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B658F" w14:textId="77777777" w:rsidR="00F11F09" w:rsidRPr="00EE211C" w:rsidRDefault="00F11F09" w:rsidP="00EE211C">
      <w:pPr>
        <w:rPr>
          <w:rFonts w:ascii="Arial" w:hAnsi="Arial" w:cs="Arial"/>
          <w:b/>
          <w:bCs/>
          <w:sz w:val="32"/>
          <w:szCs w:val="32"/>
          <w:u w:val="single"/>
        </w:rPr>
      </w:pPr>
      <w:r w:rsidRPr="00EE211C">
        <w:rPr>
          <w:rFonts w:ascii="Arial" w:hAnsi="Arial" w:cs="Arial"/>
          <w:b/>
          <w:bCs/>
          <w:sz w:val="32"/>
          <w:szCs w:val="32"/>
          <w:u w:val="single"/>
        </w:rPr>
        <w:t>Den norske skogsektoren kompenserer for 60 % av de norske klimagassutslippene</w:t>
      </w:r>
    </w:p>
    <w:p w14:paraId="0E23CFCE" w14:textId="1CA27231" w:rsidR="00F11F09" w:rsidRPr="00EE211C" w:rsidRDefault="00F11F09" w:rsidP="00EE211C">
      <w:pPr>
        <w:rPr>
          <w:rFonts w:ascii="Arial" w:hAnsi="Arial" w:cs="Arial"/>
          <w:b/>
          <w:bCs/>
          <w:sz w:val="24"/>
          <w:szCs w:val="24"/>
        </w:rPr>
      </w:pPr>
      <w:r w:rsidRPr="00EE211C">
        <w:rPr>
          <w:rFonts w:ascii="Arial" w:hAnsi="Arial" w:cs="Arial"/>
          <w:b/>
          <w:bCs/>
          <w:sz w:val="24"/>
          <w:szCs w:val="24"/>
        </w:rPr>
        <w:t>24.6.2024</w:t>
      </w:r>
      <w:r w:rsidR="00EE211C">
        <w:rPr>
          <w:rFonts w:ascii="Arial" w:hAnsi="Arial" w:cs="Arial"/>
          <w:b/>
          <w:bCs/>
          <w:sz w:val="24"/>
          <w:szCs w:val="24"/>
        </w:rPr>
        <w:t xml:space="preserve">, </w:t>
      </w:r>
      <w:hyperlink r:id="rId5" w:history="1">
        <w:r w:rsidRPr="00EE211C">
          <w:rPr>
            <w:rStyle w:val="Hyperkobling"/>
            <w:rFonts w:ascii="Arial" w:hAnsi="Arial" w:cs="Arial"/>
            <w:b/>
            <w:bCs/>
            <w:color w:val="auto"/>
            <w:sz w:val="24"/>
            <w:szCs w:val="24"/>
            <w:u w:val="none"/>
          </w:rPr>
          <w:t>Statskog SF</w:t>
        </w:r>
      </w:hyperlink>
    </w:p>
    <w:p w14:paraId="0EE7D5CD" w14:textId="0423538E" w:rsidR="00F11F09" w:rsidRPr="00F11F09" w:rsidRDefault="00F11F09" w:rsidP="00F11F09">
      <w:pPr>
        <w:spacing w:after="0" w:line="240" w:lineRule="auto"/>
        <w:rPr>
          <w:rFonts w:ascii="Roboto" w:eastAsia="Times New Roman" w:hAnsi="Roboto" w:cs="Times New Roman"/>
          <w:color w:val="000000"/>
          <w:kern w:val="0"/>
          <w:sz w:val="24"/>
          <w:szCs w:val="24"/>
          <w:lang w:eastAsia="nb-NO"/>
          <w14:ligatures w14:val="none"/>
        </w:rPr>
      </w:pPr>
    </w:p>
    <w:p w14:paraId="6F01C348" w14:textId="3C1A85BD" w:rsidR="00F11F09" w:rsidRDefault="00F11F09" w:rsidP="00EE211C">
      <w:pPr>
        <w:rPr>
          <w:rFonts w:ascii="Arial" w:hAnsi="Arial" w:cs="Arial"/>
          <w:b/>
          <w:bCs/>
          <w:sz w:val="24"/>
          <w:szCs w:val="24"/>
        </w:rPr>
      </w:pPr>
      <w:r w:rsidRPr="00EE211C">
        <w:rPr>
          <w:rFonts w:ascii="Arial" w:hAnsi="Arial" w:cs="Arial"/>
          <w:b/>
          <w:bCs/>
          <w:sz w:val="24"/>
          <w:szCs w:val="24"/>
        </w:rPr>
        <w:t>Ny rapport avdekker omfattende klimaeffekt fra skogsektoren i Norge og Sverige. Den understreker hvor viktig det er å regne inn hele verdikjeden i klimaregnskapet. Det er betydelige forskjeller i klimabidraget fra skogsektoren mellom de to landene.</w:t>
      </w:r>
    </w:p>
    <w:p w14:paraId="1583AA78" w14:textId="77777777" w:rsidR="00EE211C" w:rsidRPr="00EE211C" w:rsidRDefault="00EE211C" w:rsidP="00EE211C">
      <w:pPr>
        <w:rPr>
          <w:rFonts w:ascii="Arial" w:hAnsi="Arial" w:cs="Arial"/>
          <w:b/>
          <w:bCs/>
          <w:sz w:val="24"/>
          <w:szCs w:val="24"/>
        </w:rPr>
      </w:pPr>
    </w:p>
    <w:p w14:paraId="31AD88A2" w14:textId="77777777" w:rsidR="00F11F09" w:rsidRPr="00F11F09" w:rsidRDefault="00F11F09" w:rsidP="00F11F09">
      <w:pPr>
        <w:spacing w:after="0" w:line="240" w:lineRule="auto"/>
        <w:rPr>
          <w:rFonts w:ascii="Times New Roman" w:eastAsia="Times New Roman" w:hAnsi="Times New Roman" w:cs="Times New Roman"/>
          <w:kern w:val="0"/>
          <w:sz w:val="24"/>
          <w:szCs w:val="24"/>
          <w:lang w:eastAsia="nb-NO"/>
          <w14:ligatures w14:val="none"/>
        </w:rPr>
      </w:pPr>
      <w:r w:rsidRPr="00F11F09">
        <w:rPr>
          <w:rFonts w:ascii="Times New Roman" w:eastAsia="Times New Roman" w:hAnsi="Times New Roman" w:cs="Times New Roman"/>
          <w:noProof/>
          <w:kern w:val="0"/>
          <w:sz w:val="24"/>
          <w:szCs w:val="24"/>
          <w:lang w:eastAsia="nb-NO"/>
          <w14:ligatures w14:val="none"/>
        </w:rPr>
        <w:drawing>
          <wp:inline distT="0" distB="0" distL="0" distR="0" wp14:anchorId="3B9FC873" wp14:editId="23FD7AE7">
            <wp:extent cx="5664200" cy="3781378"/>
            <wp:effectExtent l="0" t="0" r="0" b="0"/>
            <wp:docPr id="2" name="Bilde 1" descr="Skogsektoren i Norge har endelig fått dokumentasjon på klimaeffekten den bidrar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ogsektoren i Norge har endelig fått dokumentasjon på klimaeffekten den bidrar m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7238" cy="3790082"/>
                    </a:xfrm>
                    <a:prstGeom prst="rect">
                      <a:avLst/>
                    </a:prstGeom>
                    <a:noFill/>
                    <a:ln>
                      <a:noFill/>
                    </a:ln>
                  </pic:spPr>
                </pic:pic>
              </a:graphicData>
            </a:graphic>
          </wp:inline>
        </w:drawing>
      </w:r>
    </w:p>
    <w:p w14:paraId="695F82D8" w14:textId="25A6F43B" w:rsidR="00F11F09" w:rsidRPr="00EE211C" w:rsidRDefault="00F11F09" w:rsidP="00EE211C">
      <w:pPr>
        <w:rPr>
          <w:rFonts w:ascii="Arial" w:hAnsi="Arial" w:cs="Arial"/>
          <w:b/>
          <w:bCs/>
          <w:sz w:val="24"/>
          <w:szCs w:val="24"/>
        </w:rPr>
      </w:pPr>
      <w:r w:rsidRPr="00EE211C">
        <w:rPr>
          <w:rFonts w:ascii="Arial" w:hAnsi="Arial" w:cs="Arial"/>
          <w:b/>
          <w:bCs/>
          <w:sz w:val="24"/>
          <w:szCs w:val="24"/>
        </w:rPr>
        <w:t>Skogsektoren i Norge har endelig fått dokumentasjon på klimaeffekten den bidrar med</w:t>
      </w:r>
      <w:r w:rsidR="00EE211C">
        <w:rPr>
          <w:rFonts w:ascii="Arial" w:hAnsi="Arial" w:cs="Arial"/>
          <w:b/>
          <w:bCs/>
          <w:sz w:val="24"/>
          <w:szCs w:val="24"/>
        </w:rPr>
        <w:t>.</w:t>
      </w:r>
      <w:r w:rsidRPr="00EE211C">
        <w:rPr>
          <w:rFonts w:ascii="Arial" w:hAnsi="Arial" w:cs="Arial"/>
          <w:b/>
          <w:bCs/>
          <w:sz w:val="24"/>
          <w:szCs w:val="24"/>
        </w:rPr>
        <w:t> Foto: Christer Rognerud/</w:t>
      </w:r>
      <w:proofErr w:type="spellStart"/>
      <w:r w:rsidRPr="00EE211C">
        <w:rPr>
          <w:rFonts w:ascii="Arial" w:hAnsi="Arial" w:cs="Arial"/>
          <w:b/>
          <w:bCs/>
          <w:sz w:val="24"/>
          <w:szCs w:val="24"/>
        </w:rPr>
        <w:t>WoodWorks</w:t>
      </w:r>
      <w:proofErr w:type="spellEnd"/>
      <w:r w:rsidR="003165A5">
        <w:rPr>
          <w:rFonts w:ascii="Arial" w:hAnsi="Arial" w:cs="Arial"/>
          <w:b/>
          <w:bCs/>
          <w:sz w:val="24"/>
          <w:szCs w:val="24"/>
        </w:rPr>
        <w:t>!</w:t>
      </w:r>
    </w:p>
    <w:p w14:paraId="46C960BA" w14:textId="77777777" w:rsidR="00EE211C" w:rsidRPr="00EE211C" w:rsidRDefault="00EE211C" w:rsidP="00EE211C">
      <w:pPr>
        <w:rPr>
          <w:rFonts w:ascii="Arial" w:hAnsi="Arial" w:cs="Arial"/>
          <w:b/>
          <w:bCs/>
          <w:sz w:val="24"/>
          <w:szCs w:val="24"/>
        </w:rPr>
      </w:pPr>
    </w:p>
    <w:p w14:paraId="102B8A10" w14:textId="033296A1" w:rsidR="00F11F09" w:rsidRPr="00EE211C" w:rsidRDefault="00F11F09" w:rsidP="00EE211C">
      <w:pPr>
        <w:rPr>
          <w:rFonts w:ascii="Arial" w:hAnsi="Arial" w:cs="Arial"/>
          <w:b/>
          <w:bCs/>
          <w:sz w:val="24"/>
          <w:szCs w:val="24"/>
        </w:rPr>
      </w:pPr>
      <w:r w:rsidRPr="00EE211C">
        <w:rPr>
          <w:rFonts w:ascii="Arial" w:hAnsi="Arial" w:cs="Arial"/>
          <w:b/>
          <w:bCs/>
          <w:sz w:val="24"/>
          <w:szCs w:val="24"/>
        </w:rPr>
        <w:t xml:space="preserve">Verdikjeden for skog- og </w:t>
      </w:r>
      <w:proofErr w:type="spellStart"/>
      <w:r w:rsidRPr="00EE211C">
        <w:rPr>
          <w:rFonts w:ascii="Arial" w:hAnsi="Arial" w:cs="Arial"/>
          <w:b/>
          <w:bCs/>
          <w:sz w:val="24"/>
          <w:szCs w:val="24"/>
        </w:rPr>
        <w:t>trebransjen</w:t>
      </w:r>
      <w:proofErr w:type="spellEnd"/>
      <w:r w:rsidRPr="00EE211C">
        <w:rPr>
          <w:rFonts w:ascii="Arial" w:hAnsi="Arial" w:cs="Arial"/>
          <w:b/>
          <w:bCs/>
          <w:sz w:val="24"/>
          <w:szCs w:val="24"/>
        </w:rPr>
        <w:t xml:space="preserve"> inkluderer alt fra bærekraftig skogforvaltning, hogst, transport, bearbeiding av trevirke, til produksjon av </w:t>
      </w:r>
      <w:proofErr w:type="spellStart"/>
      <w:r w:rsidRPr="00EE211C">
        <w:rPr>
          <w:rFonts w:ascii="Arial" w:hAnsi="Arial" w:cs="Arial"/>
          <w:b/>
          <w:bCs/>
          <w:sz w:val="24"/>
          <w:szCs w:val="24"/>
        </w:rPr>
        <w:t>trebaserte</w:t>
      </w:r>
      <w:proofErr w:type="spellEnd"/>
      <w:r w:rsidRPr="00EE211C">
        <w:rPr>
          <w:rFonts w:ascii="Arial" w:hAnsi="Arial" w:cs="Arial"/>
          <w:b/>
          <w:bCs/>
          <w:sz w:val="24"/>
          <w:szCs w:val="24"/>
        </w:rPr>
        <w:t xml:space="preserve"> produkter, og setter søkelys på resirkulering og miljøvennlig avfallshåndtering.</w:t>
      </w:r>
    </w:p>
    <w:p w14:paraId="755E9A80" w14:textId="77777777" w:rsidR="00EE211C" w:rsidRDefault="00EE211C" w:rsidP="00EE211C">
      <w:pPr>
        <w:rPr>
          <w:rFonts w:ascii="Arial" w:hAnsi="Arial" w:cs="Arial"/>
          <w:b/>
          <w:bCs/>
          <w:sz w:val="24"/>
          <w:szCs w:val="24"/>
          <w:u w:val="single"/>
        </w:rPr>
      </w:pPr>
    </w:p>
    <w:p w14:paraId="715C495F" w14:textId="1B96704A" w:rsidR="00F11F09" w:rsidRPr="00EE211C" w:rsidRDefault="00F11F09" w:rsidP="00EE211C">
      <w:pPr>
        <w:rPr>
          <w:rFonts w:ascii="Arial" w:hAnsi="Arial" w:cs="Arial"/>
          <w:b/>
          <w:bCs/>
          <w:sz w:val="24"/>
          <w:szCs w:val="24"/>
          <w:u w:val="single"/>
        </w:rPr>
      </w:pPr>
      <w:r w:rsidRPr="00EE211C">
        <w:rPr>
          <w:rFonts w:ascii="Arial" w:hAnsi="Arial" w:cs="Arial"/>
          <w:b/>
          <w:bCs/>
          <w:sz w:val="24"/>
          <w:szCs w:val="24"/>
          <w:u w:val="single"/>
        </w:rPr>
        <w:t>Oppsiktsvekkende klimatall i ny rapport</w:t>
      </w:r>
    </w:p>
    <w:p w14:paraId="7C77BF3D" w14:textId="77777777" w:rsidR="00F11F09" w:rsidRPr="00EE211C" w:rsidRDefault="00F11F09" w:rsidP="00EE211C">
      <w:pPr>
        <w:rPr>
          <w:rFonts w:ascii="Arial" w:hAnsi="Arial" w:cs="Arial"/>
          <w:b/>
          <w:bCs/>
          <w:sz w:val="24"/>
          <w:szCs w:val="24"/>
        </w:rPr>
      </w:pPr>
      <w:r w:rsidRPr="00EE211C">
        <w:rPr>
          <w:rFonts w:ascii="Arial" w:hAnsi="Arial" w:cs="Arial"/>
          <w:b/>
          <w:bCs/>
          <w:sz w:val="24"/>
          <w:szCs w:val="24"/>
        </w:rPr>
        <w:t>I Norge bidrar hele den skogbaserte verdikjeden til å kompensere for 30 av våre totale utslipp på 47 millioner tonn CO</w:t>
      </w:r>
      <w:r w:rsidRPr="000044E0">
        <w:rPr>
          <w:rFonts w:ascii="Arial" w:hAnsi="Arial" w:cs="Arial"/>
          <w:b/>
          <w:bCs/>
          <w:sz w:val="24"/>
          <w:szCs w:val="24"/>
          <w:vertAlign w:val="subscript"/>
        </w:rPr>
        <w:t>2</w:t>
      </w:r>
      <w:r w:rsidRPr="00EE211C">
        <w:rPr>
          <w:rFonts w:ascii="Arial" w:hAnsi="Arial" w:cs="Arial"/>
          <w:b/>
          <w:bCs/>
          <w:sz w:val="24"/>
          <w:szCs w:val="24"/>
        </w:rPr>
        <w:t xml:space="preserve">-ekvivalenter. Uten bruk av </w:t>
      </w:r>
      <w:proofErr w:type="spellStart"/>
      <w:r w:rsidRPr="00EE211C">
        <w:rPr>
          <w:rFonts w:ascii="Arial" w:hAnsi="Arial" w:cs="Arial"/>
          <w:b/>
          <w:bCs/>
          <w:sz w:val="24"/>
          <w:szCs w:val="24"/>
        </w:rPr>
        <w:t>treprodukter</w:t>
      </w:r>
      <w:proofErr w:type="spellEnd"/>
      <w:r w:rsidRPr="00EE211C">
        <w:rPr>
          <w:rFonts w:ascii="Arial" w:hAnsi="Arial" w:cs="Arial"/>
          <w:b/>
          <w:bCs/>
          <w:sz w:val="24"/>
          <w:szCs w:val="24"/>
        </w:rPr>
        <w:t xml:space="preserve"> ville utslippene vært 8 millioner tonn høyere. I Sverige er klimaeffekten av </w:t>
      </w:r>
      <w:r w:rsidRPr="00EE211C">
        <w:rPr>
          <w:rFonts w:ascii="Arial" w:hAnsi="Arial" w:cs="Arial"/>
          <w:b/>
          <w:bCs/>
          <w:sz w:val="24"/>
          <w:szCs w:val="24"/>
        </w:rPr>
        <w:lastRenderedPageBreak/>
        <w:t>skogsektoren 110 millioner tonn CO</w:t>
      </w:r>
      <w:r w:rsidRPr="000044E0">
        <w:rPr>
          <w:rFonts w:ascii="Arial" w:hAnsi="Arial" w:cs="Arial"/>
          <w:b/>
          <w:bCs/>
          <w:sz w:val="24"/>
          <w:szCs w:val="24"/>
          <w:vertAlign w:val="subscript"/>
        </w:rPr>
        <w:t>2</w:t>
      </w:r>
      <w:r w:rsidRPr="00EE211C">
        <w:rPr>
          <w:rFonts w:ascii="Arial" w:hAnsi="Arial" w:cs="Arial"/>
          <w:b/>
          <w:bCs/>
          <w:sz w:val="24"/>
          <w:szCs w:val="24"/>
        </w:rPr>
        <w:t>. Landets totale utslipp er på 45 millioner tonn CO2-ekvivalenter. Dette understreker behovet for å inkludere hele verdikjeden i klimaregnskapet.</w:t>
      </w:r>
    </w:p>
    <w:p w14:paraId="18F07F93" w14:textId="77777777" w:rsidR="00F11F09" w:rsidRPr="00EE211C" w:rsidRDefault="00F11F09" w:rsidP="00EE211C">
      <w:pPr>
        <w:rPr>
          <w:rFonts w:ascii="Arial" w:hAnsi="Arial" w:cs="Arial"/>
          <w:b/>
          <w:bCs/>
          <w:sz w:val="24"/>
          <w:szCs w:val="24"/>
        </w:rPr>
      </w:pPr>
      <w:r w:rsidRPr="00EE211C">
        <w:rPr>
          <w:rFonts w:ascii="Arial" w:hAnsi="Arial" w:cs="Arial"/>
          <w:b/>
          <w:bCs/>
          <w:sz w:val="24"/>
          <w:szCs w:val="24"/>
        </w:rPr>
        <w:t xml:space="preserve">Funnene kommer frem i en fersk rapport utarbeidet av den internasjonalt ledende eksperten på fagområdet Peter Holmgren i </w:t>
      </w:r>
      <w:proofErr w:type="spellStart"/>
      <w:r w:rsidRPr="00EE211C">
        <w:rPr>
          <w:rFonts w:ascii="Arial" w:hAnsi="Arial" w:cs="Arial"/>
          <w:b/>
          <w:bCs/>
          <w:sz w:val="24"/>
          <w:szCs w:val="24"/>
        </w:rPr>
        <w:t>FutureVistas</w:t>
      </w:r>
      <w:proofErr w:type="spellEnd"/>
      <w:r w:rsidRPr="00EE211C">
        <w:rPr>
          <w:rFonts w:ascii="Arial" w:hAnsi="Arial" w:cs="Arial"/>
          <w:b/>
          <w:bCs/>
          <w:sz w:val="24"/>
          <w:szCs w:val="24"/>
        </w:rPr>
        <w:t>; "</w:t>
      </w:r>
      <w:proofErr w:type="spellStart"/>
      <w:r w:rsidRPr="00EE211C">
        <w:rPr>
          <w:rFonts w:ascii="Arial" w:hAnsi="Arial" w:cs="Arial"/>
          <w:b/>
          <w:bCs/>
          <w:sz w:val="24"/>
          <w:szCs w:val="24"/>
        </w:rPr>
        <w:t>Past</w:t>
      </w:r>
      <w:proofErr w:type="spellEnd"/>
      <w:r w:rsidRPr="00EE211C">
        <w:rPr>
          <w:rFonts w:ascii="Arial" w:hAnsi="Arial" w:cs="Arial"/>
          <w:b/>
          <w:bCs/>
          <w:sz w:val="24"/>
          <w:szCs w:val="24"/>
        </w:rPr>
        <w:t xml:space="preserve"> and </w:t>
      </w:r>
      <w:proofErr w:type="spellStart"/>
      <w:r w:rsidRPr="00EE211C">
        <w:rPr>
          <w:rFonts w:ascii="Arial" w:hAnsi="Arial" w:cs="Arial"/>
          <w:b/>
          <w:bCs/>
          <w:sz w:val="24"/>
          <w:szCs w:val="24"/>
        </w:rPr>
        <w:t>future</w:t>
      </w:r>
      <w:proofErr w:type="spellEnd"/>
      <w:r w:rsidRPr="00EE211C">
        <w:rPr>
          <w:rFonts w:ascii="Arial" w:hAnsi="Arial" w:cs="Arial"/>
          <w:b/>
          <w:bCs/>
          <w:sz w:val="24"/>
          <w:szCs w:val="24"/>
        </w:rPr>
        <w:t xml:space="preserve"> </w:t>
      </w:r>
      <w:proofErr w:type="spellStart"/>
      <w:r w:rsidRPr="00EE211C">
        <w:rPr>
          <w:rFonts w:ascii="Arial" w:hAnsi="Arial" w:cs="Arial"/>
          <w:b/>
          <w:bCs/>
          <w:sz w:val="24"/>
          <w:szCs w:val="24"/>
        </w:rPr>
        <w:t>effects</w:t>
      </w:r>
      <w:proofErr w:type="spellEnd"/>
      <w:r w:rsidRPr="00EE211C">
        <w:rPr>
          <w:rFonts w:ascii="Arial" w:hAnsi="Arial" w:cs="Arial"/>
          <w:b/>
          <w:bCs/>
          <w:sz w:val="24"/>
          <w:szCs w:val="24"/>
        </w:rPr>
        <w:t xml:space="preserve"> </w:t>
      </w:r>
      <w:proofErr w:type="spellStart"/>
      <w:r w:rsidRPr="00EE211C">
        <w:rPr>
          <w:rFonts w:ascii="Arial" w:hAnsi="Arial" w:cs="Arial"/>
          <w:b/>
          <w:bCs/>
          <w:sz w:val="24"/>
          <w:szCs w:val="24"/>
        </w:rPr>
        <w:t>of</w:t>
      </w:r>
      <w:proofErr w:type="spellEnd"/>
      <w:r w:rsidRPr="00EE211C">
        <w:rPr>
          <w:rFonts w:ascii="Arial" w:hAnsi="Arial" w:cs="Arial"/>
          <w:b/>
          <w:bCs/>
          <w:sz w:val="24"/>
          <w:szCs w:val="24"/>
        </w:rPr>
        <w:t xml:space="preserve"> </w:t>
      </w:r>
      <w:proofErr w:type="spellStart"/>
      <w:r w:rsidRPr="00EE211C">
        <w:rPr>
          <w:rFonts w:ascii="Arial" w:hAnsi="Arial" w:cs="Arial"/>
          <w:b/>
          <w:bCs/>
          <w:sz w:val="24"/>
          <w:szCs w:val="24"/>
        </w:rPr>
        <w:t>the</w:t>
      </w:r>
      <w:proofErr w:type="spellEnd"/>
      <w:r w:rsidRPr="00EE211C">
        <w:rPr>
          <w:rFonts w:ascii="Arial" w:hAnsi="Arial" w:cs="Arial"/>
          <w:b/>
          <w:bCs/>
          <w:sz w:val="24"/>
          <w:szCs w:val="24"/>
        </w:rPr>
        <w:t xml:space="preserve"> Norwegian and </w:t>
      </w:r>
      <w:proofErr w:type="spellStart"/>
      <w:r w:rsidRPr="00EE211C">
        <w:rPr>
          <w:rFonts w:ascii="Arial" w:hAnsi="Arial" w:cs="Arial"/>
          <w:b/>
          <w:bCs/>
          <w:sz w:val="24"/>
          <w:szCs w:val="24"/>
        </w:rPr>
        <w:t>Swedish</w:t>
      </w:r>
      <w:proofErr w:type="spellEnd"/>
      <w:r w:rsidRPr="00EE211C">
        <w:rPr>
          <w:rFonts w:ascii="Arial" w:hAnsi="Arial" w:cs="Arial"/>
          <w:b/>
          <w:bCs/>
          <w:sz w:val="24"/>
          <w:szCs w:val="24"/>
        </w:rPr>
        <w:t xml:space="preserve"> forest-</w:t>
      </w:r>
      <w:proofErr w:type="spellStart"/>
      <w:r w:rsidRPr="00EE211C">
        <w:rPr>
          <w:rFonts w:ascii="Arial" w:hAnsi="Arial" w:cs="Arial"/>
          <w:b/>
          <w:bCs/>
          <w:sz w:val="24"/>
          <w:szCs w:val="24"/>
        </w:rPr>
        <w:t>based</w:t>
      </w:r>
      <w:proofErr w:type="spellEnd"/>
      <w:r w:rsidRPr="00EE211C">
        <w:rPr>
          <w:rFonts w:ascii="Arial" w:hAnsi="Arial" w:cs="Arial"/>
          <w:b/>
          <w:bCs/>
          <w:sz w:val="24"/>
          <w:szCs w:val="24"/>
        </w:rPr>
        <w:t xml:space="preserve"> </w:t>
      </w:r>
      <w:proofErr w:type="spellStart"/>
      <w:r w:rsidRPr="00EE211C">
        <w:rPr>
          <w:rFonts w:ascii="Arial" w:hAnsi="Arial" w:cs="Arial"/>
          <w:b/>
          <w:bCs/>
          <w:sz w:val="24"/>
          <w:szCs w:val="24"/>
        </w:rPr>
        <w:t>sector</w:t>
      </w:r>
      <w:proofErr w:type="spellEnd"/>
      <w:r w:rsidRPr="00EE211C">
        <w:rPr>
          <w:rFonts w:ascii="Arial" w:hAnsi="Arial" w:cs="Arial"/>
          <w:b/>
          <w:bCs/>
          <w:sz w:val="24"/>
          <w:szCs w:val="24"/>
        </w:rPr>
        <w:t>". Rapporten er gjort på oppdrag for Nordic Green Business Forum. Den er basert på offisielle rapporteringstall.</w:t>
      </w:r>
    </w:p>
    <w:p w14:paraId="5D5AD9FB" w14:textId="77777777" w:rsidR="00F11F09" w:rsidRPr="00EE211C" w:rsidRDefault="00F11F09" w:rsidP="00EE211C">
      <w:pPr>
        <w:rPr>
          <w:rFonts w:ascii="Arial" w:hAnsi="Arial" w:cs="Arial"/>
          <w:b/>
          <w:bCs/>
          <w:sz w:val="24"/>
          <w:szCs w:val="24"/>
        </w:rPr>
      </w:pPr>
      <w:r w:rsidRPr="00EE211C">
        <w:rPr>
          <w:rFonts w:ascii="Arial" w:hAnsi="Arial" w:cs="Arial"/>
          <w:b/>
          <w:bCs/>
          <w:sz w:val="24"/>
          <w:szCs w:val="24"/>
        </w:rPr>
        <w:t xml:space="preserve">Holmgren har beregnet den totale klimaeffekten av den skog- og </w:t>
      </w:r>
      <w:proofErr w:type="spellStart"/>
      <w:r w:rsidRPr="00EE211C">
        <w:rPr>
          <w:rFonts w:ascii="Arial" w:hAnsi="Arial" w:cs="Arial"/>
          <w:b/>
          <w:bCs/>
          <w:sz w:val="24"/>
          <w:szCs w:val="24"/>
        </w:rPr>
        <w:t>trebaserte</w:t>
      </w:r>
      <w:proofErr w:type="spellEnd"/>
      <w:r w:rsidRPr="00EE211C">
        <w:rPr>
          <w:rFonts w:ascii="Arial" w:hAnsi="Arial" w:cs="Arial"/>
          <w:b/>
          <w:bCs/>
          <w:sz w:val="24"/>
          <w:szCs w:val="24"/>
        </w:rPr>
        <w:t xml:space="preserve"> verdikjeden i de to landene fram til nå og framover.</w:t>
      </w:r>
    </w:p>
    <w:p w14:paraId="01695924" w14:textId="77777777" w:rsidR="00F11F09" w:rsidRDefault="00F11F09" w:rsidP="00EE211C">
      <w:pPr>
        <w:rPr>
          <w:rFonts w:ascii="Arial" w:hAnsi="Arial" w:cs="Arial"/>
          <w:b/>
          <w:bCs/>
          <w:sz w:val="24"/>
          <w:szCs w:val="24"/>
        </w:rPr>
      </w:pPr>
      <w:r w:rsidRPr="00EE211C">
        <w:rPr>
          <w:rFonts w:ascii="Arial" w:hAnsi="Arial" w:cs="Arial"/>
          <w:b/>
          <w:bCs/>
          <w:sz w:val="24"/>
          <w:szCs w:val="24"/>
        </w:rPr>
        <w:t>"Endelig har skogsektoren i Norge fått dokumentasjon på den betydelige klimaeffekten av skogbruk og bruk av trevirke", sier skogsjef i Statskog, Monica Grindberg.</w:t>
      </w:r>
    </w:p>
    <w:p w14:paraId="10B1E84F" w14:textId="77777777" w:rsidR="000044E0" w:rsidRPr="00EE211C" w:rsidRDefault="000044E0" w:rsidP="00EE211C">
      <w:pPr>
        <w:rPr>
          <w:rFonts w:ascii="Arial" w:hAnsi="Arial" w:cs="Arial"/>
          <w:b/>
          <w:bCs/>
          <w:sz w:val="24"/>
          <w:szCs w:val="24"/>
        </w:rPr>
      </w:pPr>
    </w:p>
    <w:p w14:paraId="418D5D38" w14:textId="77777777" w:rsidR="00F11F09" w:rsidRPr="000044E0" w:rsidRDefault="00F11F09" w:rsidP="000044E0">
      <w:pPr>
        <w:rPr>
          <w:rFonts w:ascii="Arial" w:hAnsi="Arial" w:cs="Arial"/>
          <w:b/>
          <w:bCs/>
          <w:sz w:val="24"/>
          <w:szCs w:val="24"/>
          <w:u w:val="single"/>
        </w:rPr>
      </w:pPr>
      <w:r w:rsidRPr="000044E0">
        <w:rPr>
          <w:rFonts w:ascii="Arial" w:hAnsi="Arial" w:cs="Arial"/>
          <w:b/>
          <w:bCs/>
          <w:sz w:val="24"/>
          <w:szCs w:val="24"/>
          <w:u w:val="single"/>
        </w:rPr>
        <w:t>Hele effekten av skogsektoren må inn i offisiell klimarapportering</w:t>
      </w:r>
    </w:p>
    <w:p w14:paraId="673E0E73" w14:textId="77777777" w:rsidR="00F11F09" w:rsidRPr="000044E0" w:rsidRDefault="00F11F09" w:rsidP="000044E0">
      <w:pPr>
        <w:rPr>
          <w:rFonts w:ascii="Arial" w:hAnsi="Arial" w:cs="Arial"/>
          <w:b/>
          <w:bCs/>
          <w:sz w:val="24"/>
          <w:szCs w:val="24"/>
        </w:rPr>
      </w:pPr>
      <w:r w:rsidRPr="000044E0">
        <w:rPr>
          <w:rFonts w:ascii="Arial" w:hAnsi="Arial" w:cs="Arial"/>
          <w:b/>
          <w:bCs/>
          <w:sz w:val="24"/>
          <w:szCs w:val="24"/>
        </w:rPr>
        <w:t xml:space="preserve">I dagens klimarapportering regnes skogsdriften og bruken av tømmerresursen hver for seg. Om klimaeffekten isoleres til skogen, uten å inkludere bruken av </w:t>
      </w:r>
      <w:proofErr w:type="spellStart"/>
      <w:r w:rsidRPr="000044E0">
        <w:rPr>
          <w:rFonts w:ascii="Arial" w:hAnsi="Arial" w:cs="Arial"/>
          <w:b/>
          <w:bCs/>
          <w:sz w:val="24"/>
          <w:szCs w:val="24"/>
        </w:rPr>
        <w:t>treproduktene</w:t>
      </w:r>
      <w:proofErr w:type="spellEnd"/>
      <w:r w:rsidRPr="000044E0">
        <w:rPr>
          <w:rFonts w:ascii="Arial" w:hAnsi="Arial" w:cs="Arial"/>
          <w:b/>
          <w:bCs/>
          <w:sz w:val="24"/>
          <w:szCs w:val="24"/>
        </w:rPr>
        <w:t>, kan man feilaktig konkludere med at det er bedre å la skogen stå urørt for å ta opp CO</w:t>
      </w:r>
      <w:r w:rsidRPr="000044E0">
        <w:rPr>
          <w:rFonts w:ascii="Arial" w:hAnsi="Arial" w:cs="Arial"/>
          <w:b/>
          <w:bCs/>
          <w:sz w:val="24"/>
          <w:szCs w:val="24"/>
          <w:vertAlign w:val="subscript"/>
        </w:rPr>
        <w:t>2</w:t>
      </w:r>
      <w:r w:rsidRPr="000044E0">
        <w:rPr>
          <w:rFonts w:ascii="Arial" w:hAnsi="Arial" w:cs="Arial"/>
          <w:b/>
          <w:bCs/>
          <w:sz w:val="24"/>
          <w:szCs w:val="24"/>
        </w:rPr>
        <w:t>.</w:t>
      </w:r>
    </w:p>
    <w:p w14:paraId="52BD46AA" w14:textId="77777777" w:rsidR="00F11F09" w:rsidRPr="000044E0" w:rsidRDefault="00F11F09" w:rsidP="000044E0">
      <w:pPr>
        <w:rPr>
          <w:rFonts w:ascii="Arial" w:hAnsi="Arial" w:cs="Arial"/>
          <w:b/>
          <w:bCs/>
          <w:sz w:val="24"/>
          <w:szCs w:val="24"/>
        </w:rPr>
      </w:pPr>
      <w:r w:rsidRPr="000044E0">
        <w:rPr>
          <w:rFonts w:ascii="Arial" w:hAnsi="Arial" w:cs="Arial"/>
          <w:b/>
          <w:bCs/>
          <w:sz w:val="24"/>
          <w:szCs w:val="24"/>
        </w:rPr>
        <w:t xml:space="preserve">"Effekten av å la skogen stå urørt avtar raskt når trærne eldes, vokser sakte og begynner å dø. Vi mister dessuten den svært viktige klimaeffekten vi får ved å bruke </w:t>
      </w:r>
      <w:proofErr w:type="spellStart"/>
      <w:r w:rsidRPr="000044E0">
        <w:rPr>
          <w:rFonts w:ascii="Arial" w:hAnsi="Arial" w:cs="Arial"/>
          <w:b/>
          <w:bCs/>
          <w:sz w:val="24"/>
          <w:szCs w:val="24"/>
        </w:rPr>
        <w:t>treprodukter</w:t>
      </w:r>
      <w:proofErr w:type="spellEnd"/>
      <w:r w:rsidRPr="000044E0">
        <w:rPr>
          <w:rFonts w:ascii="Arial" w:hAnsi="Arial" w:cs="Arial"/>
          <w:b/>
          <w:bCs/>
          <w:sz w:val="24"/>
          <w:szCs w:val="24"/>
        </w:rPr>
        <w:t xml:space="preserve"> som erstatning for fossile ressurser", forklarer Holmgren.</w:t>
      </w:r>
    </w:p>
    <w:p w14:paraId="424CCF62" w14:textId="77777777" w:rsidR="00F11F09" w:rsidRDefault="00F11F09" w:rsidP="000044E0">
      <w:pPr>
        <w:rPr>
          <w:rFonts w:ascii="Arial" w:hAnsi="Arial" w:cs="Arial"/>
          <w:b/>
          <w:bCs/>
          <w:sz w:val="24"/>
          <w:szCs w:val="24"/>
        </w:rPr>
      </w:pPr>
      <w:r w:rsidRPr="000044E0">
        <w:rPr>
          <w:rFonts w:ascii="Arial" w:hAnsi="Arial" w:cs="Arial"/>
          <w:b/>
          <w:bCs/>
          <w:sz w:val="24"/>
          <w:szCs w:val="24"/>
        </w:rPr>
        <w:t>Dagens klimapolitikk innen skog og arealbruk virker derfor mot sin hensikt, fordi den fører til at vi ikke utnytter skogens potensiale fullt ut. Han er helt klar på at vi bør se på effekten gjennom hele verdikjeden samlet.</w:t>
      </w:r>
    </w:p>
    <w:p w14:paraId="60FE576C" w14:textId="77777777" w:rsidR="000044E0" w:rsidRPr="000044E0" w:rsidRDefault="000044E0" w:rsidP="000044E0">
      <w:pPr>
        <w:rPr>
          <w:rFonts w:ascii="Arial" w:hAnsi="Arial" w:cs="Arial"/>
          <w:b/>
          <w:bCs/>
          <w:sz w:val="24"/>
          <w:szCs w:val="24"/>
        </w:rPr>
      </w:pPr>
    </w:p>
    <w:p w14:paraId="17BCC476" w14:textId="77777777" w:rsidR="00F11F09" w:rsidRPr="000044E0" w:rsidRDefault="00F11F09" w:rsidP="000044E0">
      <w:pPr>
        <w:rPr>
          <w:rFonts w:ascii="Arial" w:hAnsi="Arial" w:cs="Arial"/>
          <w:b/>
          <w:bCs/>
          <w:sz w:val="24"/>
          <w:szCs w:val="24"/>
          <w:u w:val="single"/>
        </w:rPr>
      </w:pPr>
      <w:r w:rsidRPr="000044E0">
        <w:rPr>
          <w:rFonts w:ascii="Arial" w:hAnsi="Arial" w:cs="Arial"/>
          <w:b/>
          <w:bCs/>
          <w:sz w:val="24"/>
          <w:szCs w:val="24"/>
          <w:u w:val="single"/>
        </w:rPr>
        <w:t>Svensk skogsektor bidrar forholdsvis mer enn den norske</w:t>
      </w:r>
    </w:p>
    <w:p w14:paraId="3FC99EE3" w14:textId="77777777" w:rsidR="00F11F09" w:rsidRPr="000044E0" w:rsidRDefault="00F11F09" w:rsidP="000044E0">
      <w:pPr>
        <w:rPr>
          <w:rFonts w:ascii="Arial" w:hAnsi="Arial" w:cs="Arial"/>
          <w:b/>
          <w:bCs/>
          <w:sz w:val="24"/>
          <w:szCs w:val="24"/>
        </w:rPr>
      </w:pPr>
      <w:r w:rsidRPr="000044E0">
        <w:rPr>
          <w:rFonts w:ascii="Arial" w:hAnsi="Arial" w:cs="Arial"/>
          <w:b/>
          <w:bCs/>
          <w:sz w:val="24"/>
          <w:szCs w:val="24"/>
        </w:rPr>
        <w:t>Sverige har betydelig mer skog og en forholdsvis enda større skogindustri enn Norge. Som et resultat av høy utnyttelsesgrad, oppnår Sverige omtrent fire ganger så stor klimaeffekt fra sin verdikjede som Norge, noe som utgjør mer enn forskjellen i skogarealet skulle tilsi.</w:t>
      </w:r>
    </w:p>
    <w:p w14:paraId="34E130E6" w14:textId="77777777" w:rsidR="00F11F09" w:rsidRPr="000044E0" w:rsidRDefault="00F11F09" w:rsidP="000044E0">
      <w:pPr>
        <w:rPr>
          <w:rFonts w:ascii="Arial" w:hAnsi="Arial" w:cs="Arial"/>
          <w:b/>
          <w:bCs/>
          <w:sz w:val="24"/>
          <w:szCs w:val="24"/>
        </w:rPr>
      </w:pPr>
      <w:r w:rsidRPr="000044E0">
        <w:rPr>
          <w:rFonts w:ascii="Arial" w:hAnsi="Arial" w:cs="Arial"/>
          <w:b/>
          <w:bCs/>
          <w:sz w:val="24"/>
          <w:szCs w:val="24"/>
        </w:rPr>
        <w:t xml:space="preserve">"Vi bør utvikle skogressursene og skogindustrien i Norge, slik at vi bruker tømmeret mer effektivt her i landet og eksporterer mindre. Myndighetene kan hjelpe ved å lage gode insentiver for fremtidens skog og støtte utviklingen av grønn industri, sier Kjersti </w:t>
      </w:r>
      <w:proofErr w:type="spellStart"/>
      <w:r w:rsidRPr="000044E0">
        <w:rPr>
          <w:rFonts w:ascii="Arial" w:hAnsi="Arial" w:cs="Arial"/>
          <w:b/>
          <w:bCs/>
          <w:sz w:val="24"/>
          <w:szCs w:val="24"/>
        </w:rPr>
        <w:t>Kinderås</w:t>
      </w:r>
      <w:proofErr w:type="spellEnd"/>
      <w:r w:rsidRPr="000044E0">
        <w:rPr>
          <w:rFonts w:ascii="Arial" w:hAnsi="Arial" w:cs="Arial"/>
          <w:b/>
          <w:bCs/>
          <w:sz w:val="24"/>
          <w:szCs w:val="24"/>
        </w:rPr>
        <w:t xml:space="preserve">, leder i </w:t>
      </w:r>
      <w:proofErr w:type="spellStart"/>
      <w:r w:rsidRPr="000044E0">
        <w:rPr>
          <w:rFonts w:ascii="Arial" w:hAnsi="Arial" w:cs="Arial"/>
          <w:b/>
          <w:bCs/>
          <w:sz w:val="24"/>
          <w:szCs w:val="24"/>
        </w:rPr>
        <w:t>WoodWorks</w:t>
      </w:r>
      <w:proofErr w:type="spellEnd"/>
      <w:r w:rsidRPr="000044E0">
        <w:rPr>
          <w:rFonts w:ascii="Arial" w:hAnsi="Arial" w:cs="Arial"/>
          <w:b/>
          <w:bCs/>
          <w:sz w:val="24"/>
          <w:szCs w:val="24"/>
        </w:rPr>
        <w:t>! Klyngen. En velfungerende skogbasert verdikjede er god klimapolitikk", understreker hun.</w:t>
      </w:r>
    </w:p>
    <w:p w14:paraId="3E1DB781" w14:textId="77777777" w:rsidR="00F11F09" w:rsidRPr="000044E0" w:rsidRDefault="00F11F09" w:rsidP="000044E0">
      <w:pPr>
        <w:rPr>
          <w:rFonts w:ascii="Arial" w:hAnsi="Arial" w:cs="Arial"/>
          <w:b/>
          <w:bCs/>
          <w:sz w:val="24"/>
          <w:szCs w:val="24"/>
        </w:rPr>
      </w:pPr>
      <w:r w:rsidRPr="000044E0">
        <w:rPr>
          <w:rFonts w:ascii="Arial" w:hAnsi="Arial" w:cs="Arial"/>
          <w:b/>
          <w:bCs/>
          <w:sz w:val="24"/>
          <w:szCs w:val="24"/>
        </w:rPr>
        <w:t xml:space="preserve">"Det viktigste poenget i rapporten er den direkte sammenhengen mellom hogst og klimaeffekten av å foredle tømmeret til samfunnsnyttige produkter, mener Ole Bakke, daglig leder i Skognæringa Kyst SA. Utslippsreduksjonen på 8 </w:t>
      </w:r>
      <w:r w:rsidRPr="000044E0">
        <w:rPr>
          <w:rFonts w:ascii="Arial" w:hAnsi="Arial" w:cs="Arial"/>
          <w:b/>
          <w:bCs/>
          <w:sz w:val="24"/>
          <w:szCs w:val="24"/>
        </w:rPr>
        <w:lastRenderedPageBreak/>
        <w:t xml:space="preserve">millioner tonn CO2, ved å bruke </w:t>
      </w:r>
      <w:proofErr w:type="spellStart"/>
      <w:r w:rsidRPr="000044E0">
        <w:rPr>
          <w:rFonts w:ascii="Arial" w:hAnsi="Arial" w:cs="Arial"/>
          <w:b/>
          <w:bCs/>
          <w:sz w:val="24"/>
          <w:szCs w:val="24"/>
        </w:rPr>
        <w:t>treprodukter</w:t>
      </w:r>
      <w:proofErr w:type="spellEnd"/>
      <w:r w:rsidRPr="000044E0">
        <w:rPr>
          <w:rFonts w:ascii="Arial" w:hAnsi="Arial" w:cs="Arial"/>
          <w:b/>
          <w:bCs/>
          <w:sz w:val="24"/>
          <w:szCs w:val="24"/>
        </w:rPr>
        <w:t xml:space="preserve"> i stedet for fossile materialer, får vi ikke hvis vi ikke henter ut tømmeret fra skogen", poengterer han.</w:t>
      </w:r>
    </w:p>
    <w:p w14:paraId="1515A270" w14:textId="77777777" w:rsidR="00F11F09" w:rsidRPr="000044E0" w:rsidRDefault="00000000" w:rsidP="00F11F09">
      <w:pPr>
        <w:spacing w:before="100" w:beforeAutospacing="1" w:after="100" w:afterAutospacing="1" w:line="240" w:lineRule="auto"/>
        <w:rPr>
          <w:rFonts w:ascii="Arial" w:eastAsia="Times New Roman" w:hAnsi="Arial" w:cs="Arial"/>
          <w:b/>
          <w:bCs/>
          <w:kern w:val="0"/>
          <w:sz w:val="24"/>
          <w:szCs w:val="24"/>
          <w:lang w:eastAsia="nb-NO"/>
          <w14:ligatures w14:val="none"/>
        </w:rPr>
      </w:pPr>
      <w:hyperlink r:id="rId7" w:history="1">
        <w:r w:rsidR="00F11F09" w:rsidRPr="000044E0">
          <w:rPr>
            <w:rFonts w:ascii="Arial" w:eastAsia="Times New Roman" w:hAnsi="Arial" w:cs="Arial"/>
            <w:b/>
            <w:bCs/>
            <w:kern w:val="0"/>
            <w:sz w:val="24"/>
            <w:szCs w:val="24"/>
            <w:u w:val="single"/>
            <w:lang w:eastAsia="nb-NO"/>
            <w14:ligatures w14:val="none"/>
          </w:rPr>
          <w:t>Les og last ned rapporten "</w:t>
        </w:r>
        <w:proofErr w:type="spellStart"/>
        <w:r w:rsidR="00F11F09" w:rsidRPr="000044E0">
          <w:rPr>
            <w:rFonts w:ascii="Arial" w:eastAsia="Times New Roman" w:hAnsi="Arial" w:cs="Arial"/>
            <w:b/>
            <w:bCs/>
            <w:kern w:val="0"/>
            <w:sz w:val="24"/>
            <w:szCs w:val="24"/>
            <w:u w:val="single"/>
            <w:lang w:eastAsia="nb-NO"/>
            <w14:ligatures w14:val="none"/>
          </w:rPr>
          <w:t>Past</w:t>
        </w:r>
        <w:proofErr w:type="spellEnd"/>
        <w:r w:rsidR="00F11F09" w:rsidRPr="000044E0">
          <w:rPr>
            <w:rFonts w:ascii="Arial" w:eastAsia="Times New Roman" w:hAnsi="Arial" w:cs="Arial"/>
            <w:b/>
            <w:bCs/>
            <w:kern w:val="0"/>
            <w:sz w:val="24"/>
            <w:szCs w:val="24"/>
            <w:u w:val="single"/>
            <w:lang w:eastAsia="nb-NO"/>
            <w14:ligatures w14:val="none"/>
          </w:rPr>
          <w:t xml:space="preserve"> an</w:t>
        </w:r>
        <w:r w:rsidR="00F11F09" w:rsidRPr="000044E0">
          <w:rPr>
            <w:rFonts w:ascii="Arial" w:eastAsia="Times New Roman" w:hAnsi="Arial" w:cs="Arial"/>
            <w:b/>
            <w:bCs/>
            <w:kern w:val="0"/>
            <w:sz w:val="24"/>
            <w:szCs w:val="24"/>
            <w:u w:val="single"/>
            <w:lang w:eastAsia="nb-NO"/>
            <w14:ligatures w14:val="none"/>
          </w:rPr>
          <w:t xml:space="preserve">d </w:t>
        </w:r>
        <w:proofErr w:type="spellStart"/>
        <w:r w:rsidR="00F11F09" w:rsidRPr="000044E0">
          <w:rPr>
            <w:rFonts w:ascii="Arial" w:eastAsia="Times New Roman" w:hAnsi="Arial" w:cs="Arial"/>
            <w:b/>
            <w:bCs/>
            <w:kern w:val="0"/>
            <w:sz w:val="24"/>
            <w:szCs w:val="24"/>
            <w:u w:val="single"/>
            <w:lang w:eastAsia="nb-NO"/>
            <w14:ligatures w14:val="none"/>
          </w:rPr>
          <w:t>future</w:t>
        </w:r>
        <w:proofErr w:type="spellEnd"/>
        <w:r w:rsidR="00F11F09" w:rsidRPr="000044E0">
          <w:rPr>
            <w:rFonts w:ascii="Arial" w:eastAsia="Times New Roman" w:hAnsi="Arial" w:cs="Arial"/>
            <w:b/>
            <w:bCs/>
            <w:kern w:val="0"/>
            <w:sz w:val="24"/>
            <w:szCs w:val="24"/>
            <w:u w:val="single"/>
            <w:lang w:eastAsia="nb-NO"/>
            <w14:ligatures w14:val="none"/>
          </w:rPr>
          <w:t xml:space="preserve"> </w:t>
        </w:r>
        <w:proofErr w:type="spellStart"/>
        <w:r w:rsidR="00F11F09" w:rsidRPr="000044E0">
          <w:rPr>
            <w:rFonts w:ascii="Arial" w:eastAsia="Times New Roman" w:hAnsi="Arial" w:cs="Arial"/>
            <w:b/>
            <w:bCs/>
            <w:kern w:val="0"/>
            <w:sz w:val="24"/>
            <w:szCs w:val="24"/>
            <w:u w:val="single"/>
            <w:lang w:eastAsia="nb-NO"/>
            <w14:ligatures w14:val="none"/>
          </w:rPr>
          <w:t>effects</w:t>
        </w:r>
        <w:proofErr w:type="spellEnd"/>
        <w:r w:rsidR="00F11F09" w:rsidRPr="000044E0">
          <w:rPr>
            <w:rFonts w:ascii="Arial" w:eastAsia="Times New Roman" w:hAnsi="Arial" w:cs="Arial"/>
            <w:b/>
            <w:bCs/>
            <w:kern w:val="0"/>
            <w:sz w:val="24"/>
            <w:szCs w:val="24"/>
            <w:u w:val="single"/>
            <w:lang w:eastAsia="nb-NO"/>
            <w14:ligatures w14:val="none"/>
          </w:rPr>
          <w:t xml:space="preserve"> </w:t>
        </w:r>
        <w:proofErr w:type="spellStart"/>
        <w:r w:rsidR="00F11F09" w:rsidRPr="000044E0">
          <w:rPr>
            <w:rFonts w:ascii="Arial" w:eastAsia="Times New Roman" w:hAnsi="Arial" w:cs="Arial"/>
            <w:b/>
            <w:bCs/>
            <w:kern w:val="0"/>
            <w:sz w:val="24"/>
            <w:szCs w:val="24"/>
            <w:u w:val="single"/>
            <w:lang w:eastAsia="nb-NO"/>
            <w14:ligatures w14:val="none"/>
          </w:rPr>
          <w:t>of</w:t>
        </w:r>
        <w:proofErr w:type="spellEnd"/>
        <w:r w:rsidR="00F11F09" w:rsidRPr="000044E0">
          <w:rPr>
            <w:rFonts w:ascii="Arial" w:eastAsia="Times New Roman" w:hAnsi="Arial" w:cs="Arial"/>
            <w:b/>
            <w:bCs/>
            <w:kern w:val="0"/>
            <w:sz w:val="24"/>
            <w:szCs w:val="24"/>
            <w:u w:val="single"/>
            <w:lang w:eastAsia="nb-NO"/>
            <w14:ligatures w14:val="none"/>
          </w:rPr>
          <w:t xml:space="preserve"> </w:t>
        </w:r>
        <w:proofErr w:type="spellStart"/>
        <w:r w:rsidR="00F11F09" w:rsidRPr="000044E0">
          <w:rPr>
            <w:rFonts w:ascii="Arial" w:eastAsia="Times New Roman" w:hAnsi="Arial" w:cs="Arial"/>
            <w:b/>
            <w:bCs/>
            <w:kern w:val="0"/>
            <w:sz w:val="24"/>
            <w:szCs w:val="24"/>
            <w:u w:val="single"/>
            <w:lang w:eastAsia="nb-NO"/>
            <w14:ligatures w14:val="none"/>
          </w:rPr>
          <w:t>the</w:t>
        </w:r>
        <w:proofErr w:type="spellEnd"/>
        <w:r w:rsidR="00F11F09" w:rsidRPr="000044E0">
          <w:rPr>
            <w:rFonts w:ascii="Arial" w:eastAsia="Times New Roman" w:hAnsi="Arial" w:cs="Arial"/>
            <w:b/>
            <w:bCs/>
            <w:kern w:val="0"/>
            <w:sz w:val="24"/>
            <w:szCs w:val="24"/>
            <w:u w:val="single"/>
            <w:lang w:eastAsia="nb-NO"/>
            <w14:ligatures w14:val="none"/>
          </w:rPr>
          <w:t xml:space="preserve"> Norwegian and </w:t>
        </w:r>
        <w:proofErr w:type="spellStart"/>
        <w:r w:rsidR="00F11F09" w:rsidRPr="000044E0">
          <w:rPr>
            <w:rFonts w:ascii="Arial" w:eastAsia="Times New Roman" w:hAnsi="Arial" w:cs="Arial"/>
            <w:b/>
            <w:bCs/>
            <w:kern w:val="0"/>
            <w:sz w:val="24"/>
            <w:szCs w:val="24"/>
            <w:u w:val="single"/>
            <w:lang w:eastAsia="nb-NO"/>
            <w14:ligatures w14:val="none"/>
          </w:rPr>
          <w:t>Swedish</w:t>
        </w:r>
        <w:proofErr w:type="spellEnd"/>
        <w:r w:rsidR="00F11F09" w:rsidRPr="000044E0">
          <w:rPr>
            <w:rFonts w:ascii="Arial" w:eastAsia="Times New Roman" w:hAnsi="Arial" w:cs="Arial"/>
            <w:b/>
            <w:bCs/>
            <w:kern w:val="0"/>
            <w:sz w:val="24"/>
            <w:szCs w:val="24"/>
            <w:u w:val="single"/>
            <w:lang w:eastAsia="nb-NO"/>
            <w14:ligatures w14:val="none"/>
          </w:rPr>
          <w:t xml:space="preserve"> forest-</w:t>
        </w:r>
        <w:proofErr w:type="spellStart"/>
        <w:r w:rsidR="00F11F09" w:rsidRPr="000044E0">
          <w:rPr>
            <w:rFonts w:ascii="Arial" w:eastAsia="Times New Roman" w:hAnsi="Arial" w:cs="Arial"/>
            <w:b/>
            <w:bCs/>
            <w:kern w:val="0"/>
            <w:sz w:val="24"/>
            <w:szCs w:val="24"/>
            <w:u w:val="single"/>
            <w:lang w:eastAsia="nb-NO"/>
            <w14:ligatures w14:val="none"/>
          </w:rPr>
          <w:t>based</w:t>
        </w:r>
        <w:proofErr w:type="spellEnd"/>
        <w:r w:rsidR="00F11F09" w:rsidRPr="000044E0">
          <w:rPr>
            <w:rFonts w:ascii="Arial" w:eastAsia="Times New Roman" w:hAnsi="Arial" w:cs="Arial"/>
            <w:b/>
            <w:bCs/>
            <w:kern w:val="0"/>
            <w:sz w:val="24"/>
            <w:szCs w:val="24"/>
            <w:u w:val="single"/>
            <w:lang w:eastAsia="nb-NO"/>
            <w14:ligatures w14:val="none"/>
          </w:rPr>
          <w:t xml:space="preserve"> </w:t>
        </w:r>
        <w:proofErr w:type="spellStart"/>
        <w:r w:rsidR="00F11F09" w:rsidRPr="000044E0">
          <w:rPr>
            <w:rFonts w:ascii="Arial" w:eastAsia="Times New Roman" w:hAnsi="Arial" w:cs="Arial"/>
            <w:b/>
            <w:bCs/>
            <w:kern w:val="0"/>
            <w:sz w:val="24"/>
            <w:szCs w:val="24"/>
            <w:u w:val="single"/>
            <w:lang w:eastAsia="nb-NO"/>
            <w14:ligatures w14:val="none"/>
          </w:rPr>
          <w:t>sector</w:t>
        </w:r>
        <w:proofErr w:type="spellEnd"/>
        <w:r w:rsidR="00F11F09" w:rsidRPr="000044E0">
          <w:rPr>
            <w:rFonts w:ascii="Arial" w:eastAsia="Times New Roman" w:hAnsi="Arial" w:cs="Arial"/>
            <w:b/>
            <w:bCs/>
            <w:kern w:val="0"/>
            <w:sz w:val="24"/>
            <w:szCs w:val="24"/>
            <w:u w:val="single"/>
            <w:lang w:eastAsia="nb-NO"/>
            <w14:ligatures w14:val="none"/>
          </w:rPr>
          <w:t>" (statskog.no)</w:t>
        </w:r>
      </w:hyperlink>
    </w:p>
    <w:p w14:paraId="5E65D05E" w14:textId="77777777" w:rsidR="00E54E0E" w:rsidRDefault="00E54E0E" w:rsidP="00F11F09">
      <w:pPr>
        <w:spacing w:before="100" w:beforeAutospacing="1" w:after="100" w:afterAutospacing="1" w:line="240" w:lineRule="auto"/>
        <w:outlineLvl w:val="2"/>
        <w:rPr>
          <w:rFonts w:ascii="Roboto" w:eastAsia="Times New Roman" w:hAnsi="Roboto" w:cs="Times New Roman"/>
          <w:b/>
          <w:bCs/>
          <w:color w:val="000000"/>
          <w:kern w:val="0"/>
          <w:sz w:val="27"/>
          <w:szCs w:val="27"/>
          <w:lang w:eastAsia="nb-NO"/>
          <w14:ligatures w14:val="none"/>
        </w:rPr>
      </w:pPr>
    </w:p>
    <w:p w14:paraId="7A055C9B" w14:textId="30B6584A" w:rsidR="00F11F09" w:rsidRPr="00E54E0E" w:rsidRDefault="00F11F09" w:rsidP="00E54E0E">
      <w:pPr>
        <w:rPr>
          <w:rFonts w:ascii="Arial" w:hAnsi="Arial" w:cs="Arial"/>
          <w:b/>
          <w:bCs/>
          <w:sz w:val="24"/>
          <w:szCs w:val="24"/>
          <w:u w:val="single"/>
        </w:rPr>
      </w:pPr>
      <w:r w:rsidRPr="00E54E0E">
        <w:rPr>
          <w:rFonts w:ascii="Arial" w:hAnsi="Arial" w:cs="Arial"/>
          <w:b/>
          <w:bCs/>
          <w:sz w:val="24"/>
          <w:szCs w:val="24"/>
          <w:u w:val="single"/>
        </w:rPr>
        <w:t>Om Peter Holmgren</w:t>
      </w:r>
    </w:p>
    <w:p w14:paraId="3ABE8FCF" w14:textId="77777777" w:rsidR="00F11F09" w:rsidRPr="00E54E0E" w:rsidRDefault="00F11F09" w:rsidP="00E54E0E">
      <w:pPr>
        <w:rPr>
          <w:rFonts w:ascii="Arial" w:hAnsi="Arial" w:cs="Arial"/>
          <w:b/>
          <w:bCs/>
          <w:sz w:val="24"/>
          <w:szCs w:val="24"/>
        </w:rPr>
      </w:pPr>
      <w:r w:rsidRPr="00E54E0E">
        <w:rPr>
          <w:rFonts w:ascii="Arial" w:hAnsi="Arial" w:cs="Arial"/>
          <w:b/>
          <w:bCs/>
          <w:sz w:val="24"/>
          <w:szCs w:val="24"/>
        </w:rPr>
        <w:t xml:space="preserve">Peter Holmgren er i dag ansatt i </w:t>
      </w:r>
      <w:proofErr w:type="spellStart"/>
      <w:r w:rsidRPr="00E54E0E">
        <w:rPr>
          <w:rFonts w:ascii="Arial" w:hAnsi="Arial" w:cs="Arial"/>
          <w:b/>
          <w:bCs/>
          <w:sz w:val="24"/>
          <w:szCs w:val="24"/>
        </w:rPr>
        <w:t>FutureVistas</w:t>
      </w:r>
      <w:proofErr w:type="spellEnd"/>
      <w:r w:rsidRPr="00E54E0E">
        <w:rPr>
          <w:rFonts w:ascii="Arial" w:hAnsi="Arial" w:cs="Arial"/>
          <w:b/>
          <w:bCs/>
          <w:sz w:val="24"/>
          <w:szCs w:val="24"/>
        </w:rPr>
        <w:t xml:space="preserve">. Han har lang erfaring fra internasjonalt arbeid med skog, miljø og klima. Han har blant mye annet ledet det internasjonale skogforskningsorganet CIFOR og vært leder for FAOs skogressursutviklingsprogram, og videre stått for koordinering av hele FAOs arbeid relatert til klimaendringer. Holmgren har tidligere laget klimaberegninger for den svenske skog- og </w:t>
      </w:r>
      <w:proofErr w:type="spellStart"/>
      <w:r w:rsidRPr="00E54E0E">
        <w:rPr>
          <w:rFonts w:ascii="Arial" w:hAnsi="Arial" w:cs="Arial"/>
          <w:b/>
          <w:bCs/>
          <w:sz w:val="24"/>
          <w:szCs w:val="24"/>
        </w:rPr>
        <w:t>trebaserte</w:t>
      </w:r>
      <w:proofErr w:type="spellEnd"/>
      <w:r w:rsidRPr="00E54E0E">
        <w:rPr>
          <w:rFonts w:ascii="Arial" w:hAnsi="Arial" w:cs="Arial"/>
          <w:b/>
          <w:bCs/>
          <w:sz w:val="24"/>
          <w:szCs w:val="24"/>
        </w:rPr>
        <w:t xml:space="preserve"> verdikjeden.</w:t>
      </w:r>
    </w:p>
    <w:p w14:paraId="5F9620F6" w14:textId="77777777" w:rsidR="00230A21" w:rsidRDefault="00230A21"/>
    <w:p w14:paraId="4C7A0BEA" w14:textId="77777777" w:rsidR="00F11F09" w:rsidRDefault="00F11F09"/>
    <w:p w14:paraId="7681B620" w14:textId="77777777" w:rsidR="00F11F09" w:rsidRDefault="00F11F09"/>
    <w:p w14:paraId="2DA7EAFA" w14:textId="3724C8D0" w:rsidR="00F11F09" w:rsidRPr="00706404" w:rsidRDefault="00F11F09">
      <w:pPr>
        <w:rPr>
          <w:rFonts w:ascii="Arial" w:hAnsi="Arial" w:cs="Arial"/>
          <w:b/>
          <w:bCs/>
          <w:sz w:val="24"/>
          <w:szCs w:val="24"/>
          <w:u w:val="single"/>
        </w:rPr>
      </w:pPr>
      <w:r w:rsidRPr="00706404">
        <w:rPr>
          <w:rFonts w:ascii="Arial" w:hAnsi="Arial" w:cs="Arial"/>
          <w:b/>
          <w:bCs/>
          <w:sz w:val="24"/>
          <w:szCs w:val="24"/>
          <w:u w:val="single"/>
        </w:rPr>
        <w:t>Kilde:</w:t>
      </w:r>
    </w:p>
    <w:p w14:paraId="2EE55424" w14:textId="131627AA" w:rsidR="00F11F09" w:rsidRPr="00706404" w:rsidRDefault="00000000" w:rsidP="00E54E0E">
      <w:pPr>
        <w:pStyle w:val="Listeavsnitt"/>
        <w:numPr>
          <w:ilvl w:val="0"/>
          <w:numId w:val="1"/>
        </w:numPr>
        <w:rPr>
          <w:rStyle w:val="Hyperkobling"/>
          <w:rFonts w:ascii="Arial" w:hAnsi="Arial" w:cs="Arial"/>
          <w:b/>
          <w:bCs/>
          <w:color w:val="auto"/>
          <w:sz w:val="20"/>
          <w:szCs w:val="20"/>
          <w:u w:val="none"/>
        </w:rPr>
      </w:pPr>
      <w:hyperlink r:id="rId8" w:history="1">
        <w:r w:rsidR="00F11F09" w:rsidRPr="00706404">
          <w:rPr>
            <w:rStyle w:val="Hyperkobling"/>
            <w:rFonts w:ascii="Arial" w:hAnsi="Arial" w:cs="Arial"/>
            <w:b/>
            <w:bCs/>
            <w:color w:val="auto"/>
            <w:sz w:val="20"/>
            <w:szCs w:val="20"/>
            <w:u w:val="none"/>
          </w:rPr>
          <w:t>Den norske skogsek</w:t>
        </w:r>
        <w:r w:rsidR="00F11F09" w:rsidRPr="00706404">
          <w:rPr>
            <w:rStyle w:val="Hyperkobling"/>
            <w:rFonts w:ascii="Arial" w:hAnsi="Arial" w:cs="Arial"/>
            <w:b/>
            <w:bCs/>
            <w:color w:val="auto"/>
            <w:sz w:val="20"/>
            <w:szCs w:val="20"/>
            <w:u w:val="none"/>
          </w:rPr>
          <w:t>toren kompenserer for 60 % av de norske klimagassutslippene | Statskog SF (ntb.no)</w:t>
        </w:r>
      </w:hyperlink>
    </w:p>
    <w:p w14:paraId="4356C0A1" w14:textId="356998CC" w:rsidR="00E54E0E" w:rsidRPr="00706404" w:rsidRDefault="00E54E0E" w:rsidP="00E54E0E">
      <w:pPr>
        <w:pStyle w:val="Listeavsnitt"/>
        <w:numPr>
          <w:ilvl w:val="0"/>
          <w:numId w:val="1"/>
        </w:numPr>
        <w:rPr>
          <w:rFonts w:ascii="Arial" w:hAnsi="Arial" w:cs="Arial"/>
          <w:b/>
          <w:bCs/>
          <w:sz w:val="20"/>
          <w:szCs w:val="20"/>
        </w:rPr>
      </w:pPr>
      <w:hyperlink r:id="rId9" w:history="1">
        <w:r w:rsidRPr="00706404">
          <w:rPr>
            <w:rFonts w:ascii="Arial" w:hAnsi="Arial" w:cs="Arial"/>
            <w:b/>
            <w:bCs/>
            <w:sz w:val="20"/>
            <w:szCs w:val="20"/>
          </w:rPr>
          <w:t>PastAndFutureClimateEffects_0613_</w:t>
        </w:r>
        <w:r w:rsidRPr="00706404">
          <w:rPr>
            <w:rFonts w:ascii="Arial" w:hAnsi="Arial" w:cs="Arial"/>
            <w:b/>
            <w:bCs/>
            <w:sz w:val="20"/>
            <w:szCs w:val="20"/>
          </w:rPr>
          <w:t>Pages2.pdf (statskog.s3.amazonaws.com)</w:t>
        </w:r>
      </w:hyperlink>
    </w:p>
    <w:sectPr w:rsidR="00E54E0E" w:rsidRPr="007064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F90213"/>
    <w:multiLevelType w:val="hybridMultilevel"/>
    <w:tmpl w:val="647439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1235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09"/>
    <w:rsid w:val="000044E0"/>
    <w:rsid w:val="00230A21"/>
    <w:rsid w:val="003165A5"/>
    <w:rsid w:val="00706404"/>
    <w:rsid w:val="00E54E0E"/>
    <w:rsid w:val="00EE211C"/>
    <w:rsid w:val="00F11F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78BB3"/>
  <w15:chartTrackingRefBased/>
  <w15:docId w15:val="{A033013C-0FF6-4628-A7FD-67ABC093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11F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11F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11F0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11F0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11F0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11F0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11F0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11F0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11F0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11F0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11F0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11F0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11F0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11F0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11F0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11F0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11F0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11F09"/>
    <w:rPr>
      <w:rFonts w:eastAsiaTheme="majorEastAsia" w:cstheme="majorBidi"/>
      <w:color w:val="272727" w:themeColor="text1" w:themeTint="D8"/>
    </w:rPr>
  </w:style>
  <w:style w:type="paragraph" w:styleId="Tittel">
    <w:name w:val="Title"/>
    <w:basedOn w:val="Normal"/>
    <w:next w:val="Normal"/>
    <w:link w:val="TittelTegn"/>
    <w:uiPriority w:val="10"/>
    <w:qFormat/>
    <w:rsid w:val="00F11F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11F0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11F0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11F0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11F0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11F09"/>
    <w:rPr>
      <w:i/>
      <w:iCs/>
      <w:color w:val="404040" w:themeColor="text1" w:themeTint="BF"/>
    </w:rPr>
  </w:style>
  <w:style w:type="paragraph" w:styleId="Listeavsnitt">
    <w:name w:val="List Paragraph"/>
    <w:basedOn w:val="Normal"/>
    <w:uiPriority w:val="34"/>
    <w:qFormat/>
    <w:rsid w:val="00F11F09"/>
    <w:pPr>
      <w:ind w:left="720"/>
      <w:contextualSpacing/>
    </w:pPr>
  </w:style>
  <w:style w:type="character" w:styleId="Sterkutheving">
    <w:name w:val="Intense Emphasis"/>
    <w:basedOn w:val="Standardskriftforavsnitt"/>
    <w:uiPriority w:val="21"/>
    <w:qFormat/>
    <w:rsid w:val="00F11F09"/>
    <w:rPr>
      <w:i/>
      <w:iCs/>
      <w:color w:val="0F4761" w:themeColor="accent1" w:themeShade="BF"/>
    </w:rPr>
  </w:style>
  <w:style w:type="paragraph" w:styleId="Sterktsitat">
    <w:name w:val="Intense Quote"/>
    <w:basedOn w:val="Normal"/>
    <w:next w:val="Normal"/>
    <w:link w:val="SterktsitatTegn"/>
    <w:uiPriority w:val="30"/>
    <w:qFormat/>
    <w:rsid w:val="00F11F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11F09"/>
    <w:rPr>
      <w:i/>
      <w:iCs/>
      <w:color w:val="0F4761" w:themeColor="accent1" w:themeShade="BF"/>
    </w:rPr>
  </w:style>
  <w:style w:type="character" w:styleId="Sterkreferanse">
    <w:name w:val="Intense Reference"/>
    <w:basedOn w:val="Standardskriftforavsnitt"/>
    <w:uiPriority w:val="32"/>
    <w:qFormat/>
    <w:rsid w:val="00F11F09"/>
    <w:rPr>
      <w:b/>
      <w:bCs/>
      <w:smallCaps/>
      <w:color w:val="0F4761" w:themeColor="accent1" w:themeShade="BF"/>
      <w:spacing w:val="5"/>
    </w:rPr>
  </w:style>
  <w:style w:type="character" w:styleId="Hyperkobling">
    <w:name w:val="Hyperlink"/>
    <w:basedOn w:val="Standardskriftforavsnitt"/>
    <w:uiPriority w:val="99"/>
    <w:unhideWhenUsed/>
    <w:rsid w:val="00F11F09"/>
    <w:rPr>
      <w:color w:val="0000FF"/>
      <w:u w:val="single"/>
    </w:rPr>
  </w:style>
  <w:style w:type="character" w:styleId="Fulgthyperkobling">
    <w:name w:val="FollowedHyperlink"/>
    <w:basedOn w:val="Standardskriftforavsnitt"/>
    <w:uiPriority w:val="99"/>
    <w:semiHidden/>
    <w:unhideWhenUsed/>
    <w:rsid w:val="00E54E0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909636">
      <w:bodyDiv w:val="1"/>
      <w:marLeft w:val="0"/>
      <w:marRight w:val="0"/>
      <w:marTop w:val="0"/>
      <w:marBottom w:val="0"/>
      <w:divBdr>
        <w:top w:val="none" w:sz="0" w:space="0" w:color="auto"/>
        <w:left w:val="none" w:sz="0" w:space="0" w:color="auto"/>
        <w:bottom w:val="none" w:sz="0" w:space="0" w:color="auto"/>
        <w:right w:val="none" w:sz="0" w:space="0" w:color="auto"/>
      </w:divBdr>
      <w:divsChild>
        <w:div w:id="1784688161">
          <w:marLeft w:val="0"/>
          <w:marRight w:val="0"/>
          <w:marTop w:val="0"/>
          <w:marBottom w:val="0"/>
          <w:divBdr>
            <w:top w:val="none" w:sz="0" w:space="0" w:color="auto"/>
            <w:left w:val="none" w:sz="0" w:space="0" w:color="auto"/>
            <w:bottom w:val="none" w:sz="0" w:space="0" w:color="auto"/>
            <w:right w:val="none" w:sz="0" w:space="0" w:color="auto"/>
          </w:divBdr>
        </w:div>
        <w:div w:id="915358956">
          <w:marLeft w:val="0"/>
          <w:marRight w:val="0"/>
          <w:marTop w:val="0"/>
          <w:marBottom w:val="0"/>
          <w:divBdr>
            <w:top w:val="none" w:sz="0" w:space="0" w:color="auto"/>
            <w:left w:val="none" w:sz="0" w:space="0" w:color="auto"/>
            <w:bottom w:val="none" w:sz="0" w:space="0" w:color="auto"/>
            <w:right w:val="none" w:sz="0" w:space="0" w:color="auto"/>
          </w:divBdr>
        </w:div>
        <w:div w:id="231083334">
          <w:marLeft w:val="0"/>
          <w:marRight w:val="0"/>
          <w:marTop w:val="0"/>
          <w:marBottom w:val="0"/>
          <w:divBdr>
            <w:top w:val="none" w:sz="0" w:space="0" w:color="auto"/>
            <w:left w:val="none" w:sz="0" w:space="0" w:color="auto"/>
            <w:bottom w:val="none" w:sz="0" w:space="0" w:color="auto"/>
            <w:right w:val="none" w:sz="0" w:space="0" w:color="auto"/>
          </w:divBdr>
          <w:divsChild>
            <w:div w:id="636641314">
              <w:marLeft w:val="0"/>
              <w:marRight w:val="0"/>
              <w:marTop w:val="0"/>
              <w:marBottom w:val="0"/>
              <w:divBdr>
                <w:top w:val="none" w:sz="0" w:space="0" w:color="auto"/>
                <w:left w:val="none" w:sz="0" w:space="0" w:color="auto"/>
                <w:bottom w:val="none" w:sz="0" w:space="0" w:color="auto"/>
                <w:right w:val="none" w:sz="0" w:space="0" w:color="auto"/>
              </w:divBdr>
            </w:div>
          </w:divsChild>
        </w:div>
        <w:div w:id="537133308">
          <w:marLeft w:val="0"/>
          <w:marRight w:val="0"/>
          <w:marTop w:val="0"/>
          <w:marBottom w:val="0"/>
          <w:divBdr>
            <w:top w:val="none" w:sz="0" w:space="0" w:color="auto"/>
            <w:left w:val="none" w:sz="0" w:space="0" w:color="auto"/>
            <w:bottom w:val="none" w:sz="0" w:space="0" w:color="auto"/>
            <w:right w:val="none" w:sz="0" w:space="0" w:color="auto"/>
          </w:divBdr>
          <w:divsChild>
            <w:div w:id="115725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munikasjon.ntb.no/pressemelding/18155043/den-norske-skogsektoren-kompenserer-for-60-percent-av-de-norske-klimagassutslippene?publisherId=17847145&amp;lang=no" TargetMode="External"/><Relationship Id="rId3" Type="http://schemas.openxmlformats.org/officeDocument/2006/relationships/settings" Target="settings.xml"/><Relationship Id="rId7" Type="http://schemas.openxmlformats.org/officeDocument/2006/relationships/hyperlink" Target="https://www.statskog.no/skogbruk/skogens-klimabidrag/ny-rapport-om-skog-og-norske-klimagassutsli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kommunikasjon.ntb.no/presserom/17847145/statsko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atskog.s3.amazonaws.com/pdf_word/skog/PastAndFutureClimateEffects_0613_Pages2.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773</Words>
  <Characters>4098</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Andre Røinaas</dc:creator>
  <cp:keywords/>
  <dc:description/>
  <cp:lastModifiedBy>Espen Andre Røinaas</cp:lastModifiedBy>
  <cp:revision>6</cp:revision>
  <dcterms:created xsi:type="dcterms:W3CDTF">2024-06-29T19:20:00Z</dcterms:created>
  <dcterms:modified xsi:type="dcterms:W3CDTF">2024-07-03T16:02:00Z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2024-06-29T19:22:08Z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cdb91f8e-ee70-45d7-822a-d4a6a88b883a</vt:lpwstr>
  </property>
  <property fmtid="{D5CDD505-2E9C-101B-9397-08002B2CF9AE}" pid="8" name="MSIP_Label_593ecc0f-ccb9-4361-8333-eab9c279fcaa_ContentBits">
    <vt:lpwstr>0</vt:lpwstr>
  </property>
</Properties>
</file>