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FB3ED" w14:textId="77777777" w:rsidR="00DF5BC1" w:rsidRDefault="00DF5BC1">
      <w:pPr>
        <w:pStyle w:val="Brdtekst"/>
      </w:pPr>
    </w:p>
    <w:p w14:paraId="7F1DAD31" w14:textId="77777777" w:rsidR="00800387" w:rsidRDefault="00800387">
      <w:pPr>
        <w:pStyle w:val="Brdtekst"/>
        <w:rPr>
          <w:rFonts w:ascii="Arial" w:hAnsi="Arial"/>
          <w:b/>
          <w:bCs/>
          <w:sz w:val="32"/>
          <w:szCs w:val="32"/>
          <w:u w:val="single"/>
          <w:lang w:val="sv-SE"/>
        </w:rPr>
      </w:pPr>
      <w:r w:rsidRPr="00800387">
        <w:rPr>
          <w:rFonts w:ascii="Arial" w:hAnsi="Arial"/>
          <w:b/>
          <w:bCs/>
          <w:sz w:val="32"/>
          <w:szCs w:val="32"/>
          <w:u w:val="single"/>
          <w:lang w:val="sv-SE"/>
        </w:rPr>
        <w:t>Saiga: En av de mange truede dyreartene i Sentral-Asias stepper</w:t>
      </w:r>
    </w:p>
    <w:p w14:paraId="390D6B8C" w14:textId="2B1959C8" w:rsidR="00DF5BC1" w:rsidRPr="00F66882" w:rsidRDefault="00F66882" w:rsidP="00F66882">
      <w:pPr>
        <w:rPr>
          <w:rFonts w:ascii="Arial" w:hAnsi="Arial" w:cs="Arial"/>
          <w:b/>
          <w:bCs/>
        </w:rPr>
      </w:pPr>
      <w:r w:rsidRPr="00F66882">
        <w:rPr>
          <w:rFonts w:ascii="Arial" w:hAnsi="Arial" w:cs="Arial"/>
          <w:b/>
          <w:bCs/>
        </w:rPr>
        <w:t xml:space="preserve">Av Espen Andre Røinaas, </w:t>
      </w:r>
      <w:proofErr w:type="spellStart"/>
      <w:r w:rsidRPr="00F66882">
        <w:rPr>
          <w:rFonts w:ascii="Arial" w:hAnsi="Arial" w:cs="Arial"/>
          <w:b/>
          <w:bCs/>
        </w:rPr>
        <w:t>le</w:t>
      </w:r>
      <w:r w:rsidR="00FD47D8">
        <w:rPr>
          <w:rFonts w:ascii="Arial" w:hAnsi="Arial" w:cs="Arial"/>
          <w:b/>
          <w:bCs/>
        </w:rPr>
        <w:t>k</w:t>
      </w:r>
      <w:r w:rsidRPr="00F66882">
        <w:rPr>
          <w:rFonts w:ascii="Arial" w:hAnsi="Arial" w:cs="Arial"/>
          <w:b/>
          <w:bCs/>
        </w:rPr>
        <w:t>tor</w:t>
      </w:r>
      <w:proofErr w:type="spellEnd"/>
    </w:p>
    <w:p w14:paraId="152D9076" w14:textId="77777777" w:rsidR="00F66882" w:rsidRPr="00F66882" w:rsidRDefault="00F66882" w:rsidP="00F66882">
      <w:pPr>
        <w:rPr>
          <w:rFonts w:ascii="Arial" w:hAnsi="Arial" w:cs="Arial"/>
        </w:rPr>
      </w:pPr>
    </w:p>
    <w:p w14:paraId="52E3AAC8" w14:textId="77777777" w:rsidR="00DF5BC1" w:rsidRDefault="00000000">
      <w:pPr>
        <w:pStyle w:val="Brdtekst"/>
      </w:pPr>
      <w:r>
        <w:rPr>
          <w:noProof/>
        </w:rPr>
        <w:drawing>
          <wp:inline distT="0" distB="0" distL="0" distR="0" wp14:anchorId="27771CEA" wp14:editId="48407326">
            <wp:extent cx="5740400" cy="3746500"/>
            <wp:effectExtent l="0" t="0" r="0" b="6350"/>
            <wp:docPr id="1073741825" name="officeArt object" descr="Image result for saiga antelope"/>
            <wp:cNvGraphicFramePr/>
            <a:graphic xmlns:a="http://schemas.openxmlformats.org/drawingml/2006/main">
              <a:graphicData uri="http://schemas.openxmlformats.org/drawingml/2006/picture">
                <pic:pic xmlns:pic="http://schemas.openxmlformats.org/drawingml/2006/picture">
                  <pic:nvPicPr>
                    <pic:cNvPr id="1073741825" name="Image result for saiga antelope" descr="Image result for saiga antelope"/>
                    <pic:cNvPicPr>
                      <a:picLocks noChangeAspect="1"/>
                    </pic:cNvPicPr>
                  </pic:nvPicPr>
                  <pic:blipFill>
                    <a:blip r:embed="rId7"/>
                    <a:stretch>
                      <a:fillRect/>
                    </a:stretch>
                  </pic:blipFill>
                  <pic:spPr>
                    <a:xfrm>
                      <a:off x="0" y="0"/>
                      <a:ext cx="5740400" cy="3746500"/>
                    </a:xfrm>
                    <a:prstGeom prst="rect">
                      <a:avLst/>
                    </a:prstGeom>
                    <a:ln w="12700" cap="flat">
                      <a:noFill/>
                      <a:miter lim="400000"/>
                    </a:ln>
                    <a:effectLst/>
                  </pic:spPr>
                </pic:pic>
              </a:graphicData>
            </a:graphic>
          </wp:inline>
        </w:drawing>
      </w:r>
    </w:p>
    <w:p w14:paraId="17FE6F04" w14:textId="390BCFFF" w:rsidR="006A62C8" w:rsidRDefault="006A62C8">
      <w:pPr>
        <w:pStyle w:val="Brdtekst"/>
      </w:pPr>
      <w:r>
        <w:rPr>
          <w:rFonts w:ascii="Arial" w:hAnsi="Arial"/>
          <w:b/>
          <w:bCs/>
          <w:sz w:val="24"/>
          <w:szCs w:val="24"/>
          <w:lang w:val="nl-NL"/>
        </w:rPr>
        <w:t>Saiga-antilopen</w:t>
      </w:r>
    </w:p>
    <w:p w14:paraId="5376A6D3" w14:textId="77777777" w:rsidR="00365591"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Saiga-antilopen (Saiga </w:t>
      </w:r>
      <w:proofErr w:type="spellStart"/>
      <w:r w:rsidRPr="00C0169E">
        <w:rPr>
          <w:rFonts w:ascii="Arial" w:hAnsi="Arial" w:cs="Arial"/>
          <w:b/>
          <w:bCs/>
          <w:color w:val="111111"/>
        </w:rPr>
        <w:t>tatarica</w:t>
      </w:r>
      <w:proofErr w:type="spellEnd"/>
      <w:r w:rsidRPr="00C0169E">
        <w:rPr>
          <w:rFonts w:ascii="Arial" w:hAnsi="Arial" w:cs="Arial"/>
          <w:b/>
          <w:bCs/>
          <w:color w:val="111111"/>
        </w:rPr>
        <w:t xml:space="preserve"> </w:t>
      </w:r>
      <w:proofErr w:type="spellStart"/>
      <w:r w:rsidRPr="00C0169E">
        <w:rPr>
          <w:rFonts w:ascii="Arial" w:hAnsi="Arial" w:cs="Arial"/>
          <w:b/>
          <w:bCs/>
          <w:color w:val="111111"/>
        </w:rPr>
        <w:t>spp</w:t>
      </w:r>
      <w:proofErr w:type="spellEnd"/>
      <w:r w:rsidRPr="00C0169E">
        <w:rPr>
          <w:rFonts w:ascii="Arial" w:hAnsi="Arial" w:cs="Arial"/>
          <w:b/>
          <w:bCs/>
          <w:color w:val="111111"/>
        </w:rPr>
        <w:t xml:space="preserve">.), en av de eldste eksisterende pattedyrartene, er nå kritisk truet. Denne arten, som en gang </w:t>
      </w:r>
      <w:proofErr w:type="spellStart"/>
      <w:r w:rsidRPr="00C0169E">
        <w:rPr>
          <w:rFonts w:ascii="Arial" w:hAnsi="Arial" w:cs="Arial"/>
          <w:b/>
          <w:bCs/>
          <w:color w:val="111111"/>
        </w:rPr>
        <w:t>beboet</w:t>
      </w:r>
      <w:proofErr w:type="spellEnd"/>
      <w:r w:rsidRPr="00C0169E">
        <w:rPr>
          <w:rFonts w:ascii="Arial" w:hAnsi="Arial" w:cs="Arial"/>
          <w:b/>
          <w:bCs/>
          <w:color w:val="111111"/>
        </w:rPr>
        <w:t xml:space="preserve"> det meste av den eurasiske steppen, finnes nå kun i Kasakhstan, Russland og Mongolia. Det store flertallet av populasjonen er konsentrert i Kasakhstan.</w:t>
      </w:r>
    </w:p>
    <w:p w14:paraId="1E9FB941" w14:textId="77777777" w:rsidR="00B75BEB" w:rsidRDefault="00B75BEB" w:rsidP="00365591">
      <w:pPr>
        <w:pStyle w:val="NormalWeb"/>
        <w:shd w:val="clear" w:color="auto" w:fill="FFFFFF"/>
        <w:spacing w:before="180" w:beforeAutospacing="0" w:after="0" w:afterAutospacing="0"/>
        <w:rPr>
          <w:rFonts w:ascii="Arial" w:hAnsi="Arial" w:cs="Arial"/>
          <w:b/>
          <w:bCs/>
          <w:color w:val="111111"/>
        </w:rPr>
      </w:pPr>
    </w:p>
    <w:p w14:paraId="2CF948F6" w14:textId="6EB45CFE" w:rsidR="00B75BEB" w:rsidRPr="00EF2F48" w:rsidRDefault="00B75BEB" w:rsidP="00EF2F48">
      <w:pPr>
        <w:pStyle w:val="Brdtekst"/>
        <w:rPr>
          <w:rFonts w:ascii="Arial" w:hAnsi="Arial" w:cs="Arial"/>
          <w:b/>
          <w:bCs/>
          <w:color w:val="111111"/>
          <w:sz w:val="24"/>
          <w:szCs w:val="24"/>
          <w:shd w:val="clear" w:color="auto" w:fill="FFFFFF"/>
        </w:rPr>
      </w:pPr>
      <w:r>
        <w:rPr>
          <w:noProof/>
        </w:rPr>
        <w:lastRenderedPageBreak/>
        <w:drawing>
          <wp:inline distT="0" distB="0" distL="0" distR="0" wp14:anchorId="3751A8F9" wp14:editId="5282B981">
            <wp:extent cx="5740400" cy="2565400"/>
            <wp:effectExtent l="0" t="0" r="0" b="6350"/>
            <wp:docPr id="1073741827" name="officeArt object" descr="See the source image"/>
            <wp:cNvGraphicFramePr/>
            <a:graphic xmlns:a="http://schemas.openxmlformats.org/drawingml/2006/main">
              <a:graphicData uri="http://schemas.openxmlformats.org/drawingml/2006/picture">
                <pic:pic xmlns:pic="http://schemas.openxmlformats.org/drawingml/2006/picture">
                  <pic:nvPicPr>
                    <pic:cNvPr id="1073741827" name="See the source image" descr="See the source image"/>
                    <pic:cNvPicPr>
                      <a:picLocks noChangeAspect="1"/>
                    </pic:cNvPicPr>
                  </pic:nvPicPr>
                  <pic:blipFill>
                    <a:blip r:embed="rId8"/>
                    <a:stretch>
                      <a:fillRect/>
                    </a:stretch>
                  </pic:blipFill>
                  <pic:spPr>
                    <a:xfrm>
                      <a:off x="0" y="0"/>
                      <a:ext cx="5741776" cy="2566015"/>
                    </a:xfrm>
                    <a:prstGeom prst="rect">
                      <a:avLst/>
                    </a:prstGeom>
                    <a:ln w="12700" cap="flat">
                      <a:noFill/>
                      <a:miter lim="400000"/>
                    </a:ln>
                    <a:effectLst/>
                  </pic:spPr>
                </pic:pic>
              </a:graphicData>
            </a:graphic>
          </wp:inline>
        </w:drawing>
      </w:r>
      <w:r w:rsidRPr="00B75BEB">
        <w:rPr>
          <w:rFonts w:ascii="Roboto" w:hAnsi="Roboto"/>
          <w:color w:val="111111"/>
          <w:shd w:val="clear" w:color="auto" w:fill="FFFFFF"/>
        </w:rPr>
        <w:t xml:space="preserve"> </w:t>
      </w:r>
      <w:r w:rsidRPr="00B75BEB">
        <w:rPr>
          <w:rFonts w:ascii="Arial" w:hAnsi="Arial" w:cs="Arial"/>
          <w:b/>
          <w:bCs/>
          <w:color w:val="111111"/>
          <w:sz w:val="24"/>
          <w:szCs w:val="24"/>
          <w:shd w:val="clear" w:color="auto" w:fill="FFFFFF"/>
        </w:rPr>
        <w:t xml:space="preserve">Saiga-antilopepopulasjonen, markert i gult, strekker seg over Kasakhstan, Usbekistan, Mongolia og Russland (Kalmykia), ifølge </w:t>
      </w:r>
      <w:proofErr w:type="spellStart"/>
      <w:r w:rsidRPr="00B75BEB">
        <w:rPr>
          <w:rFonts w:ascii="Arial" w:hAnsi="Arial" w:cs="Arial"/>
          <w:b/>
          <w:bCs/>
          <w:color w:val="111111"/>
          <w:sz w:val="24"/>
          <w:szCs w:val="24"/>
          <w:shd w:val="clear" w:color="auto" w:fill="FFFFFF"/>
        </w:rPr>
        <w:t>Bekenov</w:t>
      </w:r>
      <w:proofErr w:type="spellEnd"/>
      <w:r w:rsidRPr="00B75BEB">
        <w:rPr>
          <w:rFonts w:ascii="Arial" w:hAnsi="Arial" w:cs="Arial"/>
          <w:b/>
          <w:bCs/>
          <w:color w:val="111111"/>
          <w:sz w:val="24"/>
          <w:szCs w:val="24"/>
          <w:shd w:val="clear" w:color="auto" w:fill="FFFFFF"/>
        </w:rPr>
        <w:t xml:space="preserve"> &amp; </w:t>
      </w:r>
      <w:proofErr w:type="spellStart"/>
      <w:r w:rsidRPr="00B75BEB">
        <w:rPr>
          <w:rFonts w:ascii="Arial" w:hAnsi="Arial" w:cs="Arial"/>
          <w:b/>
          <w:bCs/>
          <w:color w:val="111111"/>
          <w:sz w:val="24"/>
          <w:szCs w:val="24"/>
          <w:shd w:val="clear" w:color="auto" w:fill="FFFFFF"/>
        </w:rPr>
        <w:t>Milner</w:t>
      </w:r>
      <w:proofErr w:type="spellEnd"/>
      <w:r w:rsidRPr="00B75BEB">
        <w:rPr>
          <w:rFonts w:ascii="Arial" w:hAnsi="Arial" w:cs="Arial"/>
          <w:b/>
          <w:bCs/>
          <w:color w:val="111111"/>
          <w:sz w:val="24"/>
          <w:szCs w:val="24"/>
          <w:shd w:val="clear" w:color="auto" w:fill="FFFFFF"/>
        </w:rPr>
        <w:t>-Gulland (1998). Områder markert i grønt representerer beskyttede områder.</w:t>
      </w:r>
    </w:p>
    <w:p w14:paraId="3E035B80" w14:textId="18606866" w:rsidR="00C72953"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Saiga-antiloper er fordelt over fem vidt spredte populasjoner i disse fire landene. Arten strekker seg over en øst-vestlig avstand på 3.350 kilometer. Under strenge vintre er det kjent at saiga-antiloper vandrer så langt sør som til Turkmenistan, men dette har ikke blitt observert på flere tiår. Det antas at alle populasjoner i Kasakhstan gjennomfører en lang vandring langs en nord-sør-akse innenfor store, løst definerte områder.</w:t>
      </w:r>
    </w:p>
    <w:p w14:paraId="7419CD87" w14:textId="2ACDB53F" w:rsidR="00C72953" w:rsidRDefault="00C72953" w:rsidP="00365591">
      <w:pPr>
        <w:pStyle w:val="NormalWeb"/>
        <w:shd w:val="clear" w:color="auto" w:fill="FFFFFF"/>
        <w:spacing w:before="180" w:beforeAutospacing="0" w:after="0" w:afterAutospacing="0"/>
        <w:rPr>
          <w:rFonts w:ascii="Arial" w:hAnsi="Arial" w:cs="Arial"/>
          <w:b/>
          <w:bCs/>
          <w:color w:val="111111"/>
        </w:rPr>
      </w:pPr>
      <w:r>
        <w:rPr>
          <w:noProof/>
        </w:rPr>
        <w:drawing>
          <wp:inline distT="0" distB="0" distL="0" distR="0" wp14:anchorId="45609B9B" wp14:editId="6B34024E">
            <wp:extent cx="5669446" cy="4229100"/>
            <wp:effectExtent l="0" t="0" r="7620" b="0"/>
            <wp:docPr id="1436970274"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70274" name="Bilde 1" descr="Et bilde som inneholder kart, tekst, atlas&#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8897" cy="4236150"/>
                    </a:xfrm>
                    <a:prstGeom prst="rect">
                      <a:avLst/>
                    </a:prstGeom>
                    <a:noFill/>
                    <a:ln>
                      <a:noFill/>
                    </a:ln>
                  </pic:spPr>
                </pic:pic>
              </a:graphicData>
            </a:graphic>
          </wp:inline>
        </w:drawing>
      </w:r>
    </w:p>
    <w:p w14:paraId="0C90E311" w14:textId="45496D50" w:rsidR="00C72953" w:rsidRPr="00EF2F48" w:rsidRDefault="00C72953" w:rsidP="00365591">
      <w:pPr>
        <w:pStyle w:val="NormalWeb"/>
        <w:shd w:val="clear" w:color="auto" w:fill="FFFFFF"/>
        <w:spacing w:before="180" w:beforeAutospacing="0" w:after="0" w:afterAutospacing="0"/>
        <w:rPr>
          <w:rFonts w:ascii="Arial" w:hAnsi="Arial" w:cs="Arial"/>
          <w:b/>
          <w:bCs/>
          <w:color w:val="111111"/>
          <w:shd w:val="clear" w:color="auto" w:fill="FFFFFF"/>
        </w:rPr>
      </w:pPr>
      <w:r w:rsidRPr="00C72953">
        <w:rPr>
          <w:rFonts w:ascii="Arial" w:hAnsi="Arial" w:cs="Arial"/>
          <w:b/>
          <w:bCs/>
          <w:color w:val="111111"/>
          <w:shd w:val="clear" w:color="auto" w:fill="FFFFFF"/>
        </w:rPr>
        <w:lastRenderedPageBreak/>
        <w:t>Kartet illustrerer vandringsmønstrene til saiga-antiloper i Kasakhstan fra perioden 1970 til 2008. Områdene markert i rødt representerer sommerbeite, mens de mørkegrønne områdene indikerer vinterbeite. De lysegrønne områdene viser stedene hvor saiga-antiloper kalver.</w:t>
      </w:r>
    </w:p>
    <w:p w14:paraId="0FA537C0" w14:textId="67F3BC6F" w:rsidR="00365591"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For bare to tiår siden var det mer enn 1,5 millioner saiga-antiloper. De var en gang en viktig økonomisk ressurs gjennom salg av horn, kjøtt og skinn. Siden midten av 1990-tallet har populasjonen sunket betydelig, hovedsakelig på grunn av uholdbar jakt på horn og kjøtt. I dag er de imidlertid klassifisert av IUCN som kritisk truet og listet av CITES som en art i vedlegg II.</w:t>
      </w:r>
    </w:p>
    <w:p w14:paraId="423A2F83" w14:textId="4D6CB0EF" w:rsidR="00C72953"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Saiga-antilopen og andre dyr som lever i steppene, har møtt utfordringer som følge av bygging av kanaler, rørledninger, travle interkontinentale transportkorridorer og etablering av nye bosetninger. Med fortsatt utvikling øker disse truslene. I tillegg kan nye planer om å etablere en øst-vestlig jernbanekorridor og konstruksjonen av et grensegjerde i Kasakhstan </w:t>
      </w:r>
      <w:proofErr w:type="gramStart"/>
      <w:r w:rsidRPr="00C0169E">
        <w:rPr>
          <w:rFonts w:ascii="Arial" w:hAnsi="Arial" w:cs="Arial"/>
          <w:b/>
          <w:bCs/>
          <w:color w:val="111111"/>
        </w:rPr>
        <w:t>potensielt</w:t>
      </w:r>
      <w:proofErr w:type="gramEnd"/>
      <w:r w:rsidRPr="00C0169E">
        <w:rPr>
          <w:rFonts w:ascii="Arial" w:hAnsi="Arial" w:cs="Arial"/>
          <w:b/>
          <w:bCs/>
          <w:color w:val="111111"/>
        </w:rPr>
        <w:t xml:space="preserve"> innskrenke leveområdene for saiga-antiloper og annet dyreliv. Dette er en del av en økende trend der lineære infrastrukturer, som gjerder, har negative konsekvenser for åpne sletter som er hjem for hovdyr, og deres habitat rundt om i verden.</w:t>
      </w:r>
    </w:p>
    <w:p w14:paraId="6C0B0B44" w14:textId="77777777" w:rsidR="00365591"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Selv om barrierer som gjerder ikke nødvendigvis er absolutte, kan de fortsatt ha en betydelig innvirkning på dyrelivet. </w:t>
      </w:r>
      <w:proofErr w:type="spellStart"/>
      <w:r w:rsidRPr="00C0169E">
        <w:rPr>
          <w:rFonts w:ascii="Arial" w:hAnsi="Arial" w:cs="Arial"/>
          <w:b/>
          <w:bCs/>
          <w:color w:val="111111"/>
        </w:rPr>
        <w:t>Semi</w:t>
      </w:r>
      <w:proofErr w:type="spellEnd"/>
      <w:r w:rsidRPr="00C0169E">
        <w:rPr>
          <w:rFonts w:ascii="Arial" w:hAnsi="Arial" w:cs="Arial"/>
          <w:b/>
          <w:bCs/>
          <w:color w:val="111111"/>
        </w:rPr>
        <w:t>-gjennomtrengelige barrierer kan for eksempel endre dyrenes migrasjonsmønstre ved å forsinke deres fremdrift eller tvinge dem til å ta lengre ruter. Forstyrrelser knyttet til en barriere kan også føre til at et dyr unngår området rundt barrieren både før og etter passering. Dette kan redusere hviletiden under migrasjonen eller påvirke dyrets evne til å finne næring.</w:t>
      </w:r>
    </w:p>
    <w:p w14:paraId="7EBC263C" w14:textId="77777777" w:rsidR="00365591"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På grunn av flere faktorer har saiga-antilopen vært oppført som kritisk truet siden 2002. Det har vært flere tilfeller av massedød blant bestandene, forårsaket av sykdom. For eksempel, i mai 1998 døde 270 000 saiga-antiloper, og i mai 2010 døde 12 000 av antilopene fra en flokk på 26 000 dyr. Ifølge en russisk vitenskapelig artikkel har det også vært massedød i 1955, 1956, 1958, 1967, 1969, 1974, og 1981.</w:t>
      </w:r>
    </w:p>
    <w:p w14:paraId="1313D9CA" w14:textId="116CD31E" w:rsidR="00365591"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Bakterien </w:t>
      </w:r>
      <w:proofErr w:type="spellStart"/>
      <w:r w:rsidRPr="00C0169E">
        <w:rPr>
          <w:rFonts w:ascii="Arial" w:hAnsi="Arial" w:cs="Arial"/>
          <w:b/>
          <w:bCs/>
          <w:color w:val="111111"/>
        </w:rPr>
        <w:t>Pasteurella</w:t>
      </w:r>
      <w:proofErr w:type="spellEnd"/>
      <w:r w:rsidRPr="00C0169E">
        <w:rPr>
          <w:rFonts w:ascii="Arial" w:hAnsi="Arial" w:cs="Arial"/>
          <w:b/>
          <w:bCs/>
          <w:color w:val="111111"/>
        </w:rPr>
        <w:t xml:space="preserve"> </w:t>
      </w:r>
      <w:proofErr w:type="spellStart"/>
      <w:r w:rsidRPr="00C0169E">
        <w:rPr>
          <w:rFonts w:ascii="Arial" w:hAnsi="Arial" w:cs="Arial"/>
          <w:b/>
          <w:bCs/>
          <w:color w:val="111111"/>
        </w:rPr>
        <w:t>multocida</w:t>
      </w:r>
      <w:proofErr w:type="spellEnd"/>
      <w:r w:rsidRPr="00C0169E">
        <w:rPr>
          <w:rFonts w:ascii="Arial" w:hAnsi="Arial" w:cs="Arial"/>
          <w:b/>
          <w:bCs/>
          <w:color w:val="111111"/>
        </w:rPr>
        <w:t>, som vanligvis lever ufarlig på saiga-antiloper, ble dødelig da været endret seg til å bli uvanlig varmt og fuktig våren 2015. Bakteriene invaderte da antilopenes blodomløp</w:t>
      </w:r>
      <w:r w:rsidR="00C0169E" w:rsidRPr="00C0169E">
        <w:rPr>
          <w:rFonts w:ascii="Arial" w:hAnsi="Arial" w:cs="Arial"/>
          <w:b/>
          <w:bCs/>
          <w:color w:val="111111"/>
        </w:rPr>
        <w:t xml:space="preserve"> som gir </w:t>
      </w:r>
      <w:r w:rsidR="004354F4" w:rsidRPr="00C0169E">
        <w:rPr>
          <w:rFonts w:ascii="Arial" w:hAnsi="Arial" w:cs="Arial"/>
          <w:b/>
          <w:bCs/>
          <w:color w:val="111111"/>
        </w:rPr>
        <w:t>blodforgiftning</w:t>
      </w:r>
      <w:r w:rsidRPr="00C0169E">
        <w:rPr>
          <w:rFonts w:ascii="Arial" w:hAnsi="Arial" w:cs="Arial"/>
          <w:b/>
          <w:bCs/>
          <w:color w:val="111111"/>
        </w:rPr>
        <w:t>. Det er verdt å merke seg at mai også er tiden når saiga-antilopen føder ungene sine. Som en del av saiga-antilopens overlevelsesstrategi, har de en høy reproduksjonshastighet og produserer trillinger med den høyeste fosterbiomassen for ethvert pattedyr. Dette gjør imidlertid mødrene svake rett etter fødselen, og de nyfødte er sårbare.</w:t>
      </w:r>
    </w:p>
    <w:p w14:paraId="57D677C2" w14:textId="77777777" w:rsidR="00463E07" w:rsidRDefault="00463E07" w:rsidP="00365591">
      <w:pPr>
        <w:pStyle w:val="NormalWeb"/>
        <w:shd w:val="clear" w:color="auto" w:fill="FFFFFF"/>
        <w:spacing w:before="180" w:beforeAutospacing="0" w:after="0" w:afterAutospacing="0"/>
        <w:rPr>
          <w:rFonts w:ascii="Arial" w:hAnsi="Arial" w:cs="Arial"/>
          <w:b/>
          <w:bCs/>
          <w:color w:val="111111"/>
        </w:rPr>
      </w:pPr>
    </w:p>
    <w:p w14:paraId="12FA87B3" w14:textId="77777777" w:rsidR="00463E07" w:rsidRDefault="00463E07" w:rsidP="00463E07">
      <w:pPr>
        <w:pStyle w:val="Brdtekst"/>
      </w:pPr>
      <w:r>
        <w:rPr>
          <w:noProof/>
        </w:rPr>
        <w:lastRenderedPageBreak/>
        <w:drawing>
          <wp:inline distT="0" distB="0" distL="0" distR="0" wp14:anchorId="6E84D397" wp14:editId="762C6205">
            <wp:extent cx="5746750" cy="4756150"/>
            <wp:effectExtent l="0" t="0" r="6350" b="6350"/>
            <wp:docPr id="1779254005" name="officeArt object" descr="https://www.rvc.ac.uk/Media/Default/Research/news/saiga-calf.jpg"/>
            <wp:cNvGraphicFramePr/>
            <a:graphic xmlns:a="http://schemas.openxmlformats.org/drawingml/2006/main">
              <a:graphicData uri="http://schemas.openxmlformats.org/drawingml/2006/picture">
                <pic:pic xmlns:pic="http://schemas.openxmlformats.org/drawingml/2006/picture">
                  <pic:nvPicPr>
                    <pic:cNvPr id="1073741836" name="https://www.rvc.ac.uk/Media/Default/Research/news/saiga-calf.jpg" descr="https://www.rvc.ac.uk/Media/Default/Research/news/saiga-calf.jpg"/>
                    <pic:cNvPicPr>
                      <a:picLocks noChangeAspect="1"/>
                    </pic:cNvPicPr>
                  </pic:nvPicPr>
                  <pic:blipFill>
                    <a:blip r:embed="rId10"/>
                    <a:stretch>
                      <a:fillRect/>
                    </a:stretch>
                  </pic:blipFill>
                  <pic:spPr>
                    <a:xfrm>
                      <a:off x="0" y="0"/>
                      <a:ext cx="5747417" cy="4756702"/>
                    </a:xfrm>
                    <a:prstGeom prst="rect">
                      <a:avLst/>
                    </a:prstGeom>
                    <a:ln w="12700" cap="flat">
                      <a:noFill/>
                      <a:miter lim="400000"/>
                    </a:ln>
                    <a:effectLst/>
                  </pic:spPr>
                </pic:pic>
              </a:graphicData>
            </a:graphic>
          </wp:inline>
        </w:drawing>
      </w:r>
      <w:r>
        <w:t xml:space="preserve">   </w:t>
      </w:r>
    </w:p>
    <w:p w14:paraId="2E208630" w14:textId="2CF35D05" w:rsidR="00EF2F48" w:rsidRDefault="00463E07" w:rsidP="00EF2F48">
      <w:pPr>
        <w:pStyle w:val="Brdtekst"/>
        <w:rPr>
          <w:rFonts w:ascii="Arial" w:hAnsi="Arial" w:cs="Arial"/>
          <w:b/>
          <w:bCs/>
          <w:sz w:val="24"/>
          <w:szCs w:val="24"/>
        </w:rPr>
      </w:pPr>
      <w:r w:rsidRPr="00463E07">
        <w:rPr>
          <w:rFonts w:ascii="Arial" w:hAnsi="Arial" w:cs="Arial"/>
          <w:b/>
          <w:bCs/>
          <w:sz w:val="24"/>
          <w:szCs w:val="24"/>
        </w:rPr>
        <w:t>Saiga kalv</w:t>
      </w:r>
    </w:p>
    <w:p w14:paraId="1A082108" w14:textId="77777777" w:rsidR="00EF2F48" w:rsidRPr="00EF2F48" w:rsidRDefault="00EF2F48" w:rsidP="00EF2F48">
      <w:pPr>
        <w:pStyle w:val="Brdtekst"/>
        <w:rPr>
          <w:rFonts w:ascii="Arial" w:hAnsi="Arial" w:cs="Arial"/>
          <w:b/>
          <w:bCs/>
          <w:sz w:val="24"/>
          <w:szCs w:val="24"/>
        </w:rPr>
      </w:pPr>
    </w:p>
    <w:p w14:paraId="7B96D5F3" w14:textId="6C2011D6" w:rsidR="00365591"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Til tross for disse utfordringene, har populasjonen til den kritisk truede Saiga-antilopen i Sentral-Asia doblet seg i løpet av 2016 til 2018. De siste tallene som ble presentert av den internasjonale gruppen dedikert til bevaring, som inkluderer Royal </w:t>
      </w:r>
      <w:proofErr w:type="spellStart"/>
      <w:r w:rsidRPr="00C0169E">
        <w:rPr>
          <w:rFonts w:ascii="Arial" w:hAnsi="Arial" w:cs="Arial"/>
          <w:b/>
          <w:bCs/>
          <w:color w:val="111111"/>
        </w:rPr>
        <w:t>Veterinary</w:t>
      </w:r>
      <w:proofErr w:type="spellEnd"/>
      <w:r w:rsidRPr="00C0169E">
        <w:rPr>
          <w:rFonts w:ascii="Arial" w:hAnsi="Arial" w:cs="Arial"/>
          <w:b/>
          <w:bCs/>
          <w:color w:val="111111"/>
        </w:rPr>
        <w:t xml:space="preserve"> College (RVC), viser at bestanden nå er over 228 000 sammenlignet med rundt 103 000 i 2015.</w:t>
      </w:r>
    </w:p>
    <w:p w14:paraId="649AB4A0" w14:textId="631B79EC" w:rsidR="00365591" w:rsidRPr="00C0169E" w:rsidRDefault="00365591" w:rsidP="00365591">
      <w:pPr>
        <w:pStyle w:val="NormalWeb"/>
        <w:shd w:val="clear" w:color="auto" w:fill="FFFFFF"/>
        <w:spacing w:before="180" w:beforeAutospacing="0" w:after="0" w:afterAutospacing="0"/>
        <w:rPr>
          <w:rFonts w:ascii="Arial" w:hAnsi="Arial" w:cs="Arial"/>
          <w:b/>
          <w:bCs/>
          <w:color w:val="111111"/>
        </w:rPr>
      </w:pPr>
      <w:r w:rsidRPr="00C0169E">
        <w:rPr>
          <w:rFonts w:ascii="Arial" w:hAnsi="Arial" w:cs="Arial"/>
          <w:b/>
          <w:bCs/>
          <w:color w:val="111111"/>
        </w:rPr>
        <w:t xml:space="preserve">Regjeringen i Kasakhstan investerer i dag millioner av dollar hvert år på overvåking og bevaringsrelaterte aktiviteter. Arbeidet med å øke bevisstheten om bevaringsstatusen har ført til flere bevaringsinitiativer og tiltak. Disse tiltakene er avgjørende for å sikre saiga-antilopens overlevelse. Forskning utført av internasjonale interessenter som har signert CMS Memorandum </w:t>
      </w:r>
      <w:proofErr w:type="spellStart"/>
      <w:r w:rsidRPr="00C0169E">
        <w:rPr>
          <w:rFonts w:ascii="Arial" w:hAnsi="Arial" w:cs="Arial"/>
          <w:b/>
          <w:bCs/>
          <w:color w:val="111111"/>
        </w:rPr>
        <w:t>of</w:t>
      </w:r>
      <w:proofErr w:type="spellEnd"/>
      <w:r w:rsidRPr="00C0169E">
        <w:rPr>
          <w:rFonts w:ascii="Arial" w:hAnsi="Arial" w:cs="Arial"/>
          <w:b/>
          <w:bCs/>
          <w:color w:val="111111"/>
        </w:rPr>
        <w:t xml:space="preserve"> </w:t>
      </w:r>
      <w:proofErr w:type="spellStart"/>
      <w:r w:rsidRPr="00C0169E">
        <w:rPr>
          <w:rFonts w:ascii="Arial" w:hAnsi="Arial" w:cs="Arial"/>
          <w:b/>
          <w:bCs/>
          <w:color w:val="111111"/>
        </w:rPr>
        <w:t>Understanding</w:t>
      </w:r>
      <w:proofErr w:type="spellEnd"/>
      <w:r w:rsidRPr="00C0169E">
        <w:rPr>
          <w:rFonts w:ascii="Arial" w:hAnsi="Arial" w:cs="Arial"/>
          <w:b/>
          <w:bCs/>
          <w:color w:val="111111"/>
        </w:rPr>
        <w:t xml:space="preserve"> (MOU) for bevaring og bærekraftig forvaltning av Saiga-antilopen, antyder at dødsfallene forårsaket av </w:t>
      </w:r>
      <w:proofErr w:type="spellStart"/>
      <w:r w:rsidRPr="00C0169E">
        <w:rPr>
          <w:rFonts w:ascii="Arial" w:hAnsi="Arial" w:cs="Arial"/>
          <w:b/>
          <w:bCs/>
          <w:color w:val="111111"/>
        </w:rPr>
        <w:t>septikemi</w:t>
      </w:r>
      <w:proofErr w:type="spellEnd"/>
      <w:r w:rsidRPr="00C0169E">
        <w:rPr>
          <w:rFonts w:ascii="Arial" w:hAnsi="Arial" w:cs="Arial"/>
          <w:b/>
          <w:bCs/>
          <w:color w:val="111111"/>
        </w:rPr>
        <w:t xml:space="preserve"> </w:t>
      </w:r>
      <w:r w:rsidR="00D2429D" w:rsidRPr="00C0169E">
        <w:rPr>
          <w:rFonts w:ascii="Arial" w:hAnsi="Arial" w:cs="Arial"/>
          <w:b/>
          <w:bCs/>
          <w:color w:val="111111"/>
        </w:rPr>
        <w:t>(blodforgiftning)</w:t>
      </w:r>
      <w:r w:rsidRPr="00C0169E">
        <w:rPr>
          <w:rFonts w:ascii="Arial" w:hAnsi="Arial" w:cs="Arial"/>
          <w:b/>
          <w:bCs/>
          <w:color w:val="111111"/>
        </w:rPr>
        <w:t xml:space="preserve"> kan ha vært knyttet til uvanlige klimaforhold. Disse forholdene førte til et varmt og fuktig vårvær. Denne innsikten understreker viktigheten av å ta hensyn til klimaendringer i bevaringsarbeidet for Saiga-antiloper.</w:t>
      </w:r>
    </w:p>
    <w:p w14:paraId="0933FEB1" w14:textId="77777777" w:rsidR="00DF5BC1" w:rsidRDefault="00DF5BC1">
      <w:pPr>
        <w:pStyle w:val="Brdtekst"/>
        <w:rPr>
          <w:rFonts w:ascii="Arial" w:eastAsia="Arial" w:hAnsi="Arial" w:cs="Arial"/>
          <w:b/>
          <w:bCs/>
          <w:sz w:val="24"/>
          <w:szCs w:val="24"/>
        </w:rPr>
      </w:pPr>
    </w:p>
    <w:p w14:paraId="0FDD7ADE" w14:textId="77777777" w:rsidR="00EF2F48" w:rsidRDefault="00EF2F48">
      <w:pPr>
        <w:pStyle w:val="Brdtekst"/>
        <w:rPr>
          <w:rFonts w:ascii="Arial" w:eastAsia="Arial" w:hAnsi="Arial" w:cs="Arial"/>
          <w:b/>
          <w:bCs/>
          <w:sz w:val="24"/>
          <w:szCs w:val="24"/>
        </w:rPr>
      </w:pPr>
    </w:p>
    <w:p w14:paraId="23BF6F26" w14:textId="77777777" w:rsidR="00EF2F48" w:rsidRDefault="00EF2F48">
      <w:pPr>
        <w:pStyle w:val="Brdtekst"/>
        <w:rPr>
          <w:rFonts w:ascii="Arial" w:eastAsia="Arial" w:hAnsi="Arial" w:cs="Arial"/>
          <w:b/>
          <w:bCs/>
          <w:sz w:val="24"/>
          <w:szCs w:val="24"/>
        </w:rPr>
      </w:pPr>
    </w:p>
    <w:p w14:paraId="47EA7750" w14:textId="3BEFB5F2" w:rsidR="00DF5BC1" w:rsidRPr="00655C7E" w:rsidRDefault="00655C7E">
      <w:pPr>
        <w:pStyle w:val="Brdtekst"/>
        <w:rPr>
          <w:rFonts w:ascii="Arial" w:hAnsi="Arial" w:cs="Arial"/>
          <w:b/>
          <w:bCs/>
          <w:sz w:val="24"/>
          <w:szCs w:val="24"/>
          <w:u w:val="single"/>
        </w:rPr>
      </w:pPr>
      <w:r w:rsidRPr="00655C7E">
        <w:rPr>
          <w:rFonts w:ascii="Arial" w:hAnsi="Arial" w:cs="Arial"/>
          <w:b/>
          <w:bCs/>
          <w:sz w:val="24"/>
          <w:szCs w:val="24"/>
          <w:u w:val="single"/>
        </w:rPr>
        <w:lastRenderedPageBreak/>
        <w:t xml:space="preserve">Den nye </w:t>
      </w:r>
      <w:proofErr w:type="spellStart"/>
      <w:r w:rsidRPr="00655C7E">
        <w:rPr>
          <w:rFonts w:ascii="Arial" w:hAnsi="Arial" w:cs="Arial"/>
          <w:b/>
          <w:bCs/>
          <w:sz w:val="24"/>
          <w:szCs w:val="24"/>
          <w:u w:val="single"/>
        </w:rPr>
        <w:t>sikeveien</w:t>
      </w:r>
      <w:proofErr w:type="spellEnd"/>
    </w:p>
    <w:p w14:paraId="20D91620" w14:textId="403D2495" w:rsidR="009A1C56" w:rsidRDefault="00655C7E" w:rsidP="00655C7E">
      <w:pPr>
        <w:pStyle w:val="Brdtekst"/>
        <w:rPr>
          <w:rFonts w:ascii="Arial" w:hAnsi="Arial" w:cs="Arial"/>
          <w:b/>
          <w:bCs/>
          <w:color w:val="111111"/>
          <w:sz w:val="24"/>
          <w:szCs w:val="24"/>
          <w:shd w:val="clear" w:color="auto" w:fill="FFFFFF"/>
        </w:rPr>
      </w:pPr>
      <w:r>
        <w:rPr>
          <w:noProof/>
        </w:rPr>
        <w:drawing>
          <wp:inline distT="0" distB="0" distL="0" distR="0" wp14:anchorId="3BE4D837" wp14:editId="4F4D1D9B">
            <wp:extent cx="5784850" cy="4159250"/>
            <wp:effectExtent l="0" t="0" r="6350" b="0"/>
            <wp:docPr id="433217049" name="officeArt object" descr="Image result for rail corridors asia europa"/>
            <wp:cNvGraphicFramePr/>
            <a:graphic xmlns:a="http://schemas.openxmlformats.org/drawingml/2006/main">
              <a:graphicData uri="http://schemas.openxmlformats.org/drawingml/2006/picture">
                <pic:pic xmlns:pic="http://schemas.openxmlformats.org/drawingml/2006/picture">
                  <pic:nvPicPr>
                    <pic:cNvPr id="1073741829" name="Image result for rail corridors asia europa" descr="Image result for rail corridors asia europa"/>
                    <pic:cNvPicPr>
                      <a:picLocks noChangeAspect="1"/>
                    </pic:cNvPicPr>
                  </pic:nvPicPr>
                  <pic:blipFill>
                    <a:blip r:embed="rId11"/>
                    <a:stretch>
                      <a:fillRect/>
                    </a:stretch>
                  </pic:blipFill>
                  <pic:spPr>
                    <a:xfrm>
                      <a:off x="0" y="0"/>
                      <a:ext cx="5784992" cy="4159352"/>
                    </a:xfrm>
                    <a:prstGeom prst="rect">
                      <a:avLst/>
                    </a:prstGeom>
                    <a:ln w="12700" cap="flat">
                      <a:noFill/>
                      <a:miter lim="400000"/>
                    </a:ln>
                    <a:effectLst/>
                  </pic:spPr>
                </pic:pic>
              </a:graphicData>
            </a:graphic>
          </wp:inline>
        </w:drawing>
      </w:r>
      <w:r w:rsidRPr="00CE2205">
        <w:rPr>
          <w:rFonts w:ascii="Roboto" w:hAnsi="Roboto"/>
          <w:color w:val="111111"/>
          <w:shd w:val="clear" w:color="auto" w:fill="FFFFFF"/>
        </w:rPr>
        <w:t xml:space="preserve"> </w:t>
      </w:r>
      <w:r w:rsidRPr="00CE2205">
        <w:rPr>
          <w:rFonts w:ascii="Arial" w:hAnsi="Arial" w:cs="Arial"/>
          <w:b/>
          <w:bCs/>
          <w:color w:val="111111"/>
          <w:sz w:val="24"/>
          <w:szCs w:val="24"/>
          <w:shd w:val="clear" w:color="auto" w:fill="FFFFFF"/>
        </w:rPr>
        <w:t>I løpet av året migrerer saiga-antiloper fra sør til nord og tilbake igjen. Dette innebærer at de må krysse områder med høy aktivitet knyttet til bygging av nye veier og jernbanelinjer, som for eksempel prosjekte</w:t>
      </w:r>
      <w:r>
        <w:rPr>
          <w:rFonts w:ascii="Arial" w:hAnsi="Arial" w:cs="Arial"/>
          <w:b/>
          <w:bCs/>
          <w:color w:val="111111"/>
          <w:sz w:val="24"/>
          <w:szCs w:val="24"/>
          <w:shd w:val="clear" w:color="auto" w:fill="FFFFFF"/>
        </w:rPr>
        <w:t>ne</w:t>
      </w:r>
      <w:r w:rsidRPr="00CE2205">
        <w:rPr>
          <w:rFonts w:ascii="Arial" w:hAnsi="Arial" w:cs="Arial"/>
          <w:b/>
          <w:bCs/>
          <w:color w:val="111111"/>
          <w:sz w:val="24"/>
          <w:szCs w:val="24"/>
          <w:shd w:val="clear" w:color="auto" w:fill="FFFFFF"/>
        </w:rPr>
        <w:t xml:space="preserve"> ‘Den nye Silkeveien</w:t>
      </w:r>
      <w:r>
        <w:rPr>
          <w:rFonts w:ascii="Arial" w:hAnsi="Arial" w:cs="Arial"/>
          <w:b/>
          <w:bCs/>
          <w:color w:val="111111"/>
          <w:sz w:val="24"/>
          <w:szCs w:val="24"/>
          <w:shd w:val="clear" w:color="auto" w:fill="FFFFFF"/>
        </w:rPr>
        <w:t xml:space="preserve"> og </w:t>
      </w:r>
      <w:r w:rsidRPr="00CE2205">
        <w:rPr>
          <w:rFonts w:ascii="Arial" w:hAnsi="Arial" w:cs="Arial"/>
          <w:b/>
          <w:bCs/>
          <w:color w:val="111111"/>
          <w:sz w:val="24"/>
          <w:szCs w:val="24"/>
          <w:shd w:val="clear" w:color="auto" w:fill="FFFFFF"/>
        </w:rPr>
        <w:t xml:space="preserve">TRACECA </w:t>
      </w:r>
      <w:hyperlink r:id="rId12" w:tgtFrame="_blank" w:history="1">
        <w:r w:rsidRPr="00CE2205">
          <w:rPr>
            <w:rStyle w:val="Hyperkobling"/>
            <w:rFonts w:ascii="Arial" w:hAnsi="Arial" w:cs="Arial"/>
            <w:b/>
            <w:bCs/>
            <w:sz w:val="24"/>
            <w:szCs w:val="24"/>
            <w:u w:val="none"/>
            <w:shd w:val="clear" w:color="auto" w:fill="FFFFFF"/>
            <w:lang w:val="en-US"/>
          </w:rPr>
          <w:t>(Transport Corridor Europe-Caucasus-Asia)</w:t>
        </w:r>
      </w:hyperlink>
      <w:r w:rsidRPr="00CE2205">
        <w:rPr>
          <w:rFonts w:ascii="Arial" w:hAnsi="Arial" w:cs="Arial"/>
          <w:b/>
          <w:bCs/>
          <w:color w:val="111111"/>
          <w:sz w:val="24"/>
          <w:szCs w:val="24"/>
          <w:shd w:val="clear" w:color="auto" w:fill="FFFFFF"/>
        </w:rPr>
        <w:t>.</w:t>
      </w:r>
    </w:p>
    <w:p w14:paraId="291475B8" w14:textId="77777777" w:rsidR="00EF2F48" w:rsidRDefault="00EF2F48" w:rsidP="00655C7E">
      <w:pPr>
        <w:pStyle w:val="Brdtekst"/>
        <w:rPr>
          <w:rFonts w:ascii="Arial" w:hAnsi="Arial" w:cs="Arial"/>
          <w:b/>
          <w:bCs/>
          <w:color w:val="111111"/>
          <w:sz w:val="24"/>
          <w:szCs w:val="24"/>
          <w:shd w:val="clear" w:color="auto" w:fill="FFFFFF"/>
        </w:rPr>
      </w:pPr>
    </w:p>
    <w:p w14:paraId="59EA1F7E" w14:textId="47E197A4" w:rsidR="00611C11" w:rsidRPr="00CE2205" w:rsidRDefault="00611C11" w:rsidP="00655C7E">
      <w:pPr>
        <w:pStyle w:val="Brdtekst"/>
        <w:rPr>
          <w:rFonts w:ascii="Arial" w:hAnsi="Arial" w:cs="Arial"/>
          <w:b/>
          <w:bCs/>
          <w:color w:val="111111"/>
          <w:sz w:val="24"/>
          <w:szCs w:val="24"/>
          <w:shd w:val="clear" w:color="auto" w:fill="FFFFFF"/>
        </w:rPr>
      </w:pPr>
      <w:r w:rsidRPr="00611C11">
        <w:rPr>
          <w:rFonts w:ascii="Arial" w:hAnsi="Arial" w:cs="Arial"/>
          <w:b/>
          <w:bCs/>
          <w:color w:val="111111"/>
          <w:sz w:val="24"/>
          <w:szCs w:val="24"/>
          <w:shd w:val="clear" w:color="auto" w:fill="FFFFFF"/>
        </w:rPr>
        <w:t>TRACECA er et internasjonalt transportprogram som involverer EU og 14 medlemsland fra Øst-Europa, Kaukasus og Sentral-Asia. Den nye Silkeveien er derimot et uttrykk for Kinas langsiktige strategi for å bygge moderne motorveier og jernbaner gjennom Sentral-Asia til Europa. Begge disse initiativene er en del av en større global trend for å forbedre og utvide handels- og transportruter mellom forskjellige regioner</w:t>
      </w:r>
    </w:p>
    <w:p w14:paraId="2588C72E" w14:textId="77777777" w:rsidR="00797724" w:rsidRPr="006441EE" w:rsidRDefault="00797724" w:rsidP="00797724">
      <w:pPr>
        <w:pStyle w:val="NormalWeb"/>
        <w:shd w:val="clear" w:color="auto" w:fill="FFFFFF"/>
        <w:spacing w:before="180" w:beforeAutospacing="0" w:after="0" w:afterAutospacing="0"/>
        <w:rPr>
          <w:rFonts w:ascii="Arial" w:hAnsi="Arial" w:cs="Arial"/>
          <w:b/>
          <w:bCs/>
          <w:color w:val="111111"/>
        </w:rPr>
      </w:pPr>
      <w:r w:rsidRPr="006441EE">
        <w:rPr>
          <w:rFonts w:ascii="Arial" w:hAnsi="Arial" w:cs="Arial"/>
          <w:b/>
          <w:bCs/>
          <w:color w:val="111111"/>
        </w:rPr>
        <w:t>Storskala vei- og jernbaneprosjekter er i planleggings- og byggefasen over Sentral-Asia og det tibetanske platået. Hensikten med disse prosjektene er å fremme landbasert handel mellom Europa og Kina, transportere råvarer fra kilden til markedene, og knytte sammen fjerntliggende befolkningssentre. Disse prosjektene krysser noen av verdens største gressmarkhabitat.</w:t>
      </w:r>
    </w:p>
    <w:p w14:paraId="78391601" w14:textId="77777777" w:rsidR="00797724" w:rsidRPr="006441EE" w:rsidRDefault="00797724" w:rsidP="00797724">
      <w:pPr>
        <w:pStyle w:val="NormalWeb"/>
        <w:shd w:val="clear" w:color="auto" w:fill="FFFFFF"/>
        <w:spacing w:before="180" w:beforeAutospacing="0" w:after="0" w:afterAutospacing="0"/>
        <w:rPr>
          <w:rFonts w:ascii="Arial" w:hAnsi="Arial" w:cs="Arial"/>
          <w:b/>
          <w:bCs/>
          <w:color w:val="111111"/>
          <w:shd w:val="clear" w:color="auto" w:fill="FFFFFF"/>
        </w:rPr>
      </w:pPr>
      <w:r w:rsidRPr="006441EE">
        <w:rPr>
          <w:rFonts w:ascii="Arial" w:hAnsi="Arial" w:cs="Arial"/>
          <w:b/>
          <w:bCs/>
          <w:color w:val="111111"/>
          <w:shd w:val="clear" w:color="auto" w:fill="FFFFFF"/>
        </w:rPr>
        <w:t>Disse store prosjektene har endret hvordan nomader lever. Før var områdene åpne, men nå bygges det flere og flere gjerder på grunn av nye regler for bruk av land. Dette skaper problemer, spesielt i Sentral-Asia og på det tibetanske høylandet, hvor vi ser mange gjerder og andre strukturer.</w:t>
      </w:r>
    </w:p>
    <w:p w14:paraId="47CF0610" w14:textId="2E9B0A2E" w:rsidR="00797724" w:rsidRPr="006441EE" w:rsidRDefault="00797724" w:rsidP="00797724">
      <w:pPr>
        <w:pStyle w:val="NormalWeb"/>
        <w:shd w:val="clear" w:color="auto" w:fill="FFFFFF"/>
        <w:spacing w:before="180" w:beforeAutospacing="0" w:after="0" w:afterAutospacing="0"/>
        <w:rPr>
          <w:rFonts w:ascii="Arial" w:hAnsi="Arial" w:cs="Arial"/>
          <w:b/>
          <w:bCs/>
          <w:color w:val="111111"/>
        </w:rPr>
      </w:pPr>
      <w:r w:rsidRPr="006441EE">
        <w:rPr>
          <w:rFonts w:ascii="Arial" w:hAnsi="Arial" w:cs="Arial"/>
          <w:b/>
          <w:bCs/>
          <w:color w:val="111111"/>
        </w:rPr>
        <w:lastRenderedPageBreak/>
        <w:t xml:space="preserve">For eksempel, i Kina har Qinghai-Lhasa-jernbanen forstyrret migrasjonen av flere dyrearter over det tibetanske platået. Dette inkluderer </w:t>
      </w:r>
      <w:proofErr w:type="spellStart"/>
      <w:r w:rsidRPr="006441EE">
        <w:rPr>
          <w:rFonts w:ascii="Arial" w:hAnsi="Arial" w:cs="Arial"/>
          <w:b/>
          <w:bCs/>
          <w:color w:val="111111"/>
        </w:rPr>
        <w:t>Chiru</w:t>
      </w:r>
      <w:proofErr w:type="spellEnd"/>
      <w:r w:rsidRPr="006441EE">
        <w:rPr>
          <w:rFonts w:ascii="Arial" w:hAnsi="Arial" w:cs="Arial"/>
          <w:b/>
          <w:bCs/>
          <w:color w:val="111111"/>
        </w:rPr>
        <w:t>-antilopen (</w:t>
      </w:r>
      <w:proofErr w:type="spellStart"/>
      <w:r w:rsidRPr="006441EE">
        <w:rPr>
          <w:rFonts w:ascii="Arial" w:hAnsi="Arial" w:cs="Arial"/>
          <w:b/>
          <w:bCs/>
          <w:color w:val="111111"/>
        </w:rPr>
        <w:t>Pantholops</w:t>
      </w:r>
      <w:proofErr w:type="spellEnd"/>
      <w:r w:rsidRPr="006441EE">
        <w:rPr>
          <w:rFonts w:ascii="Arial" w:hAnsi="Arial" w:cs="Arial"/>
          <w:b/>
          <w:bCs/>
          <w:color w:val="111111"/>
        </w:rPr>
        <w:t xml:space="preserve"> </w:t>
      </w:r>
      <w:proofErr w:type="spellStart"/>
      <w:r w:rsidRPr="006441EE">
        <w:rPr>
          <w:rFonts w:ascii="Arial" w:hAnsi="Arial" w:cs="Arial"/>
          <w:b/>
          <w:bCs/>
          <w:color w:val="111111"/>
        </w:rPr>
        <w:t>hodgsonii</w:t>
      </w:r>
      <w:proofErr w:type="spellEnd"/>
      <w:r w:rsidRPr="006441EE">
        <w:rPr>
          <w:rFonts w:ascii="Arial" w:hAnsi="Arial" w:cs="Arial"/>
          <w:b/>
          <w:bCs/>
          <w:color w:val="111111"/>
        </w:rPr>
        <w:t xml:space="preserve">), </w:t>
      </w:r>
      <w:proofErr w:type="spellStart"/>
      <w:r w:rsidR="00A23DA7">
        <w:rPr>
          <w:rFonts w:ascii="Arial" w:hAnsi="Arial" w:cs="Arial"/>
          <w:b/>
          <w:bCs/>
          <w:color w:val="111111"/>
        </w:rPr>
        <w:t>Khulan</w:t>
      </w:r>
      <w:proofErr w:type="spellEnd"/>
      <w:r w:rsidR="00A23DA7" w:rsidRPr="006441EE">
        <w:rPr>
          <w:rFonts w:ascii="Arial" w:hAnsi="Arial" w:cs="Arial"/>
          <w:b/>
          <w:bCs/>
          <w:color w:val="111111"/>
        </w:rPr>
        <w:t xml:space="preserve"> </w:t>
      </w:r>
      <w:r w:rsidR="00A23DA7">
        <w:rPr>
          <w:rFonts w:ascii="Arial" w:hAnsi="Arial" w:cs="Arial"/>
          <w:b/>
          <w:bCs/>
          <w:color w:val="111111"/>
        </w:rPr>
        <w:t xml:space="preserve">- </w:t>
      </w:r>
      <w:r w:rsidR="00AE6C9A" w:rsidRPr="006441EE">
        <w:rPr>
          <w:rFonts w:ascii="Arial" w:hAnsi="Arial" w:cs="Arial"/>
          <w:b/>
          <w:bCs/>
          <w:color w:val="111111"/>
        </w:rPr>
        <w:t>vil</w:t>
      </w:r>
      <w:r w:rsidR="0015228E">
        <w:rPr>
          <w:rFonts w:ascii="Arial" w:hAnsi="Arial" w:cs="Arial"/>
          <w:b/>
          <w:bCs/>
          <w:color w:val="111111"/>
        </w:rPr>
        <w:t>l</w:t>
      </w:r>
      <w:r w:rsidR="00AE6C9A" w:rsidRPr="006441EE">
        <w:rPr>
          <w:rFonts w:ascii="Arial" w:hAnsi="Arial" w:cs="Arial"/>
          <w:b/>
          <w:bCs/>
          <w:color w:val="111111"/>
        </w:rPr>
        <w:t>esel</w:t>
      </w:r>
      <w:r w:rsidR="00A23DA7">
        <w:rPr>
          <w:rFonts w:ascii="Arial" w:hAnsi="Arial" w:cs="Arial"/>
          <w:b/>
          <w:bCs/>
          <w:color w:val="111111"/>
        </w:rPr>
        <w:t xml:space="preserve"> </w:t>
      </w:r>
      <w:r w:rsidRPr="006441EE">
        <w:rPr>
          <w:rFonts w:ascii="Arial" w:hAnsi="Arial" w:cs="Arial"/>
          <w:b/>
          <w:bCs/>
          <w:color w:val="111111"/>
        </w:rPr>
        <w:t>(</w:t>
      </w:r>
      <w:proofErr w:type="spellStart"/>
      <w:r w:rsidRPr="006441EE">
        <w:rPr>
          <w:rFonts w:ascii="Arial" w:hAnsi="Arial" w:cs="Arial"/>
          <w:b/>
          <w:bCs/>
          <w:color w:val="111111"/>
        </w:rPr>
        <w:t>Equus</w:t>
      </w:r>
      <w:proofErr w:type="spellEnd"/>
      <w:r w:rsidRPr="006441EE">
        <w:rPr>
          <w:rFonts w:ascii="Arial" w:hAnsi="Arial" w:cs="Arial"/>
          <w:b/>
          <w:bCs/>
          <w:color w:val="111111"/>
        </w:rPr>
        <w:t xml:space="preserve"> </w:t>
      </w:r>
      <w:proofErr w:type="spellStart"/>
      <w:r w:rsidRPr="006441EE">
        <w:rPr>
          <w:rFonts w:ascii="Arial" w:hAnsi="Arial" w:cs="Arial"/>
          <w:b/>
          <w:bCs/>
          <w:color w:val="111111"/>
        </w:rPr>
        <w:t>hemionus</w:t>
      </w:r>
      <w:proofErr w:type="spellEnd"/>
      <w:r w:rsidRPr="006441EE">
        <w:rPr>
          <w:rFonts w:ascii="Arial" w:hAnsi="Arial" w:cs="Arial"/>
          <w:b/>
          <w:bCs/>
          <w:color w:val="111111"/>
        </w:rPr>
        <w:t xml:space="preserve"> </w:t>
      </w:r>
      <w:proofErr w:type="spellStart"/>
      <w:r w:rsidRPr="006441EE">
        <w:rPr>
          <w:rFonts w:ascii="Arial" w:hAnsi="Arial" w:cs="Arial"/>
          <w:b/>
          <w:bCs/>
          <w:color w:val="111111"/>
        </w:rPr>
        <w:t>kiang</w:t>
      </w:r>
      <w:proofErr w:type="spellEnd"/>
      <w:r w:rsidRPr="006441EE">
        <w:rPr>
          <w:rFonts w:ascii="Arial" w:hAnsi="Arial" w:cs="Arial"/>
          <w:b/>
          <w:bCs/>
          <w:color w:val="111111"/>
        </w:rPr>
        <w:t>), og den mindre kjente tibetanske antilopen (</w:t>
      </w:r>
      <w:proofErr w:type="spellStart"/>
      <w:r w:rsidRPr="006441EE">
        <w:rPr>
          <w:rFonts w:ascii="Arial" w:hAnsi="Arial" w:cs="Arial"/>
          <w:b/>
          <w:bCs/>
          <w:color w:val="111111"/>
        </w:rPr>
        <w:t>Procapra</w:t>
      </w:r>
      <w:proofErr w:type="spellEnd"/>
      <w:r w:rsidRPr="006441EE">
        <w:rPr>
          <w:rFonts w:ascii="Arial" w:hAnsi="Arial" w:cs="Arial"/>
          <w:b/>
          <w:bCs/>
          <w:color w:val="111111"/>
        </w:rPr>
        <w:t xml:space="preserve"> </w:t>
      </w:r>
      <w:proofErr w:type="spellStart"/>
      <w:r w:rsidRPr="006441EE">
        <w:rPr>
          <w:rFonts w:ascii="Arial" w:hAnsi="Arial" w:cs="Arial"/>
          <w:b/>
          <w:bCs/>
          <w:color w:val="111111"/>
        </w:rPr>
        <w:t>picticaudata</w:t>
      </w:r>
      <w:proofErr w:type="spellEnd"/>
      <w:r w:rsidRPr="006441EE">
        <w:rPr>
          <w:rFonts w:ascii="Arial" w:hAnsi="Arial" w:cs="Arial"/>
          <w:b/>
          <w:bCs/>
          <w:color w:val="111111"/>
        </w:rPr>
        <w:t>).</w:t>
      </w:r>
    </w:p>
    <w:p w14:paraId="40F49E22" w14:textId="77777777" w:rsidR="00DF5BC1" w:rsidRDefault="00DF5BC1">
      <w:pPr>
        <w:pStyle w:val="Ingenmellomrom"/>
        <w:spacing w:line="276" w:lineRule="auto"/>
        <w:rPr>
          <w:rFonts w:ascii="Arial" w:eastAsia="Arial" w:hAnsi="Arial" w:cs="Arial"/>
          <w:b/>
          <w:bCs/>
          <w:sz w:val="24"/>
          <w:szCs w:val="24"/>
        </w:rPr>
      </w:pPr>
    </w:p>
    <w:p w14:paraId="03634384" w14:textId="77777777" w:rsidR="00DF5BC1" w:rsidRDefault="00000000">
      <w:pPr>
        <w:pStyle w:val="Ingenmellomrom"/>
        <w:spacing w:line="276" w:lineRule="auto"/>
        <w:rPr>
          <w:rFonts w:ascii="Arial" w:eastAsia="Arial" w:hAnsi="Arial" w:cs="Arial"/>
          <w:b/>
          <w:bCs/>
          <w:sz w:val="24"/>
          <w:szCs w:val="24"/>
        </w:rPr>
      </w:pPr>
      <w:r>
        <w:rPr>
          <w:noProof/>
        </w:rPr>
        <w:drawing>
          <wp:inline distT="0" distB="0" distL="0" distR="0" wp14:anchorId="73DA68BA" wp14:editId="49A45F80">
            <wp:extent cx="5537200" cy="4133850"/>
            <wp:effectExtent l="0" t="0" r="6350" b="0"/>
            <wp:docPr id="1073741830" name="officeArt object" descr="Image result for vill rumpe (Equus hemionus kiang)"/>
            <wp:cNvGraphicFramePr/>
            <a:graphic xmlns:a="http://schemas.openxmlformats.org/drawingml/2006/main">
              <a:graphicData uri="http://schemas.openxmlformats.org/drawingml/2006/picture">
                <pic:pic xmlns:pic="http://schemas.openxmlformats.org/drawingml/2006/picture">
                  <pic:nvPicPr>
                    <pic:cNvPr id="1073741830" name="Image result for vill rumpe (Equus hemionus kiang)" descr="Image result for vill rumpe (Equus hemionus kiang)"/>
                    <pic:cNvPicPr>
                      <a:picLocks noChangeAspect="1"/>
                    </pic:cNvPicPr>
                  </pic:nvPicPr>
                  <pic:blipFill>
                    <a:blip r:embed="rId13"/>
                    <a:stretch>
                      <a:fillRect/>
                    </a:stretch>
                  </pic:blipFill>
                  <pic:spPr>
                    <a:xfrm>
                      <a:off x="0" y="0"/>
                      <a:ext cx="5537200" cy="4133850"/>
                    </a:xfrm>
                    <a:prstGeom prst="rect">
                      <a:avLst/>
                    </a:prstGeom>
                    <a:ln w="12700" cap="flat">
                      <a:noFill/>
                      <a:miter lim="400000"/>
                    </a:ln>
                    <a:effectLst/>
                  </pic:spPr>
                </pic:pic>
              </a:graphicData>
            </a:graphic>
          </wp:inline>
        </w:drawing>
      </w:r>
      <w:r>
        <w:rPr>
          <w:rFonts w:ascii="Arial" w:hAnsi="Arial"/>
          <w:b/>
          <w:bCs/>
          <w:sz w:val="24"/>
          <w:szCs w:val="24"/>
        </w:rPr>
        <w:t xml:space="preserve"> </w:t>
      </w:r>
    </w:p>
    <w:p w14:paraId="1221C52B" w14:textId="05146254" w:rsidR="00DF5BC1" w:rsidRDefault="00BD12B2">
      <w:pPr>
        <w:pStyle w:val="Ingenmellomrom"/>
        <w:spacing w:line="276" w:lineRule="auto"/>
        <w:rPr>
          <w:rFonts w:ascii="Arial" w:hAnsi="Arial"/>
          <w:b/>
          <w:bCs/>
          <w:sz w:val="24"/>
          <w:szCs w:val="24"/>
        </w:rPr>
      </w:pPr>
      <w:proofErr w:type="spellStart"/>
      <w:r>
        <w:rPr>
          <w:rFonts w:ascii="Arial" w:hAnsi="Arial"/>
          <w:b/>
          <w:bCs/>
          <w:sz w:val="24"/>
          <w:szCs w:val="24"/>
        </w:rPr>
        <w:t>Khulan</w:t>
      </w:r>
      <w:proofErr w:type="spellEnd"/>
      <w:r>
        <w:rPr>
          <w:rFonts w:ascii="Arial" w:hAnsi="Arial"/>
          <w:b/>
          <w:bCs/>
          <w:sz w:val="24"/>
          <w:szCs w:val="24"/>
        </w:rPr>
        <w:t xml:space="preserve"> - villesel</w:t>
      </w:r>
      <w:r w:rsidR="00000000">
        <w:rPr>
          <w:rFonts w:ascii="Arial" w:hAnsi="Arial"/>
          <w:b/>
          <w:bCs/>
          <w:sz w:val="24"/>
          <w:szCs w:val="24"/>
        </w:rPr>
        <w:t xml:space="preserve"> (</w:t>
      </w:r>
      <w:proofErr w:type="spellStart"/>
      <w:r w:rsidR="00000000">
        <w:rPr>
          <w:rFonts w:ascii="Arial" w:hAnsi="Arial"/>
          <w:b/>
          <w:bCs/>
          <w:sz w:val="24"/>
          <w:szCs w:val="24"/>
        </w:rPr>
        <w:t>Equus</w:t>
      </w:r>
      <w:proofErr w:type="spellEnd"/>
      <w:r w:rsidR="00000000">
        <w:rPr>
          <w:rFonts w:ascii="Arial" w:hAnsi="Arial"/>
          <w:b/>
          <w:bCs/>
          <w:sz w:val="24"/>
          <w:szCs w:val="24"/>
        </w:rPr>
        <w:t xml:space="preserve"> </w:t>
      </w:r>
      <w:proofErr w:type="spellStart"/>
      <w:r w:rsidR="00000000">
        <w:rPr>
          <w:rFonts w:ascii="Arial" w:hAnsi="Arial"/>
          <w:b/>
          <w:bCs/>
          <w:sz w:val="24"/>
          <w:szCs w:val="24"/>
        </w:rPr>
        <w:t>hemionus</w:t>
      </w:r>
      <w:proofErr w:type="spellEnd"/>
      <w:r w:rsidR="00000000">
        <w:rPr>
          <w:rFonts w:ascii="Arial" w:hAnsi="Arial"/>
          <w:b/>
          <w:bCs/>
          <w:sz w:val="24"/>
          <w:szCs w:val="24"/>
        </w:rPr>
        <w:t xml:space="preserve"> </w:t>
      </w:r>
      <w:proofErr w:type="spellStart"/>
      <w:r w:rsidR="00000000">
        <w:rPr>
          <w:rFonts w:ascii="Arial" w:hAnsi="Arial"/>
          <w:b/>
          <w:bCs/>
          <w:sz w:val="24"/>
          <w:szCs w:val="24"/>
        </w:rPr>
        <w:t>kiang</w:t>
      </w:r>
      <w:proofErr w:type="spellEnd"/>
      <w:r w:rsidR="00000000">
        <w:rPr>
          <w:rFonts w:ascii="Arial" w:hAnsi="Arial"/>
          <w:b/>
          <w:bCs/>
          <w:sz w:val="24"/>
          <w:szCs w:val="24"/>
        </w:rPr>
        <w:t>)</w:t>
      </w:r>
    </w:p>
    <w:p w14:paraId="115AA6C9" w14:textId="77777777" w:rsidR="003E25A5" w:rsidRDefault="003E25A5">
      <w:pPr>
        <w:pStyle w:val="Ingenmellomrom"/>
        <w:spacing w:line="276" w:lineRule="auto"/>
        <w:rPr>
          <w:rFonts w:ascii="Arial" w:hAnsi="Arial"/>
          <w:b/>
          <w:bCs/>
          <w:sz w:val="24"/>
          <w:szCs w:val="24"/>
        </w:rPr>
      </w:pPr>
    </w:p>
    <w:p w14:paraId="63D2D62D" w14:textId="55BE5D18" w:rsidR="003E25A5" w:rsidRDefault="003E25A5" w:rsidP="003E25A5">
      <w:pPr>
        <w:pStyle w:val="Ingenmellomrom"/>
        <w:spacing w:line="276" w:lineRule="auto"/>
        <w:rPr>
          <w:rFonts w:ascii="Arial" w:eastAsia="Arial" w:hAnsi="Arial" w:cs="Arial"/>
          <w:b/>
          <w:bCs/>
          <w:sz w:val="24"/>
          <w:szCs w:val="24"/>
        </w:rPr>
      </w:pPr>
      <w:r>
        <w:rPr>
          <w:rFonts w:ascii="Arial" w:hAnsi="Arial"/>
          <w:b/>
          <w:bCs/>
          <w:sz w:val="24"/>
          <w:szCs w:val="24"/>
        </w:rPr>
        <w:t xml:space="preserve">I Mongolia blir det siste </w:t>
      </w:r>
      <w:proofErr w:type="spellStart"/>
      <w:r>
        <w:rPr>
          <w:rFonts w:ascii="Arial" w:hAnsi="Arial"/>
          <w:b/>
          <w:bCs/>
          <w:sz w:val="24"/>
          <w:szCs w:val="24"/>
        </w:rPr>
        <w:t>omr</w:t>
      </w:r>
      <w:proofErr w:type="spellEnd"/>
      <w:r>
        <w:rPr>
          <w:rFonts w:ascii="Arial" w:hAnsi="Arial"/>
          <w:b/>
          <w:bCs/>
          <w:sz w:val="24"/>
          <w:szCs w:val="24"/>
          <w:lang w:val="da-DK"/>
        </w:rPr>
        <w:t>å</w:t>
      </w:r>
      <w:r>
        <w:rPr>
          <w:rFonts w:ascii="Arial" w:hAnsi="Arial"/>
          <w:b/>
          <w:bCs/>
          <w:sz w:val="24"/>
          <w:szCs w:val="24"/>
        </w:rPr>
        <w:t xml:space="preserve">det for </w:t>
      </w:r>
      <w:proofErr w:type="spellStart"/>
      <w:r>
        <w:rPr>
          <w:rFonts w:ascii="Arial" w:hAnsi="Arial"/>
          <w:b/>
          <w:bCs/>
          <w:sz w:val="24"/>
          <w:szCs w:val="24"/>
        </w:rPr>
        <w:t>khulan</w:t>
      </w:r>
      <w:proofErr w:type="spellEnd"/>
      <w:r>
        <w:rPr>
          <w:rFonts w:ascii="Arial" w:hAnsi="Arial"/>
          <w:b/>
          <w:bCs/>
          <w:sz w:val="24"/>
          <w:szCs w:val="24"/>
        </w:rPr>
        <w:t xml:space="preserve"> (</w:t>
      </w:r>
      <w:proofErr w:type="spellStart"/>
      <w:r>
        <w:rPr>
          <w:rFonts w:ascii="Arial" w:hAnsi="Arial"/>
          <w:b/>
          <w:bCs/>
          <w:sz w:val="24"/>
          <w:szCs w:val="24"/>
        </w:rPr>
        <w:t>Equus</w:t>
      </w:r>
      <w:proofErr w:type="spellEnd"/>
      <w:r>
        <w:rPr>
          <w:rFonts w:ascii="Arial" w:hAnsi="Arial"/>
          <w:b/>
          <w:bCs/>
          <w:sz w:val="24"/>
          <w:szCs w:val="24"/>
        </w:rPr>
        <w:t xml:space="preserve"> </w:t>
      </w:r>
      <w:proofErr w:type="spellStart"/>
      <w:r>
        <w:rPr>
          <w:rFonts w:ascii="Arial" w:hAnsi="Arial"/>
          <w:b/>
          <w:bCs/>
          <w:sz w:val="24"/>
          <w:szCs w:val="24"/>
        </w:rPr>
        <w:t>hemionus</w:t>
      </w:r>
      <w:proofErr w:type="spellEnd"/>
      <w:r>
        <w:rPr>
          <w:rFonts w:ascii="Arial" w:hAnsi="Arial"/>
          <w:b/>
          <w:bCs/>
          <w:sz w:val="24"/>
          <w:szCs w:val="24"/>
        </w:rPr>
        <w:t xml:space="preserve"> </w:t>
      </w:r>
      <w:proofErr w:type="spellStart"/>
      <w:r>
        <w:rPr>
          <w:rFonts w:ascii="Arial" w:hAnsi="Arial"/>
          <w:b/>
          <w:bCs/>
          <w:sz w:val="24"/>
          <w:szCs w:val="24"/>
        </w:rPr>
        <w:t>hemionus</w:t>
      </w:r>
      <w:proofErr w:type="spellEnd"/>
      <w:r>
        <w:rPr>
          <w:rFonts w:ascii="Arial" w:hAnsi="Arial"/>
          <w:b/>
          <w:bCs/>
          <w:sz w:val="24"/>
          <w:szCs w:val="24"/>
        </w:rPr>
        <w:t>) forstyrret av et</w:t>
      </w:r>
      <w:r>
        <w:rPr>
          <w:rFonts w:ascii="Arial" w:hAnsi="Arial"/>
          <w:b/>
          <w:bCs/>
          <w:sz w:val="24"/>
          <w:szCs w:val="24"/>
        </w:rPr>
        <w:t xml:space="preserve"> </w:t>
      </w:r>
      <w:r>
        <w:rPr>
          <w:rFonts w:ascii="Arial" w:hAnsi="Arial"/>
          <w:b/>
          <w:bCs/>
          <w:sz w:val="24"/>
          <w:szCs w:val="24"/>
        </w:rPr>
        <w:t>nettverk av veier og jernbaner som bygges.</w:t>
      </w:r>
      <w:r w:rsidRPr="003E25A5">
        <w:rPr>
          <w:rFonts w:ascii="Arial" w:hAnsi="Arial"/>
          <w:b/>
          <w:bCs/>
          <w:sz w:val="24"/>
          <w:szCs w:val="24"/>
        </w:rPr>
        <w:t xml:space="preserve"> </w:t>
      </w:r>
      <w:r w:rsidR="00852E7D">
        <w:rPr>
          <w:rFonts w:ascii="Arial" w:hAnsi="Arial"/>
          <w:b/>
          <w:bCs/>
          <w:sz w:val="24"/>
          <w:szCs w:val="24"/>
          <w:lang w:val="da-DK"/>
        </w:rPr>
        <w:t>Den 50 å</w:t>
      </w:r>
      <w:r w:rsidR="00852E7D">
        <w:rPr>
          <w:rFonts w:ascii="Arial" w:hAnsi="Arial"/>
          <w:b/>
          <w:bCs/>
          <w:sz w:val="24"/>
          <w:szCs w:val="24"/>
        </w:rPr>
        <w:t xml:space="preserve">r gamle Trans-mongolske jernbanen har forhindret </w:t>
      </w:r>
      <w:r w:rsidR="004D0ED5">
        <w:rPr>
          <w:rFonts w:ascii="Arial" w:hAnsi="Arial"/>
          <w:b/>
          <w:bCs/>
          <w:sz w:val="24"/>
          <w:szCs w:val="24"/>
        </w:rPr>
        <w:t>Khulna-ene</w:t>
      </w:r>
      <w:r w:rsidR="00852E7D">
        <w:rPr>
          <w:rFonts w:ascii="Arial" w:hAnsi="Arial"/>
          <w:b/>
          <w:bCs/>
          <w:sz w:val="24"/>
          <w:szCs w:val="24"/>
        </w:rPr>
        <w:t xml:space="preserve"> i å returnere til deres tidligere </w:t>
      </w:r>
      <w:proofErr w:type="spellStart"/>
      <w:r w:rsidR="00852E7D">
        <w:rPr>
          <w:rFonts w:ascii="Arial" w:hAnsi="Arial"/>
          <w:b/>
          <w:bCs/>
          <w:sz w:val="24"/>
          <w:szCs w:val="24"/>
        </w:rPr>
        <w:t>omr</w:t>
      </w:r>
      <w:proofErr w:type="spellEnd"/>
      <w:r w:rsidR="00852E7D">
        <w:rPr>
          <w:rFonts w:ascii="Arial" w:hAnsi="Arial"/>
          <w:b/>
          <w:bCs/>
          <w:sz w:val="24"/>
          <w:szCs w:val="24"/>
          <w:lang w:val="da-DK"/>
        </w:rPr>
        <w:t>å</w:t>
      </w:r>
      <w:r w:rsidR="00852E7D">
        <w:rPr>
          <w:rFonts w:ascii="Arial" w:hAnsi="Arial"/>
          <w:b/>
          <w:bCs/>
          <w:sz w:val="24"/>
          <w:szCs w:val="24"/>
        </w:rPr>
        <w:t>de</w:t>
      </w:r>
      <w:r w:rsidR="00852E7D">
        <w:rPr>
          <w:rFonts w:ascii="Arial" w:hAnsi="Arial"/>
          <w:b/>
          <w:bCs/>
          <w:sz w:val="24"/>
          <w:szCs w:val="24"/>
        </w:rPr>
        <w:t>r</w:t>
      </w:r>
      <w:r w:rsidR="00852E7D">
        <w:rPr>
          <w:rFonts w:ascii="Arial" w:hAnsi="Arial"/>
          <w:b/>
          <w:bCs/>
          <w:sz w:val="24"/>
          <w:szCs w:val="24"/>
        </w:rPr>
        <w:t xml:space="preserve"> i de </w:t>
      </w:r>
      <w:r w:rsidR="00852E7D">
        <w:rPr>
          <w:rFonts w:ascii="Arial" w:hAnsi="Arial"/>
          <w:b/>
          <w:bCs/>
          <w:sz w:val="24"/>
          <w:szCs w:val="24"/>
          <w:lang w:val="da-DK"/>
        </w:rPr>
        <w:t>ø</w:t>
      </w:r>
      <w:proofErr w:type="spellStart"/>
      <w:r w:rsidR="00852E7D">
        <w:rPr>
          <w:rFonts w:ascii="Arial" w:hAnsi="Arial"/>
          <w:b/>
          <w:bCs/>
          <w:sz w:val="24"/>
          <w:szCs w:val="24"/>
        </w:rPr>
        <w:t>stlige</w:t>
      </w:r>
      <w:proofErr w:type="spellEnd"/>
      <w:r w:rsidR="00852E7D">
        <w:rPr>
          <w:rFonts w:ascii="Arial" w:hAnsi="Arial"/>
          <w:b/>
          <w:bCs/>
          <w:sz w:val="24"/>
          <w:szCs w:val="24"/>
        </w:rPr>
        <w:t xml:space="preserve"> steppene</w:t>
      </w:r>
      <w:r w:rsidR="00852E7D">
        <w:rPr>
          <w:rFonts w:ascii="Arial" w:hAnsi="Arial"/>
          <w:b/>
          <w:bCs/>
          <w:sz w:val="24"/>
          <w:szCs w:val="24"/>
        </w:rPr>
        <w:t xml:space="preserve">. </w:t>
      </w:r>
      <w:r>
        <w:rPr>
          <w:rFonts w:ascii="Arial" w:hAnsi="Arial"/>
          <w:b/>
          <w:bCs/>
          <w:sz w:val="24"/>
          <w:szCs w:val="24"/>
        </w:rPr>
        <w:t>De regnes for å v</w:t>
      </w:r>
      <w:r>
        <w:rPr>
          <w:rFonts w:ascii="Arial" w:hAnsi="Arial"/>
          <w:b/>
          <w:bCs/>
          <w:sz w:val="24"/>
          <w:szCs w:val="24"/>
          <w:lang w:val="da-DK"/>
        </w:rPr>
        <w:t>æ</w:t>
      </w:r>
      <w:r>
        <w:rPr>
          <w:rFonts w:ascii="Arial" w:hAnsi="Arial"/>
          <w:b/>
          <w:bCs/>
          <w:sz w:val="24"/>
          <w:szCs w:val="24"/>
        </w:rPr>
        <w:t>re et av de mest truede store pattedyrene i live.</w:t>
      </w:r>
    </w:p>
    <w:p w14:paraId="648D1811" w14:textId="77777777" w:rsidR="00A23DA7" w:rsidRDefault="00A23DA7">
      <w:pPr>
        <w:pStyle w:val="Ingenmellomrom"/>
        <w:spacing w:line="276" w:lineRule="auto"/>
        <w:rPr>
          <w:rFonts w:ascii="Arial" w:hAnsi="Arial"/>
          <w:b/>
          <w:bCs/>
          <w:sz w:val="24"/>
          <w:szCs w:val="24"/>
        </w:rPr>
      </w:pPr>
    </w:p>
    <w:p w14:paraId="3495CE86" w14:textId="60CAF05F" w:rsidR="00DF5BC1" w:rsidRDefault="00A23DA7" w:rsidP="00F451CB">
      <w:pPr>
        <w:pStyle w:val="Brdtekst"/>
        <w:rPr>
          <w:rFonts w:ascii="Arial" w:hAnsi="Arial"/>
          <w:b/>
          <w:bCs/>
          <w:sz w:val="24"/>
          <w:szCs w:val="24"/>
        </w:rPr>
      </w:pPr>
      <w:r>
        <w:rPr>
          <w:noProof/>
        </w:rPr>
        <w:drawing>
          <wp:inline distT="0" distB="0" distL="0" distR="0" wp14:anchorId="5F332E7D" wp14:editId="1A440876">
            <wp:extent cx="5518150" cy="1733550"/>
            <wp:effectExtent l="0" t="0" r="6350" b="0"/>
            <wp:docPr id="1073741826" name="officeArt object" descr="https://image.jimcdn.com/app/cms/image/transf/dimension=980x10000:format=jpg/path/s275fee4cae9fe6cc/image/i159ee64a6d27a70a/version/1462008540/image.jpg"/>
            <wp:cNvGraphicFramePr/>
            <a:graphic xmlns:a="http://schemas.openxmlformats.org/drawingml/2006/main">
              <a:graphicData uri="http://schemas.openxmlformats.org/drawingml/2006/picture">
                <pic:pic xmlns:pic="http://schemas.openxmlformats.org/drawingml/2006/picture">
                  <pic:nvPicPr>
                    <pic:cNvPr id="1073741826" name="https://image.jimcdn.com/app/cms/image/transf/dimension=980x10000:format=jpg/path/s275fee4cae9fe6cc/image/i159ee64a6d27a70a/version/1462008540/image.jpg" descr="https://image.jimcdn.com/app/cms/image/transf/dimension=980x10000:format=jpg/path/s275fee4cae9fe6cc/image/i159ee64a6d27a70a/version/1462008540/image.jpg"/>
                    <pic:cNvPicPr>
                      <a:picLocks noChangeAspect="1"/>
                    </pic:cNvPicPr>
                  </pic:nvPicPr>
                  <pic:blipFill>
                    <a:blip r:embed="rId14"/>
                    <a:stretch>
                      <a:fillRect/>
                    </a:stretch>
                  </pic:blipFill>
                  <pic:spPr>
                    <a:xfrm>
                      <a:off x="0" y="0"/>
                      <a:ext cx="5518265" cy="1733586"/>
                    </a:xfrm>
                    <a:prstGeom prst="rect">
                      <a:avLst/>
                    </a:prstGeom>
                    <a:ln w="12700" cap="flat">
                      <a:noFill/>
                      <a:miter lim="400000"/>
                    </a:ln>
                    <a:effectLst/>
                  </pic:spPr>
                </pic:pic>
              </a:graphicData>
            </a:graphic>
          </wp:inline>
        </w:drawing>
      </w:r>
      <w:r>
        <w:rPr>
          <w:rFonts w:ascii="Helvetica" w:eastAsia="Helvetica" w:hAnsi="Helvetica" w:cs="Helvetica"/>
          <w:b/>
          <w:bCs/>
          <w:color w:val="464646"/>
          <w:sz w:val="27"/>
          <w:szCs w:val="27"/>
          <w:u w:color="464646"/>
          <w:shd w:val="clear" w:color="auto" w:fill="FFF3CA"/>
        </w:rPr>
        <w:br/>
      </w:r>
      <w:proofErr w:type="spellStart"/>
      <w:r>
        <w:rPr>
          <w:rFonts w:ascii="Arial" w:hAnsi="Arial"/>
          <w:b/>
          <w:bCs/>
          <w:sz w:val="24"/>
          <w:szCs w:val="24"/>
        </w:rPr>
        <w:t>Khulan</w:t>
      </w:r>
      <w:proofErr w:type="spellEnd"/>
      <w:r>
        <w:rPr>
          <w:rFonts w:ascii="Arial" w:hAnsi="Arial"/>
          <w:b/>
          <w:bCs/>
          <w:sz w:val="24"/>
          <w:szCs w:val="24"/>
        </w:rPr>
        <w:t xml:space="preserve"> - villesel. "N</w:t>
      </w:r>
      <w:r>
        <w:rPr>
          <w:rFonts w:ascii="Arial" w:hAnsi="Arial"/>
          <w:b/>
          <w:bCs/>
          <w:sz w:val="24"/>
          <w:szCs w:val="24"/>
          <w:lang w:val="da-DK"/>
        </w:rPr>
        <w:t>æ</w:t>
      </w:r>
      <w:r>
        <w:rPr>
          <w:rFonts w:ascii="Arial" w:hAnsi="Arial"/>
          <w:b/>
          <w:bCs/>
          <w:sz w:val="24"/>
          <w:szCs w:val="24"/>
          <w:lang w:val="en-US"/>
        </w:rPr>
        <w:t xml:space="preserve">r </w:t>
      </w:r>
      <w:proofErr w:type="spellStart"/>
      <w:r>
        <w:rPr>
          <w:rFonts w:ascii="Arial" w:hAnsi="Arial"/>
          <w:b/>
          <w:bCs/>
          <w:sz w:val="24"/>
          <w:szCs w:val="24"/>
          <w:lang w:val="en-US"/>
        </w:rPr>
        <w:t>truet</w:t>
      </w:r>
      <w:proofErr w:type="spellEnd"/>
      <w:r>
        <w:rPr>
          <w:rFonts w:ascii="Arial" w:hAnsi="Arial"/>
          <w:b/>
          <w:bCs/>
          <w:sz w:val="24"/>
          <w:szCs w:val="24"/>
          <w:lang w:val="en-US"/>
        </w:rPr>
        <w:t>" p</w:t>
      </w:r>
      <w:r>
        <w:rPr>
          <w:rFonts w:ascii="Arial" w:hAnsi="Arial"/>
          <w:b/>
          <w:bCs/>
          <w:sz w:val="24"/>
          <w:szCs w:val="24"/>
        </w:rPr>
        <w:t xml:space="preserve">å </w:t>
      </w:r>
      <w:proofErr w:type="spellStart"/>
      <w:r>
        <w:rPr>
          <w:rFonts w:ascii="Arial" w:hAnsi="Arial"/>
          <w:b/>
          <w:bCs/>
          <w:sz w:val="24"/>
          <w:szCs w:val="24"/>
        </w:rPr>
        <w:t>IUCNs</w:t>
      </w:r>
      <w:proofErr w:type="spellEnd"/>
      <w:r>
        <w:rPr>
          <w:rFonts w:ascii="Arial" w:hAnsi="Arial"/>
          <w:b/>
          <w:bCs/>
          <w:sz w:val="24"/>
          <w:szCs w:val="24"/>
        </w:rPr>
        <w:t xml:space="preserve"> r</w:t>
      </w:r>
      <w:r>
        <w:rPr>
          <w:rFonts w:ascii="Arial" w:hAnsi="Arial"/>
          <w:b/>
          <w:bCs/>
          <w:sz w:val="24"/>
          <w:szCs w:val="24"/>
          <w:lang w:val="da-DK"/>
        </w:rPr>
        <w:t>ø</w:t>
      </w:r>
      <w:proofErr w:type="spellStart"/>
      <w:r>
        <w:rPr>
          <w:rFonts w:ascii="Arial" w:hAnsi="Arial"/>
          <w:b/>
          <w:bCs/>
          <w:sz w:val="24"/>
          <w:szCs w:val="24"/>
        </w:rPr>
        <w:t>dliste</w:t>
      </w:r>
      <w:proofErr w:type="spellEnd"/>
      <w:r>
        <w:rPr>
          <w:rFonts w:ascii="Arial" w:hAnsi="Arial"/>
          <w:b/>
          <w:bCs/>
          <w:sz w:val="24"/>
          <w:szCs w:val="24"/>
        </w:rPr>
        <w:t xml:space="preserve"> og "truet" i den mongolske r</w:t>
      </w:r>
      <w:r>
        <w:rPr>
          <w:rFonts w:ascii="Arial" w:hAnsi="Arial"/>
          <w:b/>
          <w:bCs/>
          <w:sz w:val="24"/>
          <w:szCs w:val="24"/>
          <w:lang w:val="da-DK"/>
        </w:rPr>
        <w:t>ø</w:t>
      </w:r>
      <w:r>
        <w:rPr>
          <w:rFonts w:ascii="Arial" w:hAnsi="Arial"/>
          <w:b/>
          <w:bCs/>
          <w:sz w:val="24"/>
          <w:szCs w:val="24"/>
        </w:rPr>
        <w:t>de listen over pattedyr</w:t>
      </w:r>
      <w:r w:rsidR="0013394B">
        <w:rPr>
          <w:rFonts w:ascii="Arial" w:hAnsi="Arial"/>
          <w:b/>
          <w:bCs/>
          <w:sz w:val="24"/>
          <w:szCs w:val="24"/>
        </w:rPr>
        <w:t>.</w:t>
      </w:r>
    </w:p>
    <w:p w14:paraId="6E22D3DB" w14:textId="77777777" w:rsidR="00DF5BC1" w:rsidRDefault="00DF5BC1">
      <w:pPr>
        <w:pStyle w:val="Ingenmellomrom"/>
        <w:spacing w:line="276" w:lineRule="auto"/>
        <w:rPr>
          <w:rFonts w:ascii="Arial" w:eastAsia="Arial" w:hAnsi="Arial" w:cs="Arial"/>
          <w:b/>
          <w:bCs/>
          <w:sz w:val="24"/>
          <w:szCs w:val="24"/>
        </w:rPr>
      </w:pPr>
    </w:p>
    <w:p w14:paraId="7DE91B33" w14:textId="77777777" w:rsidR="002633CF" w:rsidRDefault="002633CF" w:rsidP="002633CF">
      <w:pPr>
        <w:pStyle w:val="Ingenmellomrom"/>
        <w:spacing w:line="276" w:lineRule="auto"/>
        <w:rPr>
          <w:rFonts w:ascii="Arial" w:eastAsia="Arial" w:hAnsi="Arial" w:cs="Arial"/>
          <w:b/>
          <w:bCs/>
          <w:sz w:val="24"/>
          <w:szCs w:val="24"/>
        </w:rPr>
      </w:pPr>
      <w:r>
        <w:rPr>
          <w:noProof/>
        </w:rPr>
        <w:lastRenderedPageBreak/>
        <w:drawing>
          <wp:inline distT="0" distB="0" distL="0" distR="0" wp14:anchorId="1D994BCD" wp14:editId="035E6D04">
            <wp:extent cx="5137150" cy="3454400"/>
            <wp:effectExtent l="0" t="0" r="6350" b="0"/>
            <wp:docPr id="1073741832" name="officeArt object" descr="Image result for Przewalskis gaselle (Procapra przewalski)"/>
            <wp:cNvGraphicFramePr/>
            <a:graphic xmlns:a="http://schemas.openxmlformats.org/drawingml/2006/main">
              <a:graphicData uri="http://schemas.openxmlformats.org/drawingml/2006/picture">
                <pic:pic xmlns:pic="http://schemas.openxmlformats.org/drawingml/2006/picture">
                  <pic:nvPicPr>
                    <pic:cNvPr id="1073741832" name="Image result for Przewalskis gaselle (Procapra przewalski)" descr="Image result for Przewalskis gaselle (Procapra przewalski)"/>
                    <pic:cNvPicPr>
                      <a:picLocks noChangeAspect="1"/>
                    </pic:cNvPicPr>
                  </pic:nvPicPr>
                  <pic:blipFill>
                    <a:blip r:embed="rId15"/>
                    <a:stretch>
                      <a:fillRect/>
                    </a:stretch>
                  </pic:blipFill>
                  <pic:spPr>
                    <a:xfrm>
                      <a:off x="0" y="0"/>
                      <a:ext cx="5137308" cy="3454506"/>
                    </a:xfrm>
                    <a:prstGeom prst="rect">
                      <a:avLst/>
                    </a:prstGeom>
                    <a:ln w="12700" cap="flat">
                      <a:noFill/>
                      <a:miter lim="400000"/>
                    </a:ln>
                    <a:effectLst/>
                  </pic:spPr>
                </pic:pic>
              </a:graphicData>
            </a:graphic>
          </wp:inline>
        </w:drawing>
      </w:r>
    </w:p>
    <w:p w14:paraId="72C57EAB" w14:textId="77777777" w:rsidR="002633CF" w:rsidRDefault="002633CF" w:rsidP="002633CF">
      <w:pPr>
        <w:pStyle w:val="Ingenmellomrom"/>
        <w:spacing w:line="276" w:lineRule="auto"/>
        <w:rPr>
          <w:rFonts w:ascii="Arial" w:eastAsia="Arial" w:hAnsi="Arial" w:cs="Arial"/>
          <w:b/>
          <w:bCs/>
          <w:sz w:val="24"/>
          <w:szCs w:val="24"/>
        </w:rPr>
      </w:pPr>
      <w:proofErr w:type="spellStart"/>
      <w:r>
        <w:rPr>
          <w:rFonts w:ascii="Arial" w:hAnsi="Arial"/>
          <w:b/>
          <w:bCs/>
          <w:sz w:val="24"/>
          <w:szCs w:val="24"/>
        </w:rPr>
        <w:t>Przewalskis</w:t>
      </w:r>
      <w:proofErr w:type="spellEnd"/>
      <w:r>
        <w:rPr>
          <w:rFonts w:ascii="Arial" w:hAnsi="Arial"/>
          <w:b/>
          <w:bCs/>
          <w:sz w:val="24"/>
          <w:szCs w:val="24"/>
        </w:rPr>
        <w:t xml:space="preserve"> gaselle (</w:t>
      </w:r>
      <w:proofErr w:type="spellStart"/>
      <w:r>
        <w:rPr>
          <w:rFonts w:ascii="Arial" w:hAnsi="Arial"/>
          <w:b/>
          <w:bCs/>
          <w:sz w:val="24"/>
          <w:szCs w:val="24"/>
        </w:rPr>
        <w:t>Procapra</w:t>
      </w:r>
      <w:proofErr w:type="spellEnd"/>
      <w:r>
        <w:rPr>
          <w:rFonts w:ascii="Arial" w:hAnsi="Arial"/>
          <w:b/>
          <w:bCs/>
          <w:sz w:val="24"/>
          <w:szCs w:val="24"/>
        </w:rPr>
        <w:t xml:space="preserve"> </w:t>
      </w:r>
      <w:proofErr w:type="spellStart"/>
      <w:r>
        <w:rPr>
          <w:rFonts w:ascii="Arial" w:hAnsi="Arial"/>
          <w:b/>
          <w:bCs/>
          <w:sz w:val="24"/>
          <w:szCs w:val="24"/>
        </w:rPr>
        <w:t>przewalski</w:t>
      </w:r>
      <w:proofErr w:type="spellEnd"/>
    </w:p>
    <w:p w14:paraId="28320F7A" w14:textId="77777777" w:rsidR="0015228E" w:rsidRDefault="0015228E">
      <w:pPr>
        <w:pStyle w:val="Ingenmellomrom"/>
        <w:spacing w:line="276" w:lineRule="auto"/>
        <w:rPr>
          <w:rFonts w:ascii="Arial" w:eastAsia="Arial" w:hAnsi="Arial" w:cs="Arial"/>
          <w:b/>
          <w:bCs/>
          <w:sz w:val="24"/>
          <w:szCs w:val="24"/>
        </w:rPr>
      </w:pPr>
    </w:p>
    <w:p w14:paraId="32AF49A5" w14:textId="77777777" w:rsidR="003D4FDB" w:rsidRPr="00272DF9" w:rsidRDefault="003D4FDB" w:rsidP="003D4FDB">
      <w:pPr>
        <w:pStyle w:val="Ingenmellomrom"/>
        <w:spacing w:line="276" w:lineRule="auto"/>
        <w:rPr>
          <w:rFonts w:ascii="Arial" w:eastAsia="Arial" w:hAnsi="Arial" w:cs="Arial"/>
          <w:b/>
          <w:bCs/>
          <w:sz w:val="24"/>
          <w:szCs w:val="24"/>
        </w:rPr>
      </w:pPr>
      <w:r w:rsidRPr="00272DF9">
        <w:rPr>
          <w:rFonts w:ascii="Arial" w:hAnsi="Arial" w:cs="Arial"/>
          <w:b/>
          <w:bCs/>
          <w:color w:val="111111"/>
          <w:sz w:val="24"/>
          <w:szCs w:val="24"/>
          <w:shd w:val="clear" w:color="auto" w:fill="FFFFFF"/>
        </w:rPr>
        <w:t xml:space="preserve">Innhegningspolitikken rundt Qinghai-sjøen har hatt alvorlige konsekvenser for dyrelivet. Spesielt har </w:t>
      </w:r>
      <w:proofErr w:type="spellStart"/>
      <w:r w:rsidRPr="00272DF9">
        <w:rPr>
          <w:rFonts w:ascii="Arial" w:hAnsi="Arial" w:cs="Arial"/>
          <w:b/>
          <w:bCs/>
          <w:color w:val="111111"/>
          <w:sz w:val="24"/>
          <w:szCs w:val="24"/>
          <w:shd w:val="clear" w:color="auto" w:fill="FFFFFF"/>
        </w:rPr>
        <w:t>Przewalskis</w:t>
      </w:r>
      <w:proofErr w:type="spellEnd"/>
      <w:r w:rsidRPr="00272DF9">
        <w:rPr>
          <w:rFonts w:ascii="Arial" w:hAnsi="Arial" w:cs="Arial"/>
          <w:b/>
          <w:bCs/>
          <w:color w:val="111111"/>
          <w:sz w:val="24"/>
          <w:szCs w:val="24"/>
          <w:shd w:val="clear" w:color="auto" w:fill="FFFFFF"/>
        </w:rPr>
        <w:t xml:space="preserve"> gaselle (</w:t>
      </w:r>
      <w:proofErr w:type="spellStart"/>
      <w:r w:rsidRPr="00272DF9">
        <w:rPr>
          <w:rFonts w:ascii="Arial" w:hAnsi="Arial" w:cs="Arial"/>
          <w:b/>
          <w:bCs/>
          <w:color w:val="111111"/>
          <w:sz w:val="24"/>
          <w:szCs w:val="24"/>
          <w:shd w:val="clear" w:color="auto" w:fill="FFFFFF"/>
        </w:rPr>
        <w:t>Procapra</w:t>
      </w:r>
      <w:proofErr w:type="spellEnd"/>
      <w:r w:rsidRPr="00272DF9">
        <w:rPr>
          <w:rFonts w:ascii="Arial" w:hAnsi="Arial" w:cs="Arial"/>
          <w:b/>
          <w:bCs/>
          <w:color w:val="111111"/>
          <w:sz w:val="24"/>
          <w:szCs w:val="24"/>
          <w:shd w:val="clear" w:color="auto" w:fill="FFFFFF"/>
        </w:rPr>
        <w:t xml:space="preserve"> </w:t>
      </w:r>
      <w:proofErr w:type="spellStart"/>
      <w:r w:rsidRPr="00272DF9">
        <w:rPr>
          <w:rFonts w:ascii="Arial" w:hAnsi="Arial" w:cs="Arial"/>
          <w:b/>
          <w:bCs/>
          <w:color w:val="111111"/>
          <w:sz w:val="24"/>
          <w:szCs w:val="24"/>
          <w:shd w:val="clear" w:color="auto" w:fill="FFFFFF"/>
        </w:rPr>
        <w:t>przewalski</w:t>
      </w:r>
      <w:proofErr w:type="spellEnd"/>
      <w:r w:rsidRPr="00272DF9">
        <w:rPr>
          <w:rFonts w:ascii="Arial" w:hAnsi="Arial" w:cs="Arial"/>
          <w:b/>
          <w:bCs/>
          <w:color w:val="111111"/>
          <w:sz w:val="24"/>
          <w:szCs w:val="24"/>
          <w:shd w:val="clear" w:color="auto" w:fill="FFFFFF"/>
        </w:rPr>
        <w:t>), en av de mest truede gaselleartene, blitt presset til randen av utryddelse.</w:t>
      </w:r>
    </w:p>
    <w:p w14:paraId="22104CA8" w14:textId="77777777" w:rsidR="00F67C12" w:rsidRDefault="00F67C12">
      <w:pPr>
        <w:pStyle w:val="Ingenmellomrom"/>
        <w:spacing w:line="276" w:lineRule="auto"/>
        <w:rPr>
          <w:rFonts w:ascii="Arial" w:eastAsia="Arial" w:hAnsi="Arial" w:cs="Arial"/>
          <w:b/>
          <w:bCs/>
          <w:sz w:val="24"/>
          <w:szCs w:val="24"/>
        </w:rPr>
      </w:pPr>
    </w:p>
    <w:p w14:paraId="14ADDA83" w14:textId="17B0A732" w:rsidR="00F67C12" w:rsidRPr="003D4FDB" w:rsidRDefault="003D4FDB" w:rsidP="003D4FDB">
      <w:pPr>
        <w:rPr>
          <w:rFonts w:ascii="Arial" w:hAnsi="Arial" w:cs="Arial"/>
          <w:b/>
          <w:bCs/>
          <w:color w:val="0070C0"/>
        </w:rPr>
      </w:pPr>
      <w:hyperlink r:id="rId16" w:tgtFrame="_blank" w:history="1">
        <w:r w:rsidRPr="003D4FDB">
          <w:rPr>
            <w:rStyle w:val="Hyperkobling"/>
            <w:rFonts w:ascii="Arial" w:hAnsi="Arial" w:cs="Arial"/>
            <w:b/>
            <w:bCs/>
            <w:color w:val="0070C0"/>
            <w:u w:val="none"/>
          </w:rPr>
          <w:t>Qinghai-</w:t>
        </w:r>
        <w:proofErr w:type="spellStart"/>
        <w:r w:rsidRPr="003D4FDB">
          <w:rPr>
            <w:rStyle w:val="Hyperkobling"/>
            <w:rFonts w:ascii="Arial" w:hAnsi="Arial" w:cs="Arial"/>
            <w:b/>
            <w:bCs/>
            <w:color w:val="0070C0"/>
            <w:u w:val="none"/>
          </w:rPr>
          <w:t>sjøen</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også</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kjent</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som</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Qīnghǎi</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Hú</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på</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kinesisk</w:t>
        </w:r>
        <w:proofErr w:type="spellEnd"/>
        <w:r w:rsidRPr="003D4FDB">
          <w:rPr>
            <w:rStyle w:val="Hyperkobling"/>
            <w:rFonts w:ascii="Arial" w:hAnsi="Arial" w:cs="Arial"/>
            <w:b/>
            <w:bCs/>
            <w:color w:val="0070C0"/>
            <w:u w:val="none"/>
          </w:rPr>
          <w:t xml:space="preserve">, er den </w:t>
        </w:r>
        <w:proofErr w:type="spellStart"/>
        <w:r w:rsidRPr="003D4FDB">
          <w:rPr>
            <w:rStyle w:val="Hyperkobling"/>
            <w:rFonts w:ascii="Arial" w:hAnsi="Arial" w:cs="Arial"/>
            <w:b/>
            <w:bCs/>
            <w:color w:val="0070C0"/>
            <w:u w:val="none"/>
          </w:rPr>
          <w:t>største</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innsjøen</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i</w:t>
        </w:r>
        <w:proofErr w:type="spellEnd"/>
        <w:r w:rsidRPr="003D4FDB">
          <w:rPr>
            <w:rStyle w:val="Hyperkobling"/>
            <w:rFonts w:ascii="Arial" w:hAnsi="Arial" w:cs="Arial"/>
            <w:b/>
            <w:bCs/>
            <w:color w:val="0070C0"/>
            <w:u w:val="none"/>
          </w:rPr>
          <w:t xml:space="preserve"> Kina</w:t>
        </w:r>
      </w:hyperlink>
      <w:r w:rsidRPr="003D4FDB">
        <w:rPr>
          <w:rFonts w:ascii="Arial" w:hAnsi="Arial" w:cs="Arial"/>
          <w:b/>
          <w:bCs/>
          <w:color w:val="0070C0"/>
        </w:rPr>
        <w:t>. </w:t>
      </w:r>
      <w:hyperlink r:id="rId17" w:history="1">
        <w:r w:rsidRPr="003D4FDB">
          <w:rPr>
            <w:rStyle w:val="Hyperkobling"/>
            <w:rFonts w:ascii="Arial" w:hAnsi="Arial" w:cs="Arial"/>
            <w:b/>
            <w:bCs/>
            <w:color w:val="0070C0"/>
            <w:u w:val="none"/>
          </w:rPr>
          <w:t xml:space="preserve">Den ligger </w:t>
        </w:r>
        <w:proofErr w:type="spellStart"/>
        <w:r w:rsidRPr="003D4FDB">
          <w:rPr>
            <w:rStyle w:val="Hyperkobling"/>
            <w:rFonts w:ascii="Arial" w:hAnsi="Arial" w:cs="Arial"/>
            <w:b/>
            <w:bCs/>
            <w:color w:val="0070C0"/>
            <w:u w:val="none"/>
          </w:rPr>
          <w:t>i</w:t>
        </w:r>
        <w:proofErr w:type="spellEnd"/>
        <w:r w:rsidRPr="003D4FDB">
          <w:rPr>
            <w:rStyle w:val="Hyperkobling"/>
            <w:rFonts w:ascii="Arial" w:hAnsi="Arial" w:cs="Arial"/>
            <w:b/>
            <w:bCs/>
            <w:color w:val="0070C0"/>
            <w:u w:val="none"/>
          </w:rPr>
          <w:t xml:space="preserve"> Qinghai-</w:t>
        </w:r>
        <w:proofErr w:type="spellStart"/>
        <w:r w:rsidRPr="003D4FDB">
          <w:rPr>
            <w:rStyle w:val="Hyperkobling"/>
            <w:rFonts w:ascii="Arial" w:hAnsi="Arial" w:cs="Arial"/>
            <w:b/>
            <w:bCs/>
            <w:color w:val="0070C0"/>
            <w:u w:val="none"/>
          </w:rPr>
          <w:t>provinsen</w:t>
        </w:r>
        <w:proofErr w:type="spellEnd"/>
      </w:hyperlink>
      <w:r w:rsidRPr="003D4FDB">
        <w:rPr>
          <w:rFonts w:ascii="Arial" w:hAnsi="Arial" w:cs="Arial"/>
          <w:b/>
          <w:bCs/>
          <w:color w:val="0070C0"/>
        </w:rPr>
        <w:t xml:space="preserve">, </w:t>
      </w:r>
      <w:proofErr w:type="spellStart"/>
      <w:r w:rsidRPr="003D4FDB">
        <w:rPr>
          <w:rFonts w:ascii="Arial" w:hAnsi="Arial" w:cs="Arial"/>
          <w:b/>
          <w:bCs/>
          <w:color w:val="0070C0"/>
        </w:rPr>
        <w:t>som</w:t>
      </w:r>
      <w:proofErr w:type="spellEnd"/>
      <w:r w:rsidRPr="003D4FDB">
        <w:rPr>
          <w:rFonts w:ascii="Arial" w:hAnsi="Arial" w:cs="Arial"/>
          <w:b/>
          <w:bCs/>
          <w:color w:val="0070C0"/>
        </w:rPr>
        <w:t xml:space="preserve"> ligger </w:t>
      </w:r>
      <w:proofErr w:type="spellStart"/>
      <w:r w:rsidRPr="003D4FDB">
        <w:rPr>
          <w:rFonts w:ascii="Arial" w:hAnsi="Arial" w:cs="Arial"/>
          <w:b/>
          <w:bCs/>
          <w:color w:val="0070C0"/>
        </w:rPr>
        <w:t>i</w:t>
      </w:r>
      <w:proofErr w:type="spellEnd"/>
      <w:r w:rsidRPr="003D4FDB">
        <w:rPr>
          <w:rFonts w:ascii="Arial" w:hAnsi="Arial" w:cs="Arial"/>
          <w:b/>
          <w:bCs/>
          <w:color w:val="0070C0"/>
        </w:rPr>
        <w:t xml:space="preserve"> det </w:t>
      </w:r>
      <w:proofErr w:type="spellStart"/>
      <w:r w:rsidRPr="003D4FDB">
        <w:rPr>
          <w:rFonts w:ascii="Arial" w:hAnsi="Arial" w:cs="Arial"/>
          <w:b/>
          <w:bCs/>
          <w:color w:val="0070C0"/>
        </w:rPr>
        <w:t>nordvestlige</w:t>
      </w:r>
      <w:proofErr w:type="spellEnd"/>
      <w:r w:rsidRPr="003D4FDB">
        <w:rPr>
          <w:rFonts w:ascii="Arial" w:hAnsi="Arial" w:cs="Arial"/>
          <w:b/>
          <w:bCs/>
          <w:color w:val="0070C0"/>
        </w:rPr>
        <w:t xml:space="preserve"> Kina. </w:t>
      </w:r>
      <w:proofErr w:type="spellStart"/>
      <w:r w:rsidRPr="003D4FDB">
        <w:rPr>
          <w:rFonts w:ascii="Arial" w:hAnsi="Arial" w:cs="Arial"/>
          <w:b/>
          <w:bCs/>
          <w:color w:val="0070C0"/>
        </w:rPr>
        <w:fldChar w:fldCharType="begin"/>
      </w:r>
      <w:r w:rsidRPr="003D4FDB">
        <w:rPr>
          <w:rFonts w:ascii="Arial" w:hAnsi="Arial" w:cs="Arial"/>
          <w:b/>
          <w:bCs/>
          <w:color w:val="0070C0"/>
        </w:rPr>
        <w:instrText>HYPERLINK "https://no.wikipedia.org/wiki/Qinghaisj%C3%B8en" \t "_blank"</w:instrText>
      </w:r>
      <w:r w:rsidRPr="003D4FDB">
        <w:rPr>
          <w:rFonts w:ascii="Arial" w:hAnsi="Arial" w:cs="Arial"/>
          <w:b/>
          <w:bCs/>
          <w:color w:val="0070C0"/>
        </w:rPr>
      </w:r>
      <w:r w:rsidRPr="003D4FDB">
        <w:rPr>
          <w:rFonts w:ascii="Arial" w:hAnsi="Arial" w:cs="Arial"/>
          <w:b/>
          <w:bCs/>
          <w:color w:val="0070C0"/>
        </w:rPr>
        <w:fldChar w:fldCharType="separate"/>
      </w:r>
      <w:r w:rsidRPr="003D4FDB">
        <w:rPr>
          <w:rStyle w:val="Hyperkobling"/>
          <w:rFonts w:ascii="Arial" w:hAnsi="Arial" w:cs="Arial"/>
          <w:b/>
          <w:bCs/>
          <w:color w:val="0070C0"/>
          <w:u w:val="none"/>
        </w:rPr>
        <w:t>Innsjøen</w:t>
      </w:r>
      <w:proofErr w:type="spellEnd"/>
      <w:r w:rsidRPr="003D4FDB">
        <w:rPr>
          <w:rStyle w:val="Hyperkobling"/>
          <w:rFonts w:ascii="Arial" w:hAnsi="Arial" w:cs="Arial"/>
          <w:b/>
          <w:bCs/>
          <w:color w:val="0070C0"/>
          <w:u w:val="none"/>
        </w:rPr>
        <w:t xml:space="preserve"> ligger 3 194 meter over </w:t>
      </w:r>
      <w:proofErr w:type="spellStart"/>
      <w:r w:rsidRPr="003D4FDB">
        <w:rPr>
          <w:rStyle w:val="Hyperkobling"/>
          <w:rFonts w:ascii="Arial" w:hAnsi="Arial" w:cs="Arial"/>
          <w:b/>
          <w:bCs/>
          <w:color w:val="0070C0"/>
          <w:u w:val="none"/>
        </w:rPr>
        <w:t>havet</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og</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dekker</w:t>
      </w:r>
      <w:proofErr w:type="spellEnd"/>
      <w:r w:rsidRPr="003D4FDB">
        <w:rPr>
          <w:rStyle w:val="Hyperkobling"/>
          <w:rFonts w:ascii="Arial" w:hAnsi="Arial" w:cs="Arial"/>
          <w:b/>
          <w:bCs/>
          <w:color w:val="0070C0"/>
          <w:u w:val="none"/>
        </w:rPr>
        <w:t xml:space="preserve"> et </w:t>
      </w:r>
      <w:proofErr w:type="spellStart"/>
      <w:r w:rsidRPr="003D4FDB">
        <w:rPr>
          <w:rStyle w:val="Hyperkobling"/>
          <w:rFonts w:ascii="Arial" w:hAnsi="Arial" w:cs="Arial"/>
          <w:b/>
          <w:bCs/>
          <w:color w:val="0070C0"/>
          <w:u w:val="none"/>
        </w:rPr>
        <w:t>område</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på</w:t>
      </w:r>
      <w:proofErr w:type="spellEnd"/>
      <w:r w:rsidRPr="003D4FDB">
        <w:rPr>
          <w:rStyle w:val="Hyperkobling"/>
          <w:rFonts w:ascii="Arial" w:hAnsi="Arial" w:cs="Arial"/>
          <w:b/>
          <w:bCs/>
          <w:color w:val="0070C0"/>
          <w:u w:val="none"/>
        </w:rPr>
        <w:t xml:space="preserve"> 4 267 </w:t>
      </w:r>
      <w:proofErr w:type="spellStart"/>
      <w:r w:rsidRPr="003D4FDB">
        <w:rPr>
          <w:rStyle w:val="Hyperkobling"/>
          <w:rFonts w:ascii="Arial" w:hAnsi="Arial" w:cs="Arial"/>
          <w:b/>
          <w:bCs/>
          <w:color w:val="0070C0"/>
          <w:u w:val="none"/>
        </w:rPr>
        <w:t>kvadratkilometer</w:t>
      </w:r>
      <w:proofErr w:type="spellEnd"/>
      <w:r w:rsidRPr="003D4FDB">
        <w:rPr>
          <w:rFonts w:ascii="Arial" w:hAnsi="Arial" w:cs="Arial"/>
          <w:b/>
          <w:bCs/>
          <w:color w:val="0070C0"/>
        </w:rPr>
        <w:fldChar w:fldCharType="end"/>
      </w:r>
      <w:r w:rsidRPr="003D4FDB">
        <w:rPr>
          <w:rFonts w:ascii="Arial" w:hAnsi="Arial" w:cs="Arial"/>
          <w:b/>
          <w:bCs/>
          <w:color w:val="0070C0"/>
        </w:rPr>
        <w:t>. </w:t>
      </w:r>
      <w:hyperlink r:id="rId18" w:tgtFrame="_blank" w:history="1">
        <w:r w:rsidRPr="003D4FDB">
          <w:rPr>
            <w:rStyle w:val="Hyperkobling"/>
            <w:rFonts w:ascii="Arial" w:hAnsi="Arial" w:cs="Arial"/>
            <w:b/>
            <w:bCs/>
            <w:color w:val="0070C0"/>
            <w:u w:val="none"/>
          </w:rPr>
          <w:t xml:space="preserve">Den er </w:t>
        </w:r>
        <w:proofErr w:type="spellStart"/>
        <w:r w:rsidRPr="003D4FDB">
          <w:rPr>
            <w:rStyle w:val="Hyperkobling"/>
            <w:rFonts w:ascii="Arial" w:hAnsi="Arial" w:cs="Arial"/>
            <w:b/>
            <w:bCs/>
            <w:color w:val="0070C0"/>
            <w:u w:val="none"/>
          </w:rPr>
          <w:t>en</w:t>
        </w:r>
        <w:proofErr w:type="spellEnd"/>
        <w:r w:rsidRPr="003D4FDB">
          <w:rPr>
            <w:rStyle w:val="Hyperkobling"/>
            <w:rFonts w:ascii="Arial" w:hAnsi="Arial" w:cs="Arial"/>
            <w:b/>
            <w:bCs/>
            <w:color w:val="0070C0"/>
            <w:u w:val="none"/>
          </w:rPr>
          <w:t xml:space="preserve"> av </w:t>
        </w:r>
        <w:proofErr w:type="spellStart"/>
        <w:r w:rsidRPr="003D4FDB">
          <w:rPr>
            <w:rStyle w:val="Hyperkobling"/>
            <w:rFonts w:ascii="Arial" w:hAnsi="Arial" w:cs="Arial"/>
            <w:b/>
            <w:bCs/>
            <w:color w:val="0070C0"/>
            <w:u w:val="none"/>
          </w:rPr>
          <w:t>verdens</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største</w:t>
        </w:r>
        <w:proofErr w:type="spellEnd"/>
        <w:r w:rsidRPr="003D4FDB">
          <w:rPr>
            <w:rStyle w:val="Hyperkobling"/>
            <w:rFonts w:ascii="Arial" w:hAnsi="Arial" w:cs="Arial"/>
            <w:b/>
            <w:bCs/>
            <w:color w:val="0070C0"/>
            <w:u w:val="none"/>
          </w:rPr>
          <w:t xml:space="preserve"> </w:t>
        </w:r>
        <w:proofErr w:type="spellStart"/>
        <w:r w:rsidRPr="003D4FDB">
          <w:rPr>
            <w:rStyle w:val="Hyperkobling"/>
            <w:rFonts w:ascii="Arial" w:hAnsi="Arial" w:cs="Arial"/>
            <w:b/>
            <w:bCs/>
            <w:color w:val="0070C0"/>
            <w:u w:val="none"/>
          </w:rPr>
          <w:t>saltsjøer</w:t>
        </w:r>
        <w:proofErr w:type="spellEnd"/>
      </w:hyperlink>
      <w:r>
        <w:rPr>
          <w:rFonts w:ascii="Arial" w:hAnsi="Arial" w:cs="Arial"/>
          <w:b/>
          <w:bCs/>
          <w:color w:val="0070C0"/>
        </w:rPr>
        <w:t>.</w:t>
      </w:r>
    </w:p>
    <w:p w14:paraId="78106EA3" w14:textId="77777777" w:rsidR="00EF2F48" w:rsidRDefault="00EF2F48">
      <w:pPr>
        <w:pStyle w:val="Ingenmellomrom"/>
        <w:spacing w:line="276" w:lineRule="auto"/>
        <w:rPr>
          <w:rFonts w:ascii="Arial" w:eastAsia="Arial" w:hAnsi="Arial" w:cs="Arial"/>
          <w:b/>
          <w:bCs/>
          <w:sz w:val="24"/>
          <w:szCs w:val="24"/>
        </w:rPr>
      </w:pPr>
    </w:p>
    <w:p w14:paraId="7C6363DF" w14:textId="08017F37" w:rsidR="00F67C12" w:rsidRPr="00F67C12" w:rsidRDefault="00F67C12">
      <w:pPr>
        <w:pStyle w:val="Ingenmellomrom"/>
        <w:spacing w:line="276" w:lineRule="auto"/>
        <w:rPr>
          <w:rFonts w:ascii="Arial" w:eastAsia="Arial" w:hAnsi="Arial" w:cs="Arial"/>
          <w:b/>
          <w:bCs/>
          <w:sz w:val="24"/>
          <w:szCs w:val="24"/>
          <w:u w:val="single"/>
        </w:rPr>
      </w:pPr>
      <w:proofErr w:type="spellStart"/>
      <w:r w:rsidRPr="00F67C12">
        <w:rPr>
          <w:rFonts w:ascii="Arial" w:eastAsia="Arial" w:hAnsi="Arial" w:cs="Arial"/>
          <w:b/>
          <w:bCs/>
          <w:sz w:val="24"/>
          <w:szCs w:val="24"/>
          <w:u w:val="single"/>
        </w:rPr>
        <w:t>Grensgjerder</w:t>
      </w:r>
      <w:proofErr w:type="spellEnd"/>
    </w:p>
    <w:p w14:paraId="27628D23" w14:textId="77777777" w:rsidR="00DF5BC1" w:rsidRDefault="00000000">
      <w:pPr>
        <w:pStyle w:val="Brdtekst"/>
      </w:pPr>
      <w:r>
        <w:rPr>
          <w:noProof/>
        </w:rPr>
        <w:drawing>
          <wp:inline distT="0" distB="0" distL="0" distR="0" wp14:anchorId="54A0E86F" wp14:editId="2895D1C0">
            <wp:extent cx="5162550" cy="3035300"/>
            <wp:effectExtent l="0" t="0" r="0" b="0"/>
            <wp:docPr id="1073741831" name="officeArt object" descr="https://journals.plos.org/plosbiology/article/figure/image?size=large&amp;id=10.1371/journal.pbio.1002483.g003"/>
            <wp:cNvGraphicFramePr/>
            <a:graphic xmlns:a="http://schemas.openxmlformats.org/drawingml/2006/main">
              <a:graphicData uri="http://schemas.openxmlformats.org/drawingml/2006/picture">
                <pic:pic xmlns:pic="http://schemas.openxmlformats.org/drawingml/2006/picture">
                  <pic:nvPicPr>
                    <pic:cNvPr id="1073741831" name="https://journals.plos.org/plosbiology/article/figure/image?size=large&amp;id=10.1371/journal.pbio.1002483.g003" descr="https://journals.plos.org/plosbiology/article/figure/image?size=large&amp;id=10.1371/journal.pbio.1002483.g003"/>
                    <pic:cNvPicPr>
                      <a:picLocks noChangeAspect="1"/>
                    </pic:cNvPicPr>
                  </pic:nvPicPr>
                  <pic:blipFill>
                    <a:blip r:embed="rId19"/>
                    <a:stretch>
                      <a:fillRect/>
                    </a:stretch>
                  </pic:blipFill>
                  <pic:spPr>
                    <a:xfrm>
                      <a:off x="0" y="0"/>
                      <a:ext cx="5162620" cy="3035341"/>
                    </a:xfrm>
                    <a:prstGeom prst="rect">
                      <a:avLst/>
                    </a:prstGeom>
                    <a:ln w="12700" cap="flat">
                      <a:noFill/>
                      <a:miter lim="400000"/>
                    </a:ln>
                    <a:effectLst/>
                  </pic:spPr>
                </pic:pic>
              </a:graphicData>
            </a:graphic>
          </wp:inline>
        </w:drawing>
      </w:r>
    </w:p>
    <w:p w14:paraId="4300EAF7" w14:textId="6E555E3A" w:rsidR="00CD7233" w:rsidRPr="00940BEB" w:rsidRDefault="00000000">
      <w:pPr>
        <w:pStyle w:val="Brdtekst"/>
        <w:rPr>
          <w:rFonts w:ascii="Arial" w:hAnsi="Arial"/>
          <w:b/>
          <w:bCs/>
          <w:sz w:val="24"/>
          <w:szCs w:val="24"/>
        </w:rPr>
      </w:pPr>
      <w:r w:rsidRPr="00887C08">
        <w:rPr>
          <w:rFonts w:ascii="Arial" w:hAnsi="Arial"/>
          <w:b/>
          <w:bCs/>
          <w:color w:val="auto"/>
          <w:sz w:val="24"/>
          <w:szCs w:val="24"/>
        </w:rPr>
        <w:t>P</w:t>
      </w:r>
      <w:r w:rsidRPr="00887C08">
        <w:rPr>
          <w:rFonts w:ascii="Arial" w:hAnsi="Arial"/>
          <w:b/>
          <w:bCs/>
          <w:color w:val="auto"/>
          <w:sz w:val="24"/>
          <w:szCs w:val="24"/>
          <w:lang w:val="da-DK"/>
        </w:rPr>
        <w:t>å</w:t>
      </w:r>
      <w:r w:rsidRPr="00887C08">
        <w:rPr>
          <w:rFonts w:ascii="Arial" w:hAnsi="Arial"/>
          <w:b/>
          <w:bCs/>
          <w:color w:val="auto"/>
          <w:sz w:val="24"/>
          <w:szCs w:val="24"/>
        </w:rPr>
        <w:t>g</w:t>
      </w:r>
      <w:r w:rsidRPr="00887C08">
        <w:rPr>
          <w:rFonts w:ascii="Arial" w:hAnsi="Arial"/>
          <w:b/>
          <w:bCs/>
          <w:color w:val="auto"/>
          <w:sz w:val="24"/>
          <w:szCs w:val="24"/>
          <w:lang w:val="da-DK"/>
        </w:rPr>
        <w:t>å</w:t>
      </w:r>
      <w:r w:rsidRPr="00887C08">
        <w:rPr>
          <w:rFonts w:ascii="Arial" w:hAnsi="Arial"/>
          <w:b/>
          <w:bCs/>
          <w:color w:val="auto"/>
          <w:sz w:val="24"/>
          <w:szCs w:val="24"/>
        </w:rPr>
        <w:t>ende</w:t>
      </w:r>
      <w:r w:rsidR="00887C08">
        <w:rPr>
          <w:rFonts w:ascii="Arial" w:hAnsi="Arial"/>
          <w:b/>
          <w:bCs/>
          <w:sz w:val="24"/>
          <w:szCs w:val="24"/>
        </w:rPr>
        <w:t>,</w:t>
      </w:r>
      <w:r>
        <w:rPr>
          <w:rFonts w:ascii="Arial" w:hAnsi="Arial"/>
          <w:b/>
          <w:bCs/>
          <w:sz w:val="24"/>
          <w:szCs w:val="24"/>
        </w:rPr>
        <w:t xml:space="preserve"> planlagte og eksisterende grensegjerder i Europa og </w:t>
      </w:r>
      <w:proofErr w:type="spellStart"/>
      <w:r>
        <w:rPr>
          <w:rFonts w:ascii="Arial" w:hAnsi="Arial"/>
          <w:b/>
          <w:bCs/>
          <w:sz w:val="24"/>
          <w:szCs w:val="24"/>
        </w:rPr>
        <w:t>sentral-Asia</w:t>
      </w:r>
      <w:proofErr w:type="spellEnd"/>
      <w:r>
        <w:rPr>
          <w:rFonts w:ascii="Arial" w:hAnsi="Arial"/>
          <w:b/>
          <w:bCs/>
          <w:sz w:val="24"/>
          <w:szCs w:val="24"/>
        </w:rPr>
        <w:t>.</w:t>
      </w:r>
    </w:p>
    <w:p w14:paraId="141DED57" w14:textId="77777777" w:rsidR="00EF2F48" w:rsidRDefault="00EF2F48" w:rsidP="00940BEB">
      <w:pPr>
        <w:rPr>
          <w:rFonts w:ascii="Arial" w:hAnsi="Arial" w:cs="Arial"/>
          <w:b/>
          <w:bCs/>
        </w:rPr>
      </w:pPr>
    </w:p>
    <w:p w14:paraId="7CDC1E83" w14:textId="5888D345" w:rsidR="00DF5BC1" w:rsidRDefault="00CD7233" w:rsidP="00940BEB">
      <w:pPr>
        <w:rPr>
          <w:rFonts w:ascii="Arial" w:hAnsi="Arial" w:cs="Arial"/>
          <w:b/>
          <w:bCs/>
        </w:rPr>
      </w:pPr>
      <w:proofErr w:type="spellStart"/>
      <w:r w:rsidRPr="00940BEB">
        <w:rPr>
          <w:rFonts w:ascii="Arial" w:hAnsi="Arial" w:cs="Arial"/>
          <w:b/>
          <w:bCs/>
        </w:rPr>
        <w:t>Villbakteriske</w:t>
      </w:r>
      <w:proofErr w:type="spellEnd"/>
      <w:r w:rsidRPr="00940BEB">
        <w:rPr>
          <w:rFonts w:ascii="Arial" w:hAnsi="Arial" w:cs="Arial"/>
          <w:b/>
          <w:bCs/>
        </w:rPr>
        <w:t xml:space="preserve"> </w:t>
      </w:r>
      <w:proofErr w:type="spellStart"/>
      <w:r w:rsidRPr="00940BEB">
        <w:rPr>
          <w:rFonts w:ascii="Arial" w:hAnsi="Arial" w:cs="Arial"/>
          <w:b/>
          <w:bCs/>
        </w:rPr>
        <w:t>kameler</w:t>
      </w:r>
      <w:proofErr w:type="spellEnd"/>
      <w:r w:rsidRPr="00940BEB">
        <w:rPr>
          <w:rFonts w:ascii="Arial" w:hAnsi="Arial" w:cs="Arial"/>
          <w:b/>
          <w:bCs/>
        </w:rPr>
        <w:t xml:space="preserve"> (Camelus </w:t>
      </w:r>
      <w:proofErr w:type="spellStart"/>
      <w:r w:rsidRPr="00940BEB">
        <w:rPr>
          <w:rFonts w:ascii="Arial" w:hAnsi="Arial" w:cs="Arial"/>
          <w:b/>
          <w:bCs/>
        </w:rPr>
        <w:t>ferus</w:t>
      </w:r>
      <w:proofErr w:type="spellEnd"/>
      <w:r w:rsidRPr="00940BEB">
        <w:rPr>
          <w:rFonts w:ascii="Arial" w:hAnsi="Arial" w:cs="Arial"/>
          <w:b/>
          <w:bCs/>
        </w:rPr>
        <w:t xml:space="preserve">), </w:t>
      </w:r>
      <w:proofErr w:type="spellStart"/>
      <w:r w:rsidRPr="00940BEB">
        <w:rPr>
          <w:rFonts w:ascii="Arial" w:hAnsi="Arial" w:cs="Arial"/>
          <w:b/>
          <w:bCs/>
        </w:rPr>
        <w:t>som</w:t>
      </w:r>
      <w:proofErr w:type="spellEnd"/>
      <w:r w:rsidRPr="00940BEB">
        <w:rPr>
          <w:rFonts w:ascii="Arial" w:hAnsi="Arial" w:cs="Arial"/>
          <w:b/>
          <w:bCs/>
        </w:rPr>
        <w:t xml:space="preserve"> </w:t>
      </w:r>
      <w:proofErr w:type="spellStart"/>
      <w:r w:rsidRPr="00940BEB">
        <w:rPr>
          <w:rFonts w:ascii="Arial" w:hAnsi="Arial" w:cs="Arial"/>
          <w:b/>
          <w:bCs/>
        </w:rPr>
        <w:t>naturlig</w:t>
      </w:r>
      <w:proofErr w:type="spellEnd"/>
      <w:r w:rsidRPr="00940BEB">
        <w:rPr>
          <w:rFonts w:ascii="Arial" w:hAnsi="Arial" w:cs="Arial"/>
          <w:b/>
          <w:bCs/>
        </w:rPr>
        <w:t xml:space="preserve"> </w:t>
      </w:r>
      <w:proofErr w:type="spellStart"/>
      <w:r w:rsidRPr="00940BEB">
        <w:rPr>
          <w:rFonts w:ascii="Arial" w:hAnsi="Arial" w:cs="Arial"/>
          <w:b/>
          <w:bCs/>
        </w:rPr>
        <w:t>trives</w:t>
      </w:r>
      <w:proofErr w:type="spellEnd"/>
      <w:r w:rsidRPr="00940BEB">
        <w:rPr>
          <w:rFonts w:ascii="Arial" w:hAnsi="Arial" w:cs="Arial"/>
          <w:b/>
          <w:bCs/>
        </w:rPr>
        <w:t xml:space="preserve"> </w:t>
      </w:r>
      <w:proofErr w:type="spellStart"/>
      <w:r w:rsidRPr="00940BEB">
        <w:rPr>
          <w:rFonts w:ascii="Arial" w:hAnsi="Arial" w:cs="Arial"/>
          <w:b/>
          <w:bCs/>
        </w:rPr>
        <w:t>i</w:t>
      </w:r>
      <w:proofErr w:type="spellEnd"/>
      <w:r w:rsidRPr="00940BEB">
        <w:rPr>
          <w:rFonts w:ascii="Arial" w:hAnsi="Arial" w:cs="Arial"/>
          <w:b/>
          <w:bCs/>
        </w:rPr>
        <w:t xml:space="preserve"> </w:t>
      </w:r>
      <w:proofErr w:type="spellStart"/>
      <w:r w:rsidRPr="00940BEB">
        <w:rPr>
          <w:rFonts w:ascii="Arial" w:hAnsi="Arial" w:cs="Arial"/>
          <w:b/>
          <w:bCs/>
        </w:rPr>
        <w:t>ørkenlignende</w:t>
      </w:r>
      <w:proofErr w:type="spellEnd"/>
      <w:r w:rsidRPr="00940BEB">
        <w:rPr>
          <w:rFonts w:ascii="Arial" w:hAnsi="Arial" w:cs="Arial"/>
          <w:b/>
          <w:bCs/>
        </w:rPr>
        <w:t xml:space="preserve"> </w:t>
      </w:r>
      <w:proofErr w:type="spellStart"/>
      <w:r w:rsidRPr="00940BEB">
        <w:rPr>
          <w:rFonts w:ascii="Arial" w:hAnsi="Arial" w:cs="Arial"/>
          <w:b/>
          <w:bCs/>
        </w:rPr>
        <w:t>områder</w:t>
      </w:r>
      <w:proofErr w:type="spellEnd"/>
      <w:r w:rsidRPr="00940BEB">
        <w:rPr>
          <w:rFonts w:ascii="Arial" w:hAnsi="Arial" w:cs="Arial"/>
          <w:b/>
          <w:bCs/>
        </w:rPr>
        <w:t xml:space="preserve">, </w:t>
      </w:r>
      <w:proofErr w:type="spellStart"/>
      <w:r w:rsidRPr="00940BEB">
        <w:rPr>
          <w:rFonts w:ascii="Arial" w:hAnsi="Arial" w:cs="Arial"/>
          <w:b/>
          <w:bCs/>
        </w:rPr>
        <w:t>har</w:t>
      </w:r>
      <w:proofErr w:type="spellEnd"/>
      <w:r w:rsidRPr="00940BEB">
        <w:rPr>
          <w:rFonts w:ascii="Arial" w:hAnsi="Arial" w:cs="Arial"/>
          <w:b/>
          <w:bCs/>
        </w:rPr>
        <w:t xml:space="preserve"> </w:t>
      </w:r>
      <w:proofErr w:type="spellStart"/>
      <w:r w:rsidRPr="00940BEB">
        <w:rPr>
          <w:rFonts w:ascii="Arial" w:hAnsi="Arial" w:cs="Arial"/>
          <w:b/>
          <w:bCs/>
        </w:rPr>
        <w:t>dessverre</w:t>
      </w:r>
      <w:proofErr w:type="spellEnd"/>
      <w:r w:rsidRPr="00940BEB">
        <w:rPr>
          <w:rFonts w:ascii="Arial" w:hAnsi="Arial" w:cs="Arial"/>
          <w:b/>
          <w:bCs/>
        </w:rPr>
        <w:t xml:space="preserve"> </w:t>
      </w:r>
      <w:proofErr w:type="spellStart"/>
      <w:r w:rsidRPr="00940BEB">
        <w:rPr>
          <w:rFonts w:ascii="Arial" w:hAnsi="Arial" w:cs="Arial"/>
          <w:b/>
          <w:bCs/>
        </w:rPr>
        <w:t>blitt</w:t>
      </w:r>
      <w:proofErr w:type="spellEnd"/>
      <w:r w:rsidRPr="00940BEB">
        <w:rPr>
          <w:rFonts w:ascii="Arial" w:hAnsi="Arial" w:cs="Arial"/>
          <w:b/>
          <w:bCs/>
        </w:rPr>
        <w:t xml:space="preserve"> </w:t>
      </w:r>
      <w:proofErr w:type="spellStart"/>
      <w:r w:rsidRPr="00940BEB">
        <w:rPr>
          <w:rFonts w:ascii="Arial" w:hAnsi="Arial" w:cs="Arial"/>
          <w:b/>
          <w:bCs/>
        </w:rPr>
        <w:t>redusert</w:t>
      </w:r>
      <w:proofErr w:type="spellEnd"/>
      <w:r w:rsidRPr="00940BEB">
        <w:rPr>
          <w:rFonts w:ascii="Arial" w:hAnsi="Arial" w:cs="Arial"/>
          <w:b/>
          <w:bCs/>
        </w:rPr>
        <w:t xml:space="preserve"> </w:t>
      </w:r>
      <w:proofErr w:type="spellStart"/>
      <w:r w:rsidRPr="00940BEB">
        <w:rPr>
          <w:rFonts w:ascii="Arial" w:hAnsi="Arial" w:cs="Arial"/>
          <w:b/>
          <w:bCs/>
        </w:rPr>
        <w:t>til</w:t>
      </w:r>
      <w:proofErr w:type="spellEnd"/>
      <w:r w:rsidRPr="00940BEB">
        <w:rPr>
          <w:rFonts w:ascii="Arial" w:hAnsi="Arial" w:cs="Arial"/>
          <w:b/>
          <w:bCs/>
        </w:rPr>
        <w:t xml:space="preserve"> bare </w:t>
      </w:r>
      <w:proofErr w:type="spellStart"/>
      <w:r w:rsidRPr="00940BEB">
        <w:rPr>
          <w:rFonts w:ascii="Arial" w:hAnsi="Arial" w:cs="Arial"/>
          <w:b/>
          <w:bCs/>
        </w:rPr>
        <w:t>noen</w:t>
      </w:r>
      <w:proofErr w:type="spellEnd"/>
      <w:r w:rsidRPr="00940BEB">
        <w:rPr>
          <w:rFonts w:ascii="Arial" w:hAnsi="Arial" w:cs="Arial"/>
          <w:b/>
          <w:bCs/>
        </w:rPr>
        <w:t xml:space="preserve"> </w:t>
      </w:r>
      <w:proofErr w:type="spellStart"/>
      <w:r w:rsidRPr="00940BEB">
        <w:rPr>
          <w:rFonts w:ascii="Arial" w:hAnsi="Arial" w:cs="Arial"/>
          <w:b/>
          <w:bCs/>
        </w:rPr>
        <w:t>få</w:t>
      </w:r>
      <w:proofErr w:type="spellEnd"/>
      <w:r w:rsidRPr="00940BEB">
        <w:rPr>
          <w:rFonts w:ascii="Arial" w:hAnsi="Arial" w:cs="Arial"/>
          <w:b/>
          <w:bCs/>
        </w:rPr>
        <w:t xml:space="preserve"> </w:t>
      </w:r>
      <w:proofErr w:type="spellStart"/>
      <w:r w:rsidRPr="00940BEB">
        <w:rPr>
          <w:rFonts w:ascii="Arial" w:hAnsi="Arial" w:cs="Arial"/>
          <w:b/>
          <w:bCs/>
        </w:rPr>
        <w:t>gjenværende</w:t>
      </w:r>
      <w:proofErr w:type="spellEnd"/>
      <w:r w:rsidRPr="00940BEB">
        <w:rPr>
          <w:rFonts w:ascii="Arial" w:hAnsi="Arial" w:cs="Arial"/>
          <w:b/>
          <w:bCs/>
        </w:rPr>
        <w:t xml:space="preserve"> </w:t>
      </w:r>
      <w:proofErr w:type="spellStart"/>
      <w:r w:rsidRPr="00940BEB">
        <w:rPr>
          <w:rFonts w:ascii="Arial" w:hAnsi="Arial" w:cs="Arial"/>
          <w:b/>
          <w:bCs/>
        </w:rPr>
        <w:t>populasjoner</w:t>
      </w:r>
      <w:proofErr w:type="spellEnd"/>
      <w:r w:rsidRPr="00940BEB">
        <w:rPr>
          <w:rFonts w:ascii="Arial" w:hAnsi="Arial" w:cs="Arial"/>
          <w:b/>
          <w:bCs/>
        </w:rPr>
        <w:t xml:space="preserve">. Dette </w:t>
      </w:r>
      <w:proofErr w:type="spellStart"/>
      <w:r w:rsidRPr="00940BEB">
        <w:rPr>
          <w:rFonts w:ascii="Arial" w:hAnsi="Arial" w:cs="Arial"/>
          <w:b/>
          <w:bCs/>
        </w:rPr>
        <w:t>skyldes</w:t>
      </w:r>
      <w:proofErr w:type="spellEnd"/>
      <w:r w:rsidRPr="00940BEB">
        <w:rPr>
          <w:rFonts w:ascii="Arial" w:hAnsi="Arial" w:cs="Arial"/>
          <w:b/>
          <w:bCs/>
        </w:rPr>
        <w:t xml:space="preserve"> </w:t>
      </w:r>
      <w:proofErr w:type="spellStart"/>
      <w:r w:rsidRPr="00940BEB">
        <w:rPr>
          <w:rFonts w:ascii="Arial" w:hAnsi="Arial" w:cs="Arial"/>
          <w:b/>
          <w:bCs/>
        </w:rPr>
        <w:t>hovedsakelig</w:t>
      </w:r>
      <w:proofErr w:type="spellEnd"/>
      <w:r w:rsidRPr="00940BEB">
        <w:rPr>
          <w:rFonts w:ascii="Arial" w:hAnsi="Arial" w:cs="Arial"/>
          <w:b/>
          <w:bCs/>
        </w:rPr>
        <w:t xml:space="preserve"> </w:t>
      </w:r>
      <w:proofErr w:type="spellStart"/>
      <w:r w:rsidRPr="00940BEB">
        <w:rPr>
          <w:rFonts w:ascii="Arial" w:hAnsi="Arial" w:cs="Arial"/>
          <w:b/>
          <w:bCs/>
        </w:rPr>
        <w:t>intensiv</w:t>
      </w:r>
      <w:proofErr w:type="spellEnd"/>
      <w:r w:rsidRPr="00940BEB">
        <w:rPr>
          <w:rFonts w:ascii="Arial" w:hAnsi="Arial" w:cs="Arial"/>
          <w:b/>
          <w:bCs/>
        </w:rPr>
        <w:t xml:space="preserve"> </w:t>
      </w:r>
      <w:proofErr w:type="spellStart"/>
      <w:r w:rsidRPr="00940BEB">
        <w:rPr>
          <w:rFonts w:ascii="Arial" w:hAnsi="Arial" w:cs="Arial"/>
          <w:b/>
          <w:bCs/>
        </w:rPr>
        <w:t>jakt</w:t>
      </w:r>
      <w:proofErr w:type="spellEnd"/>
      <w:r w:rsidRPr="00940BEB">
        <w:rPr>
          <w:rFonts w:ascii="Arial" w:hAnsi="Arial" w:cs="Arial"/>
          <w:b/>
          <w:bCs/>
        </w:rPr>
        <w:t xml:space="preserve"> </w:t>
      </w:r>
      <w:proofErr w:type="spellStart"/>
      <w:r w:rsidRPr="00940BEB">
        <w:rPr>
          <w:rFonts w:ascii="Arial" w:hAnsi="Arial" w:cs="Arial"/>
          <w:b/>
          <w:bCs/>
        </w:rPr>
        <w:t>og</w:t>
      </w:r>
      <w:proofErr w:type="spellEnd"/>
      <w:r w:rsidRPr="00940BEB">
        <w:rPr>
          <w:rFonts w:ascii="Arial" w:hAnsi="Arial" w:cs="Arial"/>
          <w:b/>
          <w:bCs/>
        </w:rPr>
        <w:t xml:space="preserve"> </w:t>
      </w:r>
      <w:proofErr w:type="spellStart"/>
      <w:r w:rsidRPr="00940BEB">
        <w:rPr>
          <w:rFonts w:ascii="Arial" w:hAnsi="Arial" w:cs="Arial"/>
          <w:b/>
          <w:bCs/>
        </w:rPr>
        <w:t>konstruksjonen</w:t>
      </w:r>
      <w:proofErr w:type="spellEnd"/>
      <w:r w:rsidRPr="00940BEB">
        <w:rPr>
          <w:rFonts w:ascii="Arial" w:hAnsi="Arial" w:cs="Arial"/>
          <w:b/>
          <w:bCs/>
        </w:rPr>
        <w:t xml:space="preserve"> av </w:t>
      </w:r>
      <w:proofErr w:type="spellStart"/>
      <w:r w:rsidRPr="00940BEB">
        <w:rPr>
          <w:rFonts w:ascii="Arial" w:hAnsi="Arial" w:cs="Arial"/>
          <w:b/>
          <w:bCs/>
        </w:rPr>
        <w:t>grensegjerder</w:t>
      </w:r>
      <w:proofErr w:type="spellEnd"/>
      <w:r w:rsidRPr="00940BEB">
        <w:rPr>
          <w:rFonts w:ascii="Arial" w:hAnsi="Arial" w:cs="Arial"/>
          <w:b/>
          <w:bCs/>
        </w:rPr>
        <w:t>.</w:t>
      </w:r>
    </w:p>
    <w:p w14:paraId="210B73B3" w14:textId="77777777" w:rsidR="0019459D" w:rsidRDefault="0019459D" w:rsidP="00940BEB">
      <w:pPr>
        <w:rPr>
          <w:rFonts w:ascii="Arial" w:hAnsi="Arial" w:cs="Arial"/>
          <w:b/>
          <w:bCs/>
        </w:rPr>
      </w:pPr>
    </w:p>
    <w:p w14:paraId="0949EAC8" w14:textId="38DDE66E" w:rsidR="0019459D" w:rsidRDefault="0019459D" w:rsidP="00940BEB">
      <w:pPr>
        <w:rPr>
          <w:rFonts w:ascii="Arial" w:hAnsi="Arial" w:cs="Arial"/>
          <w:b/>
          <w:bCs/>
        </w:rPr>
      </w:pPr>
      <w:r>
        <w:rPr>
          <w:rFonts w:ascii="Arial" w:hAnsi="Arial" w:cs="Arial"/>
          <w:b/>
          <w:bCs/>
          <w:noProof/>
        </w:rPr>
        <w:drawing>
          <wp:inline distT="0" distB="0" distL="0" distR="0" wp14:anchorId="18D1CD24" wp14:editId="6753EC9F">
            <wp:extent cx="5756374" cy="3810000"/>
            <wp:effectExtent l="0" t="0" r="0" b="0"/>
            <wp:docPr id="114986255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0894" cy="3832848"/>
                    </a:xfrm>
                    <a:prstGeom prst="rect">
                      <a:avLst/>
                    </a:prstGeom>
                    <a:noFill/>
                  </pic:spPr>
                </pic:pic>
              </a:graphicData>
            </a:graphic>
          </wp:inline>
        </w:drawing>
      </w:r>
    </w:p>
    <w:p w14:paraId="491DBF82" w14:textId="41094A98" w:rsidR="00406940" w:rsidRDefault="00406940" w:rsidP="00406940">
      <w:pPr>
        <w:pStyle w:val="Ingenmellomrom"/>
        <w:spacing w:line="276" w:lineRule="auto"/>
        <w:rPr>
          <w:rFonts w:ascii="Arial" w:eastAsia="Arial" w:hAnsi="Arial" w:cs="Arial"/>
          <w:b/>
          <w:bCs/>
          <w:sz w:val="24"/>
          <w:szCs w:val="24"/>
        </w:rPr>
      </w:pPr>
      <w:r>
        <w:rPr>
          <w:rFonts w:ascii="Arial" w:hAnsi="Arial"/>
          <w:b/>
          <w:bCs/>
          <w:sz w:val="24"/>
          <w:szCs w:val="24"/>
        </w:rPr>
        <w:t xml:space="preserve"> </w:t>
      </w:r>
    </w:p>
    <w:p w14:paraId="1548AEB4" w14:textId="77777777" w:rsidR="00406940" w:rsidRDefault="00406940" w:rsidP="00406940">
      <w:pPr>
        <w:pStyle w:val="Ingenmellomrom"/>
        <w:spacing w:line="276" w:lineRule="auto"/>
        <w:rPr>
          <w:rFonts w:ascii="Arial" w:eastAsia="Arial" w:hAnsi="Arial" w:cs="Arial"/>
          <w:b/>
          <w:bCs/>
          <w:sz w:val="24"/>
          <w:szCs w:val="24"/>
        </w:rPr>
      </w:pPr>
      <w:proofErr w:type="spellStart"/>
      <w:r>
        <w:rPr>
          <w:rFonts w:ascii="Arial" w:hAnsi="Arial"/>
          <w:b/>
          <w:bCs/>
          <w:sz w:val="24"/>
          <w:szCs w:val="24"/>
        </w:rPr>
        <w:t>Villbakterisk</w:t>
      </w:r>
      <w:proofErr w:type="spellEnd"/>
      <w:r>
        <w:rPr>
          <w:rFonts w:ascii="Arial" w:hAnsi="Arial"/>
          <w:b/>
          <w:bCs/>
          <w:sz w:val="24"/>
          <w:szCs w:val="24"/>
        </w:rPr>
        <w:t xml:space="preserve"> kamel</w:t>
      </w:r>
    </w:p>
    <w:p w14:paraId="20A8801D" w14:textId="77777777" w:rsidR="00940BEB" w:rsidRPr="00940BEB" w:rsidRDefault="00940BEB" w:rsidP="00940BEB">
      <w:pPr>
        <w:rPr>
          <w:rFonts w:ascii="Arial" w:hAnsi="Arial" w:cs="Arial"/>
          <w:b/>
          <w:bCs/>
        </w:rPr>
      </w:pPr>
    </w:p>
    <w:p w14:paraId="671C8543" w14:textId="5A67448E" w:rsidR="00CD7233" w:rsidRPr="00940BEB" w:rsidRDefault="00CD7233" w:rsidP="00940BEB">
      <w:pPr>
        <w:rPr>
          <w:rFonts w:ascii="Arial" w:hAnsi="Arial" w:cs="Arial"/>
          <w:b/>
          <w:bCs/>
        </w:rPr>
      </w:pPr>
      <w:r w:rsidRPr="00940BEB">
        <w:rPr>
          <w:rFonts w:ascii="Arial" w:hAnsi="Arial" w:cs="Arial"/>
          <w:b/>
          <w:bCs/>
        </w:rPr>
        <w:t>De</w:t>
      </w:r>
      <w:hyperlink r:id="rId21" w:tgtFrame="_blank" w:history="1">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ble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trolig</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domestisert</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Sentral-Asia for </w:t>
        </w:r>
        <w:proofErr w:type="spellStart"/>
        <w:r w:rsidRPr="00940BEB">
          <w:rPr>
            <w:rStyle w:val="Hyperkobling"/>
            <w:rFonts w:ascii="Arial" w:hAnsi="Arial" w:cs="Arial"/>
            <w:b/>
            <w:bCs/>
            <w:u w:val="none"/>
          </w:rPr>
          <w:t>omkring</w:t>
        </w:r>
        <w:proofErr w:type="spellEnd"/>
        <w:r w:rsidRPr="00940BEB">
          <w:rPr>
            <w:rStyle w:val="Hyperkobling"/>
            <w:rFonts w:ascii="Arial" w:hAnsi="Arial" w:cs="Arial"/>
            <w:b/>
            <w:bCs/>
            <w:u w:val="none"/>
          </w:rPr>
          <w:t xml:space="preserve"> 4 500 </w:t>
        </w:r>
        <w:proofErr w:type="spellStart"/>
        <w:r w:rsidRPr="00940BEB">
          <w:rPr>
            <w:rStyle w:val="Hyperkobling"/>
            <w:rFonts w:ascii="Arial" w:hAnsi="Arial" w:cs="Arial"/>
            <w:b/>
            <w:bCs/>
            <w:u w:val="none"/>
          </w:rPr>
          <w:t>år</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siden</w:t>
        </w:r>
        <w:proofErr w:type="spellEnd"/>
      </w:hyperlink>
      <w:r w:rsidRPr="00940BEB">
        <w:rPr>
          <w:rFonts w:ascii="Arial" w:hAnsi="Arial" w:cs="Arial"/>
          <w:b/>
          <w:bCs/>
        </w:rPr>
        <w:t>. </w:t>
      </w:r>
      <w:hyperlink r:id="rId22" w:tgtFrame="_blank" w:history="1">
        <w:r w:rsidRPr="00940BEB">
          <w:rPr>
            <w:rStyle w:val="Hyperkobling"/>
            <w:rFonts w:ascii="Arial" w:hAnsi="Arial" w:cs="Arial"/>
            <w:b/>
            <w:bCs/>
            <w:u w:val="none"/>
          </w:rPr>
          <w:t xml:space="preserve">Den </w:t>
        </w:r>
        <w:proofErr w:type="spellStart"/>
        <w:r w:rsidRPr="00940BEB">
          <w:rPr>
            <w:rStyle w:val="Hyperkobling"/>
            <w:rFonts w:ascii="Arial" w:hAnsi="Arial" w:cs="Arial"/>
            <w:b/>
            <w:bCs/>
            <w:u w:val="none"/>
          </w:rPr>
          <w:t>ville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bestanden</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som</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fortsatt</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eksisterer</w:t>
        </w:r>
        <w:proofErr w:type="spellEnd"/>
        <w:r w:rsidRPr="00940BEB">
          <w:rPr>
            <w:rStyle w:val="Hyperkobling"/>
            <w:rFonts w:ascii="Arial" w:hAnsi="Arial" w:cs="Arial"/>
            <w:b/>
            <w:bCs/>
            <w:u w:val="none"/>
          </w:rPr>
          <w:t xml:space="preserve">, er </w:t>
        </w:r>
        <w:proofErr w:type="spellStart"/>
        <w:r w:rsidRPr="00940BEB">
          <w:rPr>
            <w:rStyle w:val="Hyperkobling"/>
            <w:rFonts w:ascii="Arial" w:hAnsi="Arial" w:cs="Arial"/>
            <w:b/>
            <w:bCs/>
            <w:u w:val="none"/>
          </w:rPr>
          <w:t>kritisk</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utrydningstruet</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og</w:t>
        </w:r>
        <w:proofErr w:type="spellEnd"/>
        <w:r w:rsidRPr="00940BEB">
          <w:rPr>
            <w:rStyle w:val="Hyperkobling"/>
            <w:rFonts w:ascii="Arial" w:hAnsi="Arial" w:cs="Arial"/>
            <w:b/>
            <w:bCs/>
            <w:u w:val="none"/>
          </w:rPr>
          <w:t xml:space="preserve"> teller </w:t>
        </w:r>
        <w:proofErr w:type="spellStart"/>
        <w:r w:rsidRPr="00940BEB">
          <w:rPr>
            <w:rStyle w:val="Hyperkobling"/>
            <w:rFonts w:ascii="Arial" w:hAnsi="Arial" w:cs="Arial"/>
            <w:b/>
            <w:bCs/>
            <w:u w:val="none"/>
          </w:rPr>
          <w:t>trolig</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kun</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omkring</w:t>
        </w:r>
        <w:proofErr w:type="spellEnd"/>
        <w:r w:rsidRPr="00940BEB">
          <w:rPr>
            <w:rStyle w:val="Hyperkobling"/>
            <w:rFonts w:ascii="Arial" w:hAnsi="Arial" w:cs="Arial"/>
            <w:b/>
            <w:bCs/>
            <w:u w:val="none"/>
          </w:rPr>
          <w:t xml:space="preserve"> 900-1 100 </w:t>
        </w:r>
        <w:proofErr w:type="spellStart"/>
        <w:r w:rsidRPr="00940BEB">
          <w:rPr>
            <w:rStyle w:val="Hyperkobling"/>
            <w:rFonts w:ascii="Arial" w:hAnsi="Arial" w:cs="Arial"/>
            <w:b/>
            <w:bCs/>
            <w:u w:val="none"/>
          </w:rPr>
          <w:t>dyr</w:t>
        </w:r>
        <w:proofErr w:type="spellEnd"/>
      </w:hyperlink>
      <w:r w:rsidRPr="00940BEB">
        <w:rPr>
          <w:rFonts w:ascii="Arial" w:hAnsi="Arial" w:cs="Arial"/>
          <w:b/>
          <w:bCs/>
        </w:rPr>
        <w:t>. </w:t>
      </w:r>
      <w:hyperlink r:id="rId23" w:history="1">
        <w:r w:rsidRPr="00940BEB">
          <w:rPr>
            <w:rStyle w:val="Hyperkobling"/>
            <w:rFonts w:ascii="Arial" w:hAnsi="Arial" w:cs="Arial"/>
            <w:b/>
            <w:bCs/>
            <w:u w:val="none"/>
          </w:rPr>
          <w:t xml:space="preserve">Disse </w:t>
        </w:r>
        <w:proofErr w:type="spellStart"/>
        <w:r w:rsidRPr="00940BEB">
          <w:rPr>
            <w:rStyle w:val="Hyperkobling"/>
            <w:rFonts w:ascii="Arial" w:hAnsi="Arial" w:cs="Arial"/>
            <w:b/>
            <w:bCs/>
            <w:u w:val="none"/>
          </w:rPr>
          <w:t>overlever</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fire </w:t>
        </w:r>
        <w:proofErr w:type="spellStart"/>
        <w:r w:rsidRPr="00940BEB">
          <w:rPr>
            <w:rStyle w:val="Hyperkobling"/>
            <w:rFonts w:ascii="Arial" w:hAnsi="Arial" w:cs="Arial"/>
            <w:b/>
            <w:bCs/>
            <w:u w:val="none"/>
          </w:rPr>
          <w:t>begrensede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områder</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Gobiørkenen</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tre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Kina </w:t>
        </w:r>
        <w:proofErr w:type="spellStart"/>
        <w:r w:rsidRPr="00940BEB">
          <w:rPr>
            <w:rStyle w:val="Hyperkobling"/>
            <w:rFonts w:ascii="Arial" w:hAnsi="Arial" w:cs="Arial"/>
            <w:b/>
            <w:bCs/>
            <w:u w:val="none"/>
          </w:rPr>
          <w:t>og</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ett</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Mongolia</w:t>
        </w:r>
      </w:hyperlink>
      <w:r w:rsidRPr="00940BEB">
        <w:rPr>
          <w:rFonts w:ascii="Arial" w:hAnsi="Arial" w:cs="Arial"/>
          <w:b/>
          <w:bCs/>
        </w:rPr>
        <w:t>. </w:t>
      </w:r>
      <w:hyperlink r:id="rId24" w:tgtFrame="_blank" w:history="1">
        <w:r w:rsidRPr="00940BEB">
          <w:rPr>
            <w:rStyle w:val="Hyperkobling"/>
            <w:rFonts w:ascii="Arial" w:hAnsi="Arial" w:cs="Arial"/>
            <w:b/>
            <w:bCs/>
            <w:u w:val="none"/>
          </w:rPr>
          <w:t xml:space="preserve">Den </w:t>
        </w:r>
        <w:proofErr w:type="spellStart"/>
        <w:r w:rsidRPr="00940BEB">
          <w:rPr>
            <w:rStyle w:val="Hyperkobling"/>
            <w:rFonts w:ascii="Arial" w:hAnsi="Arial" w:cs="Arial"/>
            <w:b/>
            <w:bCs/>
            <w:u w:val="none"/>
          </w:rPr>
          <w:t>største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populasjonen</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finnes</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i</w:t>
        </w:r>
        <w:proofErr w:type="spellEnd"/>
        <w:r w:rsidRPr="00940BEB">
          <w:rPr>
            <w:rStyle w:val="Hyperkobling"/>
            <w:rFonts w:ascii="Arial" w:hAnsi="Arial" w:cs="Arial"/>
            <w:b/>
            <w:bCs/>
            <w:u w:val="none"/>
          </w:rPr>
          <w:t xml:space="preserve"> Lop Nor, et </w:t>
        </w:r>
        <w:proofErr w:type="spellStart"/>
        <w:r w:rsidRPr="00940BEB">
          <w:rPr>
            <w:rStyle w:val="Hyperkobling"/>
            <w:rFonts w:ascii="Arial" w:hAnsi="Arial" w:cs="Arial"/>
            <w:b/>
            <w:bCs/>
            <w:u w:val="none"/>
          </w:rPr>
          <w:t>tidligere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testområde</w:t>
        </w:r>
        <w:proofErr w:type="spellEnd"/>
        <w:r w:rsidRPr="00940BEB">
          <w:rPr>
            <w:rStyle w:val="Hyperkobling"/>
            <w:rFonts w:ascii="Arial" w:hAnsi="Arial" w:cs="Arial"/>
            <w:b/>
            <w:bCs/>
            <w:u w:val="none"/>
          </w:rPr>
          <w:t xml:space="preserve"> for </w:t>
        </w:r>
        <w:proofErr w:type="spellStart"/>
        <w:r w:rsidRPr="00940BEB">
          <w:rPr>
            <w:rStyle w:val="Hyperkobling"/>
            <w:rFonts w:ascii="Arial" w:hAnsi="Arial" w:cs="Arial"/>
            <w:b/>
            <w:bCs/>
            <w:u w:val="none"/>
          </w:rPr>
          <w:t>kjernefysiske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våpen</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gjennom</w:t>
        </w:r>
        <w:proofErr w:type="spellEnd"/>
        <w:r w:rsidRPr="00940BEB">
          <w:rPr>
            <w:rStyle w:val="Hyperkobling"/>
            <w:rFonts w:ascii="Arial" w:hAnsi="Arial" w:cs="Arial"/>
            <w:b/>
            <w:bCs/>
            <w:u w:val="none"/>
          </w:rPr>
          <w:t xml:space="preserve"> 45 </w:t>
        </w:r>
        <w:proofErr w:type="spellStart"/>
        <w:r w:rsidRPr="00940BEB">
          <w:rPr>
            <w:rStyle w:val="Hyperkobling"/>
            <w:rFonts w:ascii="Arial" w:hAnsi="Arial" w:cs="Arial"/>
            <w:b/>
            <w:bCs/>
            <w:u w:val="none"/>
          </w:rPr>
          <w:t>år</w:t>
        </w:r>
        <w:proofErr w:type="spellEnd"/>
        <w:r w:rsidRPr="00940BEB">
          <w:rPr>
            <w:rStyle w:val="Hyperkobling"/>
            <w:rFonts w:ascii="Arial" w:hAnsi="Arial" w:cs="Arial"/>
            <w:b/>
            <w:bCs/>
            <w:u w:val="none"/>
          </w:rPr>
          <w:t xml:space="preserve">, men </w:t>
        </w:r>
        <w:proofErr w:type="spellStart"/>
        <w:r w:rsidRPr="00940BEB">
          <w:rPr>
            <w:rStyle w:val="Hyperkobling"/>
            <w:rFonts w:ascii="Arial" w:hAnsi="Arial" w:cs="Arial"/>
            <w:b/>
            <w:bCs/>
            <w:u w:val="none"/>
          </w:rPr>
          <w:t>nå</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dedikert</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som</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viltreservat</w:t>
        </w:r>
        <w:proofErr w:type="spellEnd"/>
        <w:r w:rsidRPr="00940BEB">
          <w:rPr>
            <w:rStyle w:val="Hyperkobling"/>
            <w:rFonts w:ascii="Arial" w:hAnsi="Arial" w:cs="Arial"/>
            <w:b/>
            <w:bCs/>
            <w:u w:val="none"/>
          </w:rPr>
          <w:t xml:space="preserve"> for den </w:t>
        </w:r>
        <w:proofErr w:type="spellStart"/>
        <w:r w:rsidRPr="00940BEB">
          <w:rPr>
            <w:rStyle w:val="Hyperkobling"/>
            <w:rFonts w:ascii="Arial" w:hAnsi="Arial" w:cs="Arial"/>
            <w:b/>
            <w:bCs/>
            <w:u w:val="none"/>
          </w:rPr>
          <w:t>ville</w:t>
        </w:r>
        <w:proofErr w:type="spellEnd"/>
        <w:r w:rsidRPr="00940BEB">
          <w:rPr>
            <w:rStyle w:val="Hyperkobling"/>
            <w:rFonts w:ascii="Arial" w:hAnsi="Arial" w:cs="Arial"/>
            <w:b/>
            <w:bCs/>
            <w:u w:val="none"/>
          </w:rPr>
          <w:t xml:space="preserve"> </w:t>
        </w:r>
        <w:proofErr w:type="spellStart"/>
        <w:r w:rsidRPr="00940BEB">
          <w:rPr>
            <w:rStyle w:val="Hyperkobling"/>
            <w:rFonts w:ascii="Arial" w:hAnsi="Arial" w:cs="Arial"/>
            <w:b/>
            <w:bCs/>
            <w:u w:val="none"/>
          </w:rPr>
          <w:t>baktriakamelen</w:t>
        </w:r>
        <w:proofErr w:type="spellEnd"/>
      </w:hyperlink>
    </w:p>
    <w:p w14:paraId="753F7C54" w14:textId="77777777" w:rsidR="00DF5BC1" w:rsidRPr="00940BEB" w:rsidRDefault="00DF5BC1" w:rsidP="00940BEB">
      <w:pPr>
        <w:rPr>
          <w:rFonts w:ascii="Arial" w:hAnsi="Arial" w:cs="Arial"/>
          <w:b/>
          <w:bCs/>
        </w:rPr>
      </w:pPr>
    </w:p>
    <w:p w14:paraId="1F91893F" w14:textId="60E042AD" w:rsidR="00DF5BC1" w:rsidRDefault="00406940" w:rsidP="00940BEB">
      <w:pPr>
        <w:rPr>
          <w:rFonts w:ascii="Arial" w:hAnsi="Arial" w:cs="Arial"/>
          <w:b/>
          <w:bCs/>
          <w:color w:val="0070C0"/>
        </w:rPr>
      </w:pPr>
      <w:r w:rsidRPr="00406940">
        <w:rPr>
          <w:rFonts w:ascii="Arial" w:hAnsi="Arial" w:cs="Arial"/>
          <w:b/>
          <w:bCs/>
          <w:color w:val="0070C0"/>
        </w:rPr>
        <w:t xml:space="preserve">” </w:t>
      </w:r>
      <w:proofErr w:type="spellStart"/>
      <w:r w:rsidRPr="00406940">
        <w:rPr>
          <w:rFonts w:ascii="Arial" w:hAnsi="Arial" w:cs="Arial"/>
          <w:b/>
          <w:bCs/>
          <w:color w:val="0070C0"/>
        </w:rPr>
        <w:t>Domestisert</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refererer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til</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prosessen</w:t>
      </w:r>
      <w:proofErr w:type="spellEnd"/>
      <w:r w:rsidR="00CD7233" w:rsidRPr="00406940">
        <w:rPr>
          <w:rFonts w:ascii="Arial" w:hAnsi="Arial" w:cs="Arial"/>
          <w:b/>
          <w:bCs/>
          <w:color w:val="0070C0"/>
        </w:rPr>
        <w:t xml:space="preserve"> der </w:t>
      </w:r>
      <w:proofErr w:type="spellStart"/>
      <w:r w:rsidR="00CD7233" w:rsidRPr="00406940">
        <w:rPr>
          <w:rFonts w:ascii="Arial" w:hAnsi="Arial" w:cs="Arial"/>
          <w:b/>
          <w:bCs/>
          <w:color w:val="0070C0"/>
        </w:rPr>
        <w:t>mennesker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har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endret</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egenskapene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til</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visse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dyr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eller</w:t>
      </w:r>
      <w:proofErr w:type="spellEnd"/>
      <w:r w:rsidR="00CD7233" w:rsidRPr="00406940">
        <w:rPr>
          <w:rFonts w:ascii="Arial" w:hAnsi="Arial" w:cs="Arial"/>
          <w:b/>
          <w:bCs/>
          <w:color w:val="0070C0"/>
        </w:rPr>
        <w:t xml:space="preserve"> planter over </w:t>
      </w:r>
      <w:proofErr w:type="spellStart"/>
      <w:r w:rsidR="00CD7233" w:rsidRPr="00406940">
        <w:rPr>
          <w:rFonts w:ascii="Arial" w:hAnsi="Arial" w:cs="Arial"/>
          <w:b/>
          <w:bCs/>
          <w:color w:val="0070C0"/>
        </w:rPr>
        <w:t>generasjoner</w:t>
      </w:r>
      <w:proofErr w:type="spellEnd"/>
      <w:r w:rsidR="00CD7233" w:rsidRPr="00406940">
        <w:rPr>
          <w:rFonts w:ascii="Arial" w:hAnsi="Arial" w:cs="Arial"/>
          <w:b/>
          <w:bCs/>
          <w:color w:val="0070C0"/>
        </w:rPr>
        <w:t xml:space="preserve"> for å </w:t>
      </w:r>
      <w:proofErr w:type="spellStart"/>
      <w:r w:rsidR="00CD7233" w:rsidRPr="00406940">
        <w:rPr>
          <w:rFonts w:ascii="Arial" w:hAnsi="Arial" w:cs="Arial"/>
          <w:b/>
          <w:bCs/>
          <w:color w:val="0070C0"/>
        </w:rPr>
        <w:t>få</w:t>
      </w:r>
      <w:proofErr w:type="spellEnd"/>
      <w:r w:rsidR="00CD7233" w:rsidRPr="00406940">
        <w:rPr>
          <w:rFonts w:ascii="Arial" w:hAnsi="Arial" w:cs="Arial"/>
          <w:b/>
          <w:bCs/>
          <w:color w:val="0070C0"/>
        </w:rPr>
        <w:t xml:space="preserve"> dem </w:t>
      </w:r>
      <w:proofErr w:type="spellStart"/>
      <w:r w:rsidR="00CD7233" w:rsidRPr="00406940">
        <w:rPr>
          <w:rFonts w:ascii="Arial" w:hAnsi="Arial" w:cs="Arial"/>
          <w:b/>
          <w:bCs/>
          <w:color w:val="0070C0"/>
        </w:rPr>
        <w:t>til</w:t>
      </w:r>
      <w:proofErr w:type="spellEnd"/>
      <w:r w:rsidR="00CD7233" w:rsidRPr="00406940">
        <w:rPr>
          <w:rFonts w:ascii="Arial" w:hAnsi="Arial" w:cs="Arial"/>
          <w:b/>
          <w:bCs/>
          <w:color w:val="0070C0"/>
        </w:rPr>
        <w:t xml:space="preserve"> å </w:t>
      </w:r>
      <w:proofErr w:type="spellStart"/>
      <w:r w:rsidR="00CD7233" w:rsidRPr="00406940">
        <w:rPr>
          <w:rFonts w:ascii="Arial" w:hAnsi="Arial" w:cs="Arial"/>
          <w:b/>
          <w:bCs/>
          <w:color w:val="0070C0"/>
        </w:rPr>
        <w:t>være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mer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nyttige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eller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behagelige</w:t>
      </w:r>
      <w:proofErr w:type="spellEnd"/>
      <w:r w:rsidR="00CD7233" w:rsidRPr="00406940">
        <w:rPr>
          <w:rFonts w:ascii="Arial" w:hAnsi="Arial" w:cs="Arial"/>
          <w:b/>
          <w:bCs/>
          <w:color w:val="0070C0"/>
        </w:rPr>
        <w:t xml:space="preserve"> for </w:t>
      </w:r>
      <w:proofErr w:type="spellStart"/>
      <w:r w:rsidR="00CD7233" w:rsidRPr="00406940">
        <w:rPr>
          <w:rFonts w:ascii="Arial" w:hAnsi="Arial" w:cs="Arial"/>
          <w:b/>
          <w:bCs/>
          <w:color w:val="0070C0"/>
        </w:rPr>
        <w:t>mennesker</w:t>
      </w:r>
      <w:proofErr w:type="spellEnd"/>
      <w:r w:rsidR="00CD7233" w:rsidRPr="00406940">
        <w:rPr>
          <w:rFonts w:ascii="Arial" w:hAnsi="Arial" w:cs="Arial"/>
          <w:b/>
          <w:bCs/>
          <w:color w:val="0070C0"/>
        </w:rPr>
        <w:t xml:space="preserve">. Dette </w:t>
      </w:r>
      <w:proofErr w:type="spellStart"/>
      <w:r w:rsidR="00CD7233" w:rsidRPr="00406940">
        <w:rPr>
          <w:rFonts w:ascii="Arial" w:hAnsi="Arial" w:cs="Arial"/>
          <w:b/>
          <w:bCs/>
          <w:color w:val="0070C0"/>
        </w:rPr>
        <w:t>kan</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inkludere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endringer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i</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dyrets</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eller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plantens</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oppførsel</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vekst</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eller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reproduksjon</w:t>
      </w:r>
      <w:proofErr w:type="spellEnd"/>
      <w:r w:rsidR="00CD7233" w:rsidRPr="00406940">
        <w:rPr>
          <w:rFonts w:ascii="Arial" w:hAnsi="Arial" w:cs="Arial"/>
          <w:b/>
          <w:bCs/>
          <w:color w:val="0070C0"/>
        </w:rPr>
        <w:t xml:space="preserve">. For </w:t>
      </w:r>
      <w:proofErr w:type="spellStart"/>
      <w:r w:rsidR="00CD7233" w:rsidRPr="00406940">
        <w:rPr>
          <w:rFonts w:ascii="Arial" w:hAnsi="Arial" w:cs="Arial"/>
          <w:b/>
          <w:bCs/>
          <w:color w:val="0070C0"/>
        </w:rPr>
        <w:t>eksempel</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hunder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og</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katter</w:t>
      </w:r>
      <w:proofErr w:type="spellEnd"/>
      <w:r w:rsidR="00CD7233" w:rsidRPr="00406940">
        <w:rPr>
          <w:rFonts w:ascii="Arial" w:hAnsi="Arial" w:cs="Arial"/>
          <w:b/>
          <w:bCs/>
          <w:color w:val="0070C0"/>
        </w:rPr>
        <w:t xml:space="preserve"> er </w:t>
      </w:r>
      <w:proofErr w:type="spellStart"/>
      <w:r w:rsidR="00CD7233" w:rsidRPr="00406940">
        <w:rPr>
          <w:rFonts w:ascii="Arial" w:hAnsi="Arial" w:cs="Arial"/>
          <w:b/>
          <w:bCs/>
          <w:color w:val="0070C0"/>
        </w:rPr>
        <w:t>domestiserte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dyr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og</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hvete</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og</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mais</w:t>
      </w:r>
      <w:proofErr w:type="spellEnd"/>
      <w:r w:rsidR="00CD7233" w:rsidRPr="00406940">
        <w:rPr>
          <w:rFonts w:ascii="Arial" w:hAnsi="Arial" w:cs="Arial"/>
          <w:b/>
          <w:bCs/>
          <w:color w:val="0070C0"/>
        </w:rPr>
        <w:t xml:space="preserve"> er </w:t>
      </w:r>
      <w:proofErr w:type="spellStart"/>
      <w:r w:rsidR="00CD7233" w:rsidRPr="00406940">
        <w:rPr>
          <w:rFonts w:ascii="Arial" w:hAnsi="Arial" w:cs="Arial"/>
          <w:b/>
          <w:bCs/>
          <w:color w:val="0070C0"/>
        </w:rPr>
        <w:t>eksempler</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på</w:t>
      </w:r>
      <w:proofErr w:type="spellEnd"/>
      <w:r w:rsidR="00CD7233" w:rsidRPr="00406940">
        <w:rPr>
          <w:rFonts w:ascii="Arial" w:hAnsi="Arial" w:cs="Arial"/>
          <w:b/>
          <w:bCs/>
          <w:color w:val="0070C0"/>
        </w:rPr>
        <w:t xml:space="preserve"> </w:t>
      </w:r>
      <w:proofErr w:type="spellStart"/>
      <w:r w:rsidR="00CD7233" w:rsidRPr="00406940">
        <w:rPr>
          <w:rFonts w:ascii="Arial" w:hAnsi="Arial" w:cs="Arial"/>
          <w:b/>
          <w:bCs/>
          <w:color w:val="0070C0"/>
        </w:rPr>
        <w:t>domestiserte</w:t>
      </w:r>
      <w:proofErr w:type="spellEnd"/>
      <w:r w:rsidR="00CD7233" w:rsidRPr="00406940">
        <w:rPr>
          <w:rFonts w:ascii="Arial" w:hAnsi="Arial" w:cs="Arial"/>
          <w:b/>
          <w:bCs/>
          <w:color w:val="0070C0"/>
        </w:rPr>
        <w:t xml:space="preserve"> planter.</w:t>
      </w:r>
    </w:p>
    <w:p w14:paraId="25634433" w14:textId="77777777" w:rsidR="009A5268" w:rsidRDefault="009A5268" w:rsidP="00940BEB">
      <w:pPr>
        <w:rPr>
          <w:rFonts w:ascii="Arial" w:hAnsi="Arial" w:cs="Arial"/>
          <w:b/>
          <w:bCs/>
          <w:color w:val="0070C0"/>
        </w:rPr>
      </w:pPr>
    </w:p>
    <w:p w14:paraId="4DAACAFF" w14:textId="77777777" w:rsidR="0022679E" w:rsidRPr="00406940" w:rsidRDefault="0022679E" w:rsidP="00940BEB">
      <w:pPr>
        <w:rPr>
          <w:rFonts w:ascii="Arial" w:hAnsi="Arial" w:cs="Arial"/>
          <w:b/>
          <w:bCs/>
          <w:color w:val="0070C0"/>
        </w:rPr>
      </w:pPr>
    </w:p>
    <w:p w14:paraId="05B90E26" w14:textId="7C79217E" w:rsidR="00DF5BC1" w:rsidRPr="00406940" w:rsidRDefault="0022679E">
      <w:pPr>
        <w:pStyle w:val="Ingenmellomrom"/>
        <w:spacing w:line="276" w:lineRule="auto"/>
        <w:rPr>
          <w:rFonts w:ascii="Arial" w:eastAsia="Arial" w:hAnsi="Arial" w:cs="Arial"/>
          <w:b/>
          <w:bCs/>
          <w:color w:val="0070C0"/>
          <w:sz w:val="24"/>
          <w:szCs w:val="24"/>
        </w:rPr>
      </w:pPr>
      <w:r>
        <w:rPr>
          <w:noProof/>
        </w:rPr>
        <w:lastRenderedPageBreak/>
        <w:drawing>
          <wp:inline distT="0" distB="0" distL="0" distR="0" wp14:anchorId="2B23B11D" wp14:editId="2C20AC27">
            <wp:extent cx="5651500" cy="4267200"/>
            <wp:effectExtent l="0" t="0" r="6350" b="0"/>
            <wp:docPr id="1201406586" name="Bilde 3" descr="Et bilde som inneholder tekst, kar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06586" name="Bilde 3" descr="Et bilde som inneholder tekst, kart, diagram&#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1500" cy="4267200"/>
                    </a:xfrm>
                    <a:prstGeom prst="rect">
                      <a:avLst/>
                    </a:prstGeom>
                    <a:noFill/>
                    <a:ln>
                      <a:noFill/>
                    </a:ln>
                  </pic:spPr>
                </pic:pic>
              </a:graphicData>
            </a:graphic>
          </wp:inline>
        </w:drawing>
      </w:r>
    </w:p>
    <w:p w14:paraId="2CD6A334" w14:textId="0E93F464" w:rsidR="009A5268" w:rsidRDefault="0022679E" w:rsidP="009A5268">
      <w:pPr>
        <w:pStyle w:val="Brdtekst"/>
        <w:rPr>
          <w:rFonts w:ascii="Arial" w:eastAsia="Arial" w:hAnsi="Arial" w:cs="Arial"/>
          <w:b/>
          <w:bCs/>
          <w:sz w:val="24"/>
          <w:szCs w:val="24"/>
        </w:rPr>
      </w:pPr>
      <w:r>
        <w:rPr>
          <w:rFonts w:ascii="Arial" w:hAnsi="Arial"/>
          <w:b/>
          <w:bCs/>
          <w:sz w:val="24"/>
          <w:szCs w:val="24"/>
        </w:rPr>
        <w:t>GPS lokalisering viser at s</w:t>
      </w:r>
      <w:r w:rsidR="009A5268">
        <w:rPr>
          <w:rFonts w:ascii="Arial" w:hAnsi="Arial"/>
          <w:b/>
          <w:bCs/>
          <w:sz w:val="24"/>
          <w:szCs w:val="24"/>
        </w:rPr>
        <w:t>ikkerhetsgjerdet langs grensen mellom Mongolia og China er en tett barriere for bevegelsen til vill</w:t>
      </w:r>
      <w:r>
        <w:rPr>
          <w:rFonts w:ascii="Arial" w:hAnsi="Arial"/>
          <w:b/>
          <w:bCs/>
          <w:sz w:val="24"/>
          <w:szCs w:val="24"/>
        </w:rPr>
        <w:t>-</w:t>
      </w:r>
      <w:r w:rsidR="009A5268">
        <w:rPr>
          <w:rFonts w:ascii="Arial" w:hAnsi="Arial"/>
          <w:b/>
          <w:bCs/>
          <w:sz w:val="24"/>
          <w:szCs w:val="24"/>
        </w:rPr>
        <w:t xml:space="preserve">esler og andre </w:t>
      </w:r>
      <w:proofErr w:type="spellStart"/>
      <w:r w:rsidR="009A5268">
        <w:rPr>
          <w:rFonts w:ascii="Arial" w:hAnsi="Arial"/>
          <w:b/>
          <w:bCs/>
          <w:sz w:val="24"/>
          <w:szCs w:val="24"/>
        </w:rPr>
        <w:t>st</w:t>
      </w:r>
      <w:proofErr w:type="spellEnd"/>
      <w:r w:rsidR="009A5268">
        <w:rPr>
          <w:rFonts w:ascii="Arial" w:hAnsi="Arial"/>
          <w:b/>
          <w:bCs/>
          <w:sz w:val="24"/>
          <w:szCs w:val="24"/>
          <w:lang w:val="da-DK"/>
        </w:rPr>
        <w:t>ø</w:t>
      </w:r>
      <w:r w:rsidR="009A5268">
        <w:rPr>
          <w:rFonts w:ascii="Arial" w:hAnsi="Arial"/>
          <w:b/>
          <w:bCs/>
          <w:sz w:val="24"/>
          <w:szCs w:val="24"/>
          <w:lang w:val="es-ES_tradnl"/>
        </w:rPr>
        <w:t>rre plantespisere i Gobi-</w:t>
      </w:r>
      <w:r w:rsidR="009A5268">
        <w:rPr>
          <w:rFonts w:ascii="Arial" w:hAnsi="Arial"/>
          <w:b/>
          <w:bCs/>
          <w:sz w:val="24"/>
          <w:szCs w:val="24"/>
          <w:lang w:val="da-DK"/>
        </w:rPr>
        <w:t>ø</w:t>
      </w:r>
      <w:proofErr w:type="spellStart"/>
      <w:r w:rsidR="009A5268">
        <w:rPr>
          <w:rFonts w:ascii="Arial" w:hAnsi="Arial"/>
          <w:b/>
          <w:bCs/>
          <w:sz w:val="24"/>
          <w:szCs w:val="24"/>
        </w:rPr>
        <w:t>rkenen</w:t>
      </w:r>
      <w:proofErr w:type="spellEnd"/>
      <w:r>
        <w:rPr>
          <w:rFonts w:ascii="Arial" w:hAnsi="Arial"/>
          <w:b/>
          <w:bCs/>
          <w:sz w:val="24"/>
          <w:szCs w:val="24"/>
        </w:rPr>
        <w:t>.</w:t>
      </w:r>
    </w:p>
    <w:p w14:paraId="0FB07A9C" w14:textId="77777777" w:rsidR="00DF5BC1" w:rsidRDefault="00DF5BC1">
      <w:pPr>
        <w:pStyle w:val="Ingenmellomrom"/>
        <w:spacing w:line="276" w:lineRule="auto"/>
        <w:rPr>
          <w:rFonts w:ascii="Arial" w:eastAsia="Arial" w:hAnsi="Arial" w:cs="Arial"/>
          <w:b/>
          <w:bCs/>
          <w:sz w:val="24"/>
          <w:szCs w:val="24"/>
        </w:rPr>
      </w:pPr>
    </w:p>
    <w:p w14:paraId="71D0A61F" w14:textId="45A602C4" w:rsidR="00406940" w:rsidRPr="00582FB7" w:rsidRDefault="00582FB7">
      <w:pPr>
        <w:pStyle w:val="Ingenmellomrom"/>
        <w:spacing w:line="276" w:lineRule="auto"/>
        <w:rPr>
          <w:rFonts w:ascii="Arial" w:eastAsia="Arial" w:hAnsi="Arial" w:cs="Arial"/>
          <w:b/>
          <w:bCs/>
          <w:sz w:val="24"/>
          <w:szCs w:val="24"/>
          <w:u w:val="single"/>
        </w:rPr>
      </w:pPr>
      <w:r w:rsidRPr="00582FB7">
        <w:rPr>
          <w:rFonts w:ascii="Arial" w:eastAsia="Arial" w:hAnsi="Arial" w:cs="Arial"/>
          <w:b/>
          <w:bCs/>
          <w:sz w:val="24"/>
          <w:szCs w:val="24"/>
          <w:u w:val="single"/>
        </w:rPr>
        <w:t>Globalt problem</w:t>
      </w:r>
    </w:p>
    <w:p w14:paraId="19AC7909" w14:textId="77777777" w:rsidR="00582FB7" w:rsidRPr="00582FB7" w:rsidRDefault="00582FB7" w:rsidP="00582FB7">
      <w:pPr>
        <w:pStyle w:val="NormalWeb"/>
        <w:shd w:val="clear" w:color="auto" w:fill="FFFFFF"/>
        <w:spacing w:before="0" w:beforeAutospacing="0" w:after="0" w:afterAutospacing="0"/>
        <w:rPr>
          <w:rFonts w:ascii="Arial" w:hAnsi="Arial" w:cs="Arial"/>
          <w:b/>
          <w:bCs/>
          <w:color w:val="111111"/>
        </w:rPr>
      </w:pPr>
      <w:r w:rsidRPr="00582FB7">
        <w:rPr>
          <w:rFonts w:ascii="Arial" w:hAnsi="Arial" w:cs="Arial"/>
          <w:b/>
          <w:bCs/>
          <w:color w:val="111111"/>
        </w:rPr>
        <w:t>Over hele verden står vi overfor en trussel om tap av naturlige habitater og de store hovdyrbestandene som er avhengige av dem. Gresslandøkosystemene endres og fragmenteres til det punktet hvor viktige naturlige prosesser for å opprettholde et sunt mangfold i gressmarkene går tapt.</w:t>
      </w:r>
    </w:p>
    <w:p w14:paraId="08ABFBE8" w14:textId="69F084E0" w:rsidR="00582FB7" w:rsidRPr="00582FB7" w:rsidRDefault="00582FB7" w:rsidP="00582FB7">
      <w:pPr>
        <w:pStyle w:val="NormalWeb"/>
        <w:shd w:val="clear" w:color="auto" w:fill="FFFFFF"/>
        <w:spacing w:before="180" w:beforeAutospacing="0" w:after="0" w:afterAutospacing="0"/>
        <w:rPr>
          <w:rFonts w:ascii="Arial" w:hAnsi="Arial" w:cs="Arial"/>
          <w:b/>
          <w:bCs/>
          <w:color w:val="111111"/>
        </w:rPr>
      </w:pPr>
      <w:r w:rsidRPr="00582FB7">
        <w:rPr>
          <w:rFonts w:ascii="Arial" w:hAnsi="Arial" w:cs="Arial"/>
          <w:b/>
          <w:bCs/>
          <w:color w:val="111111"/>
        </w:rPr>
        <w:t xml:space="preserve">Dette kan unngås med fremtidsrettet tenkning og nøye planlegging, spesielt når det gjelder nedbrytning og reduksjon av </w:t>
      </w:r>
      <w:r w:rsidRPr="00582FB7">
        <w:rPr>
          <w:rFonts w:ascii="Arial" w:hAnsi="Arial" w:cs="Arial"/>
          <w:b/>
          <w:bCs/>
          <w:color w:val="111111"/>
        </w:rPr>
        <w:t>villmarksområder</w:t>
      </w:r>
      <w:r w:rsidRPr="00582FB7">
        <w:rPr>
          <w:rFonts w:ascii="Arial" w:hAnsi="Arial" w:cs="Arial"/>
          <w:b/>
          <w:bCs/>
          <w:color w:val="111111"/>
        </w:rPr>
        <w:t xml:space="preserve"> for moderne infrastrukturutvikling og forbedring av transportkorridorer. Dette er spesielt relevant i mange sentralasiatiske land, hvor utviklingen går raskt fremover på grunn av utvidet handel mellom Kina og Europa, samt oppdagelsen av store forekomster av mineraler, olje og naturgass.</w:t>
      </w:r>
    </w:p>
    <w:p w14:paraId="48EB9825" w14:textId="77777777" w:rsidR="00582FB7" w:rsidRPr="00582FB7" w:rsidRDefault="00582FB7" w:rsidP="00582FB7">
      <w:pPr>
        <w:pStyle w:val="NormalWeb"/>
        <w:shd w:val="clear" w:color="auto" w:fill="FFFFFF"/>
        <w:spacing w:before="180" w:beforeAutospacing="0" w:after="0" w:afterAutospacing="0"/>
        <w:rPr>
          <w:rFonts w:ascii="Arial" w:hAnsi="Arial" w:cs="Arial"/>
          <w:b/>
          <w:bCs/>
          <w:color w:val="111111"/>
        </w:rPr>
      </w:pPr>
      <w:r w:rsidRPr="00582FB7">
        <w:rPr>
          <w:rFonts w:ascii="Arial" w:hAnsi="Arial" w:cs="Arial"/>
          <w:b/>
          <w:bCs/>
          <w:color w:val="111111"/>
        </w:rPr>
        <w:t>Disse regionene er også noen av de siste gjenværende stedene på jorden hvor store landmigrasjoner fortsatt er intakte. Det er derfor avgjørende at vi tar hensyn til behovene til disse migrerende artene i utviklingen av regionen. Ved å gjøre dette, kan vi sikre at vi bevarer disse unike økosystemene for fremtidige generasjoner.</w:t>
      </w:r>
    </w:p>
    <w:p w14:paraId="4BDCA239" w14:textId="77777777" w:rsidR="00406940" w:rsidRPr="00582FB7" w:rsidRDefault="00406940">
      <w:pPr>
        <w:pStyle w:val="Ingenmellomrom"/>
        <w:spacing w:line="276" w:lineRule="auto"/>
        <w:rPr>
          <w:rFonts w:ascii="Arial" w:eastAsia="Arial" w:hAnsi="Arial" w:cs="Arial"/>
          <w:b/>
          <w:bCs/>
          <w:sz w:val="24"/>
          <w:szCs w:val="24"/>
        </w:rPr>
      </w:pPr>
    </w:p>
    <w:p w14:paraId="73DBACC4" w14:textId="77777777" w:rsidR="00406940" w:rsidRDefault="00406940">
      <w:pPr>
        <w:pStyle w:val="Ingenmellomrom"/>
        <w:spacing w:line="276" w:lineRule="auto"/>
        <w:rPr>
          <w:rFonts w:ascii="Arial" w:eastAsia="Arial" w:hAnsi="Arial" w:cs="Arial"/>
          <w:b/>
          <w:bCs/>
          <w:sz w:val="24"/>
          <w:szCs w:val="24"/>
        </w:rPr>
      </w:pPr>
    </w:p>
    <w:p w14:paraId="3AE34F9E" w14:textId="77777777" w:rsidR="00406940" w:rsidRDefault="00406940">
      <w:pPr>
        <w:pStyle w:val="Ingenmellomrom"/>
        <w:spacing w:line="276" w:lineRule="auto"/>
        <w:rPr>
          <w:rFonts w:ascii="Arial" w:eastAsia="Arial" w:hAnsi="Arial" w:cs="Arial"/>
          <w:b/>
          <w:bCs/>
          <w:sz w:val="24"/>
          <w:szCs w:val="24"/>
        </w:rPr>
      </w:pPr>
    </w:p>
    <w:p w14:paraId="2DA38EC5" w14:textId="3139FE98" w:rsidR="00DF5BC1" w:rsidRDefault="00DF5BC1" w:rsidP="006441EE">
      <w:pPr>
        <w:pStyle w:val="Ingenmellomrom"/>
        <w:spacing w:line="276" w:lineRule="auto"/>
        <w:rPr>
          <w:rFonts w:ascii="Arial" w:eastAsia="Arial" w:hAnsi="Arial" w:cs="Arial"/>
          <w:b/>
          <w:bCs/>
          <w:sz w:val="24"/>
          <w:szCs w:val="24"/>
        </w:rPr>
      </w:pPr>
    </w:p>
    <w:sectPr w:rsidR="00DF5BC1">
      <w:headerReference w:type="default" r:id="rId26"/>
      <w:footerReference w:type="default" r:id="rId27"/>
      <w:pgSz w:w="11900" w:h="16840"/>
      <w:pgMar w:top="568"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15254" w14:textId="77777777" w:rsidR="0042631C" w:rsidRDefault="0042631C">
      <w:r>
        <w:separator/>
      </w:r>
    </w:p>
  </w:endnote>
  <w:endnote w:type="continuationSeparator" w:id="0">
    <w:p w14:paraId="653D2320" w14:textId="77777777" w:rsidR="0042631C" w:rsidRDefault="00426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49691" w14:textId="77777777" w:rsidR="00DF5BC1" w:rsidRDefault="00DF5BC1">
    <w:pPr>
      <w:pStyle w:val="Topptekstog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3ED3A" w14:textId="77777777" w:rsidR="0042631C" w:rsidRDefault="0042631C">
      <w:r>
        <w:separator/>
      </w:r>
    </w:p>
  </w:footnote>
  <w:footnote w:type="continuationSeparator" w:id="0">
    <w:p w14:paraId="2A93DBBA" w14:textId="77777777" w:rsidR="0042631C" w:rsidRDefault="00426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03CBD" w14:textId="77777777" w:rsidR="00DF5BC1" w:rsidRDefault="00DF5BC1">
    <w:pPr>
      <w:pStyle w:val="Topptekstogbunn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45375"/>
    <w:multiLevelType w:val="hybridMultilevel"/>
    <w:tmpl w:val="DC64A524"/>
    <w:styleLink w:val="Importertstil1"/>
    <w:lvl w:ilvl="0" w:tplc="F3D4A74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5C8C69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768264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46A9F0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63A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3A989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07639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89C0FF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FD823A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5F827B2"/>
    <w:multiLevelType w:val="hybridMultilevel"/>
    <w:tmpl w:val="15C8FBF8"/>
    <w:styleLink w:val="Importertstil2"/>
    <w:lvl w:ilvl="0" w:tplc="E9F62E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AAEF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226A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665D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8C16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B619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66CD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3626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2C7C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F1F25FC"/>
    <w:multiLevelType w:val="hybridMultilevel"/>
    <w:tmpl w:val="DC64A524"/>
    <w:numStyleLink w:val="Importertstil1"/>
  </w:abstractNum>
  <w:abstractNum w:abstractNumId="3" w15:restartNumberingAfterBreak="0">
    <w:nsid w:val="6B66063C"/>
    <w:multiLevelType w:val="hybridMultilevel"/>
    <w:tmpl w:val="15C8FBF8"/>
    <w:numStyleLink w:val="Importertstil2"/>
  </w:abstractNum>
  <w:num w:numId="1" w16cid:durableId="783572484">
    <w:abstractNumId w:val="0"/>
  </w:num>
  <w:num w:numId="2" w16cid:durableId="1722364495">
    <w:abstractNumId w:val="2"/>
  </w:num>
  <w:num w:numId="3" w16cid:durableId="1835805071">
    <w:abstractNumId w:val="1"/>
  </w:num>
  <w:num w:numId="4" w16cid:durableId="34806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BC1"/>
    <w:rsid w:val="000579F3"/>
    <w:rsid w:val="0013394B"/>
    <w:rsid w:val="0015228E"/>
    <w:rsid w:val="0019459D"/>
    <w:rsid w:val="001C171A"/>
    <w:rsid w:val="0022679E"/>
    <w:rsid w:val="002633CF"/>
    <w:rsid w:val="00272DF9"/>
    <w:rsid w:val="003211BA"/>
    <w:rsid w:val="003541FD"/>
    <w:rsid w:val="00365591"/>
    <w:rsid w:val="0038193B"/>
    <w:rsid w:val="003C4833"/>
    <w:rsid w:val="003D4FDB"/>
    <w:rsid w:val="003D717A"/>
    <w:rsid w:val="003E25A5"/>
    <w:rsid w:val="00406940"/>
    <w:rsid w:val="0042631C"/>
    <w:rsid w:val="004354F4"/>
    <w:rsid w:val="00463E07"/>
    <w:rsid w:val="004933FA"/>
    <w:rsid w:val="004D0ED5"/>
    <w:rsid w:val="005234F1"/>
    <w:rsid w:val="00582FB7"/>
    <w:rsid w:val="00607E25"/>
    <w:rsid w:val="0061028A"/>
    <w:rsid w:val="00611C11"/>
    <w:rsid w:val="006441EE"/>
    <w:rsid w:val="00655C7E"/>
    <w:rsid w:val="00680B13"/>
    <w:rsid w:val="006924D6"/>
    <w:rsid w:val="006A62C8"/>
    <w:rsid w:val="00797724"/>
    <w:rsid w:val="00800387"/>
    <w:rsid w:val="00852E7D"/>
    <w:rsid w:val="00887C08"/>
    <w:rsid w:val="008C1943"/>
    <w:rsid w:val="00940BEB"/>
    <w:rsid w:val="00952F07"/>
    <w:rsid w:val="009A1C56"/>
    <w:rsid w:val="009A4234"/>
    <w:rsid w:val="009A5268"/>
    <w:rsid w:val="009B71D3"/>
    <w:rsid w:val="00A23DA7"/>
    <w:rsid w:val="00AE6C9A"/>
    <w:rsid w:val="00B22714"/>
    <w:rsid w:val="00B75BEB"/>
    <w:rsid w:val="00BD12B2"/>
    <w:rsid w:val="00C0169E"/>
    <w:rsid w:val="00C72953"/>
    <w:rsid w:val="00CD7233"/>
    <w:rsid w:val="00CE2205"/>
    <w:rsid w:val="00D2429D"/>
    <w:rsid w:val="00D7329F"/>
    <w:rsid w:val="00DB74F9"/>
    <w:rsid w:val="00DF5BC1"/>
    <w:rsid w:val="00E00CAF"/>
    <w:rsid w:val="00EF2F48"/>
    <w:rsid w:val="00F3218F"/>
    <w:rsid w:val="00F451CB"/>
    <w:rsid w:val="00F66882"/>
    <w:rsid w:val="00F67C12"/>
    <w:rsid w:val="00F70640"/>
    <w:rsid w:val="00FD47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E8C5"/>
  <w15:docId w15:val="{6C34ED27-18F2-4331-BE42-BEADD76F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Overskrift1">
    <w:name w:val="heading 1"/>
    <w:next w:val="Brdtekst"/>
    <w:uiPriority w:val="9"/>
    <w:qFormat/>
    <w:pPr>
      <w:keepNext/>
      <w:keepLines/>
      <w:spacing w:before="480" w:line="276" w:lineRule="auto"/>
      <w:outlineLvl w:val="0"/>
    </w:pPr>
    <w:rPr>
      <w:rFonts w:ascii="Cambria" w:eastAsia="Cambria" w:hAnsi="Cambria" w:cs="Cambria"/>
      <w:b/>
      <w:bCs/>
      <w:color w:val="365F91"/>
      <w:sz w:val="28"/>
      <w:szCs w:val="28"/>
      <w:u w:color="365F9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opptekstogbunntekst">
    <w:name w:val="Topptekst og bunn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link w:val="BrdtekstTegn"/>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Ingenmellomrom">
    <w:name w:val="No Spacing"/>
    <w:rPr>
      <w:rFonts w:ascii="Calibri" w:hAnsi="Calibri" w:cs="Arial Unicode MS"/>
      <w:color w:val="000000"/>
      <w:sz w:val="22"/>
      <w:szCs w:val="22"/>
      <w:u w:color="000000"/>
    </w:rPr>
  </w:style>
  <w:style w:type="numbering" w:customStyle="1" w:styleId="Importertstil1">
    <w:name w:val="Importert stil 1"/>
    <w:pPr>
      <w:numPr>
        <w:numId w:val="1"/>
      </w:numPr>
    </w:pPr>
  </w:style>
  <w:style w:type="numbering" w:customStyle="1" w:styleId="Importertstil2">
    <w:name w:val="Importert stil 2"/>
    <w:pPr>
      <w:numPr>
        <w:numId w:val="3"/>
      </w:numPr>
    </w:pPr>
  </w:style>
  <w:style w:type="paragraph" w:styleId="NormalWeb">
    <w:name w:val="Normal (Web)"/>
    <w:basedOn w:val="Normal"/>
    <w:uiPriority w:val="99"/>
    <w:unhideWhenUsed/>
    <w:rsid w:val="00952F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b-NO" w:eastAsia="nb-NO"/>
    </w:rPr>
  </w:style>
  <w:style w:type="character" w:customStyle="1" w:styleId="BrdtekstTegn">
    <w:name w:val="Brødtekst Tegn"/>
    <w:basedOn w:val="Standardskriftforavsnitt"/>
    <w:link w:val="Brdtekst"/>
    <w:rsid w:val="00463E07"/>
    <w:rPr>
      <w:rFonts w:ascii="Calibri" w:hAnsi="Calibri" w:cs="Arial Unicode MS"/>
      <w:color w:val="000000"/>
      <w:sz w:val="22"/>
      <w:szCs w:val="22"/>
      <w:u w:color="000000"/>
      <w14:textOutline w14:w="0" w14:cap="flat" w14:cmpd="sng" w14:algn="ctr">
        <w14:noFill/>
        <w14:prstDash w14:val="solid"/>
        <w14:bevel/>
      </w14:textOutline>
    </w:rPr>
  </w:style>
  <w:style w:type="character" w:styleId="Ulstomtale">
    <w:name w:val="Unresolved Mention"/>
    <w:basedOn w:val="Standardskriftforavsnitt"/>
    <w:uiPriority w:val="99"/>
    <w:semiHidden/>
    <w:unhideWhenUsed/>
    <w:rsid w:val="00CE2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7797">
      <w:bodyDiv w:val="1"/>
      <w:marLeft w:val="0"/>
      <w:marRight w:val="0"/>
      <w:marTop w:val="0"/>
      <w:marBottom w:val="0"/>
      <w:divBdr>
        <w:top w:val="none" w:sz="0" w:space="0" w:color="auto"/>
        <w:left w:val="none" w:sz="0" w:space="0" w:color="auto"/>
        <w:bottom w:val="none" w:sz="0" w:space="0" w:color="auto"/>
        <w:right w:val="none" w:sz="0" w:space="0" w:color="auto"/>
      </w:divBdr>
    </w:div>
    <w:div w:id="282543693">
      <w:bodyDiv w:val="1"/>
      <w:marLeft w:val="0"/>
      <w:marRight w:val="0"/>
      <w:marTop w:val="0"/>
      <w:marBottom w:val="0"/>
      <w:divBdr>
        <w:top w:val="none" w:sz="0" w:space="0" w:color="auto"/>
        <w:left w:val="none" w:sz="0" w:space="0" w:color="auto"/>
        <w:bottom w:val="none" w:sz="0" w:space="0" w:color="auto"/>
        <w:right w:val="none" w:sz="0" w:space="0" w:color="auto"/>
      </w:divBdr>
    </w:div>
    <w:div w:id="389227030">
      <w:bodyDiv w:val="1"/>
      <w:marLeft w:val="0"/>
      <w:marRight w:val="0"/>
      <w:marTop w:val="0"/>
      <w:marBottom w:val="0"/>
      <w:divBdr>
        <w:top w:val="none" w:sz="0" w:space="0" w:color="auto"/>
        <w:left w:val="none" w:sz="0" w:space="0" w:color="auto"/>
        <w:bottom w:val="none" w:sz="0" w:space="0" w:color="auto"/>
        <w:right w:val="none" w:sz="0" w:space="0" w:color="auto"/>
      </w:divBdr>
    </w:div>
    <w:div w:id="564074308">
      <w:bodyDiv w:val="1"/>
      <w:marLeft w:val="0"/>
      <w:marRight w:val="0"/>
      <w:marTop w:val="0"/>
      <w:marBottom w:val="0"/>
      <w:divBdr>
        <w:top w:val="none" w:sz="0" w:space="0" w:color="auto"/>
        <w:left w:val="none" w:sz="0" w:space="0" w:color="auto"/>
        <w:bottom w:val="none" w:sz="0" w:space="0" w:color="auto"/>
        <w:right w:val="none" w:sz="0" w:space="0" w:color="auto"/>
      </w:divBdr>
    </w:div>
    <w:div w:id="1308629404">
      <w:bodyDiv w:val="1"/>
      <w:marLeft w:val="0"/>
      <w:marRight w:val="0"/>
      <w:marTop w:val="0"/>
      <w:marBottom w:val="0"/>
      <w:divBdr>
        <w:top w:val="none" w:sz="0" w:space="0" w:color="auto"/>
        <w:left w:val="none" w:sz="0" w:space="0" w:color="auto"/>
        <w:bottom w:val="none" w:sz="0" w:space="0" w:color="auto"/>
        <w:right w:val="none" w:sz="0" w:space="0" w:color="auto"/>
      </w:divBdr>
    </w:div>
    <w:div w:id="1501777146">
      <w:bodyDiv w:val="1"/>
      <w:marLeft w:val="0"/>
      <w:marRight w:val="0"/>
      <w:marTop w:val="0"/>
      <w:marBottom w:val="0"/>
      <w:divBdr>
        <w:top w:val="none" w:sz="0" w:space="0" w:color="auto"/>
        <w:left w:val="none" w:sz="0" w:space="0" w:color="auto"/>
        <w:bottom w:val="none" w:sz="0" w:space="0" w:color="auto"/>
        <w:right w:val="none" w:sz="0" w:space="0" w:color="auto"/>
      </w:divBdr>
    </w:div>
    <w:div w:id="1737586587">
      <w:bodyDiv w:val="1"/>
      <w:marLeft w:val="0"/>
      <w:marRight w:val="0"/>
      <w:marTop w:val="0"/>
      <w:marBottom w:val="0"/>
      <w:divBdr>
        <w:top w:val="none" w:sz="0" w:space="0" w:color="auto"/>
        <w:left w:val="none" w:sz="0" w:space="0" w:color="auto"/>
        <w:bottom w:val="none" w:sz="0" w:space="0" w:color="auto"/>
        <w:right w:val="none" w:sz="0" w:space="0" w:color="auto"/>
      </w:divBdr>
    </w:div>
    <w:div w:id="1755777654">
      <w:bodyDiv w:val="1"/>
      <w:marLeft w:val="0"/>
      <w:marRight w:val="0"/>
      <w:marTop w:val="0"/>
      <w:marBottom w:val="0"/>
      <w:divBdr>
        <w:top w:val="none" w:sz="0" w:space="0" w:color="auto"/>
        <w:left w:val="none" w:sz="0" w:space="0" w:color="auto"/>
        <w:bottom w:val="none" w:sz="0" w:space="0" w:color="auto"/>
        <w:right w:val="none" w:sz="0" w:space="0" w:color="auto"/>
      </w:divBdr>
    </w:div>
    <w:div w:id="1817718176">
      <w:bodyDiv w:val="1"/>
      <w:marLeft w:val="0"/>
      <w:marRight w:val="0"/>
      <w:marTop w:val="0"/>
      <w:marBottom w:val="0"/>
      <w:divBdr>
        <w:top w:val="none" w:sz="0" w:space="0" w:color="auto"/>
        <w:left w:val="none" w:sz="0" w:space="0" w:color="auto"/>
        <w:bottom w:val="none" w:sz="0" w:space="0" w:color="auto"/>
        <w:right w:val="none" w:sz="0" w:space="0" w:color="auto"/>
      </w:divBdr>
    </w:div>
    <w:div w:id="2096123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no.wikipedia.org/wiki/Qinghaisj%C3%B8e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no.wikipedia.org/wiki/Baktriakamel" TargetMode="External"/><Relationship Id="rId7" Type="http://schemas.openxmlformats.org/officeDocument/2006/relationships/image" Target="media/image1.jpeg"/><Relationship Id="rId12" Type="http://schemas.openxmlformats.org/officeDocument/2006/relationships/hyperlink" Target="https://www.fsuni.no/oppsummeringer/den-nye-silkeveien-et-uttrykk-for-kinas-langsiktig-strategi/" TargetMode="External"/><Relationship Id="rId17" Type="http://schemas.openxmlformats.org/officeDocument/2006/relationships/hyperlink" Target="https://no.wikipedia.org/wiki/Qinghaisj%C3%B8en"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no.wikipedia.org/wiki/Qinghaisj%C3%B8en"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no.wikipedia.org/wiki/Baktriakame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nl.no/kamel"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no.wikipedia.org/wiki/Baktriakamel"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9</Pages>
  <Words>1696</Words>
  <Characters>8993</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Espen Andre Røinaas</cp:lastModifiedBy>
  <cp:revision>50</cp:revision>
  <dcterms:created xsi:type="dcterms:W3CDTF">2024-06-20T17:01:00Z</dcterms:created>
  <dcterms:modified xsi:type="dcterms:W3CDTF">2024-06-21T20:19:00Z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2024-06-20T17:02:38Z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e60fddf4-957d-4db2-9f67-3c44f9649f42</vt:lpwstr>
  </property>
  <property fmtid="{D5CDD505-2E9C-101B-9397-08002B2CF9AE}" pid="8" name="MSIP_Label_593ecc0f-ccb9-4361-8333-eab9c279fcaa_ContentBits">
    <vt:lpwstr>0</vt:lpwstr>
  </property>
</Properties>
</file>