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71383" w14:textId="6D290938" w:rsidR="00230A21" w:rsidRDefault="001643FA" w:rsidP="001643FA">
      <w:pPr>
        <w:rPr>
          <w:rFonts w:ascii="Arial" w:hAnsi="Arial" w:cs="Arial"/>
          <w:b/>
          <w:bCs/>
          <w:sz w:val="32"/>
          <w:szCs w:val="32"/>
          <w:u w:val="single"/>
        </w:rPr>
      </w:pPr>
      <w:r w:rsidRPr="001643FA">
        <w:rPr>
          <w:rFonts w:ascii="Arial" w:hAnsi="Arial" w:cs="Arial"/>
          <w:b/>
          <w:bCs/>
          <w:sz w:val="32"/>
          <w:szCs w:val="32"/>
          <w:u w:val="single"/>
        </w:rPr>
        <w:t>Nye oppdagelser om hvordan drivhuseffekten i atmosfæren fungerer</w:t>
      </w:r>
    </w:p>
    <w:p w14:paraId="2CDCD603" w14:textId="419D02C2" w:rsidR="004A3331" w:rsidRDefault="004A3331" w:rsidP="001643FA">
      <w:pPr>
        <w:rPr>
          <w:rFonts w:ascii="Arial" w:hAnsi="Arial" w:cs="Arial"/>
          <w:b/>
          <w:bCs/>
          <w:sz w:val="20"/>
          <w:szCs w:val="20"/>
        </w:rPr>
      </w:pPr>
      <w:r w:rsidRPr="004A3331">
        <w:rPr>
          <w:rFonts w:ascii="Arial" w:hAnsi="Arial" w:cs="Arial"/>
          <w:b/>
          <w:bCs/>
          <w:sz w:val="20"/>
          <w:szCs w:val="20"/>
        </w:rPr>
        <w:t>Av Espen A Røinaas, lektor, april 2025</w:t>
      </w:r>
    </w:p>
    <w:p w14:paraId="65CB9DC5" w14:textId="77777777" w:rsidR="00446410" w:rsidRDefault="00446410" w:rsidP="001643FA">
      <w:pPr>
        <w:rPr>
          <w:rFonts w:ascii="Arial" w:hAnsi="Arial" w:cs="Arial"/>
          <w:b/>
          <w:bCs/>
          <w:sz w:val="20"/>
          <w:szCs w:val="20"/>
        </w:rPr>
      </w:pPr>
    </w:p>
    <w:tbl>
      <w:tblPr>
        <w:tblStyle w:val="Tabellrutenett"/>
        <w:tblW w:w="11340" w:type="dxa"/>
        <w:tblInd w:w="-1139" w:type="dxa"/>
        <w:tblLook w:val="04A0" w:firstRow="1" w:lastRow="0" w:firstColumn="1" w:lastColumn="0" w:noHBand="0" w:noVBand="1"/>
      </w:tblPr>
      <w:tblGrid>
        <w:gridCol w:w="3516"/>
        <w:gridCol w:w="7824"/>
      </w:tblGrid>
      <w:tr w:rsidR="00AC333F" w14:paraId="2C84D0D1" w14:textId="77777777" w:rsidTr="002D2FA5">
        <w:tc>
          <w:tcPr>
            <w:tcW w:w="3402" w:type="dxa"/>
          </w:tcPr>
          <w:p w14:paraId="7FED0733" w14:textId="2227665C" w:rsidR="00446410" w:rsidRDefault="00446410" w:rsidP="001643FA">
            <w:pPr>
              <w:rPr>
                <w:rFonts w:ascii="Arial" w:hAnsi="Arial" w:cs="Arial"/>
                <w:b/>
                <w:bCs/>
                <w:sz w:val="20"/>
                <w:szCs w:val="20"/>
              </w:rPr>
            </w:pPr>
            <w:r>
              <w:rPr>
                <w:rFonts w:ascii="Arial" w:hAnsi="Arial" w:cs="Arial"/>
                <w:b/>
                <w:bCs/>
                <w:noProof/>
                <w:sz w:val="20"/>
                <w:szCs w:val="20"/>
              </w:rPr>
              <w:drawing>
                <wp:inline distT="0" distB="0" distL="0" distR="0" wp14:anchorId="723C5F03" wp14:editId="6A0AD3C1">
                  <wp:extent cx="2086776" cy="1562100"/>
                  <wp:effectExtent l="0" t="0" r="8890" b="0"/>
                  <wp:docPr id="5670764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9945" cy="1586929"/>
                          </a:xfrm>
                          <a:prstGeom prst="rect">
                            <a:avLst/>
                          </a:prstGeom>
                          <a:noFill/>
                        </pic:spPr>
                      </pic:pic>
                    </a:graphicData>
                  </a:graphic>
                </wp:inline>
              </w:drawing>
            </w:r>
          </w:p>
        </w:tc>
        <w:tc>
          <w:tcPr>
            <w:tcW w:w="7938" w:type="dxa"/>
          </w:tcPr>
          <w:p w14:paraId="4E57C407" w14:textId="71FF060B" w:rsidR="00AC333F" w:rsidRPr="00AC333F" w:rsidRDefault="00AC333F" w:rsidP="00AC333F">
            <w:pPr>
              <w:rPr>
                <w:rFonts w:ascii="Arial" w:hAnsi="Arial" w:cs="Arial"/>
                <w:b/>
                <w:bCs/>
                <w:color w:val="0070C0"/>
                <w:sz w:val="20"/>
                <w:szCs w:val="20"/>
              </w:rPr>
            </w:pPr>
            <w:r w:rsidRPr="00AC333F">
              <w:rPr>
                <w:rFonts w:ascii="Arial" w:hAnsi="Arial" w:cs="Arial"/>
                <w:b/>
                <w:bCs/>
                <w:color w:val="0070C0"/>
                <w:sz w:val="20"/>
                <w:szCs w:val="20"/>
              </w:rPr>
              <w:t xml:space="preserve">Dr. Ned </w:t>
            </w:r>
            <w:proofErr w:type="spellStart"/>
            <w:r w:rsidRPr="00AC333F">
              <w:rPr>
                <w:rFonts w:ascii="Arial" w:hAnsi="Arial" w:cs="Arial"/>
                <w:b/>
                <w:bCs/>
                <w:color w:val="0070C0"/>
                <w:sz w:val="20"/>
                <w:szCs w:val="20"/>
              </w:rPr>
              <w:t>Nikolov</w:t>
            </w:r>
            <w:proofErr w:type="spellEnd"/>
            <w:r w:rsidRPr="00AC333F">
              <w:rPr>
                <w:rFonts w:ascii="Arial" w:hAnsi="Arial" w:cs="Arial"/>
                <w:b/>
                <w:bCs/>
                <w:color w:val="0070C0"/>
                <w:sz w:val="20"/>
                <w:szCs w:val="20"/>
              </w:rPr>
              <w:t xml:space="preserve"> er en dedikert forsker med en doktorgrad i økosystemmodellering fra Colorado State </w:t>
            </w:r>
            <w:proofErr w:type="spellStart"/>
            <w:r w:rsidRPr="00AC333F">
              <w:rPr>
                <w:rFonts w:ascii="Arial" w:hAnsi="Arial" w:cs="Arial"/>
                <w:b/>
                <w:bCs/>
                <w:color w:val="0070C0"/>
                <w:sz w:val="20"/>
                <w:szCs w:val="20"/>
              </w:rPr>
              <w:t>University</w:t>
            </w:r>
            <w:proofErr w:type="spellEnd"/>
            <w:r w:rsidRPr="00AC333F">
              <w:rPr>
                <w:rFonts w:ascii="Arial" w:hAnsi="Arial" w:cs="Arial"/>
                <w:b/>
                <w:bCs/>
                <w:color w:val="0070C0"/>
                <w:sz w:val="20"/>
                <w:szCs w:val="20"/>
              </w:rPr>
              <w:t xml:space="preserve">. Han har en imponerende karriere som inkluderer postdoktorarbeid ved Oak Ridge National Laboratory og en langvarig stilling som forsker for U.S. Forest Service. </w:t>
            </w:r>
            <w:proofErr w:type="spellStart"/>
            <w:r w:rsidRPr="00AC333F">
              <w:rPr>
                <w:rFonts w:ascii="Arial" w:hAnsi="Arial" w:cs="Arial"/>
                <w:b/>
                <w:bCs/>
                <w:color w:val="0070C0"/>
                <w:sz w:val="20"/>
                <w:szCs w:val="20"/>
              </w:rPr>
              <w:t>Nikolov</w:t>
            </w:r>
            <w:proofErr w:type="spellEnd"/>
            <w:r w:rsidRPr="00AC333F">
              <w:rPr>
                <w:rFonts w:ascii="Arial" w:hAnsi="Arial" w:cs="Arial"/>
                <w:b/>
                <w:bCs/>
                <w:color w:val="0070C0"/>
                <w:sz w:val="20"/>
                <w:szCs w:val="20"/>
              </w:rPr>
              <w:t xml:space="preserve"> har bidratt betydelig til utviklingen av programmer som hjelper med å forstå og forutsi brannmønstre basert på historiske klimadata.</w:t>
            </w:r>
          </w:p>
          <w:p w14:paraId="433A3EB7" w14:textId="331C8A19" w:rsidR="00446410" w:rsidRPr="006B2CCE" w:rsidRDefault="00AC333F" w:rsidP="00446410">
            <w:pPr>
              <w:rPr>
                <w:rFonts w:ascii="Arial" w:hAnsi="Arial" w:cs="Arial"/>
                <w:b/>
                <w:bCs/>
                <w:color w:val="0070C0"/>
                <w:sz w:val="20"/>
                <w:szCs w:val="20"/>
              </w:rPr>
            </w:pPr>
            <w:r w:rsidRPr="00AC333F">
              <w:rPr>
                <w:rFonts w:ascii="Arial" w:hAnsi="Arial" w:cs="Arial"/>
                <w:b/>
                <w:bCs/>
                <w:color w:val="0070C0"/>
                <w:sz w:val="20"/>
                <w:szCs w:val="20"/>
              </w:rPr>
              <w:t xml:space="preserve">Han har nye ideer om klimaendringer og mener at atmosfærisk trykk, ikke drivhusgasser, er hovedårsaken til global oppvarming. Selv om mange forskere er uenige med ham, har </w:t>
            </w:r>
            <w:proofErr w:type="spellStart"/>
            <w:r w:rsidRPr="00AC333F">
              <w:rPr>
                <w:rFonts w:ascii="Arial" w:hAnsi="Arial" w:cs="Arial"/>
                <w:b/>
                <w:bCs/>
                <w:color w:val="0070C0"/>
                <w:sz w:val="20"/>
                <w:szCs w:val="20"/>
              </w:rPr>
              <w:t>Nikolov</w:t>
            </w:r>
            <w:proofErr w:type="spellEnd"/>
            <w:r w:rsidRPr="00AC333F">
              <w:rPr>
                <w:rFonts w:ascii="Arial" w:hAnsi="Arial" w:cs="Arial"/>
                <w:b/>
                <w:bCs/>
                <w:color w:val="0070C0"/>
                <w:sz w:val="20"/>
                <w:szCs w:val="20"/>
              </w:rPr>
              <w:t xml:space="preserve"> bidratt til å starte viktige diskusjoner om klimaet.</w:t>
            </w:r>
          </w:p>
        </w:tc>
      </w:tr>
      <w:tr w:rsidR="00AC333F" w14:paraId="79DE1570" w14:textId="77777777" w:rsidTr="002D2FA5">
        <w:tc>
          <w:tcPr>
            <w:tcW w:w="3402" w:type="dxa"/>
          </w:tcPr>
          <w:p w14:paraId="1FC9D19C" w14:textId="3CA55EF8" w:rsidR="00446410" w:rsidRDefault="002D2FA5" w:rsidP="001643FA">
            <w:pPr>
              <w:rPr>
                <w:rFonts w:ascii="Arial" w:hAnsi="Arial" w:cs="Arial"/>
                <w:b/>
                <w:bCs/>
                <w:sz w:val="20"/>
                <w:szCs w:val="20"/>
              </w:rPr>
            </w:pPr>
            <w:r>
              <w:rPr>
                <w:rFonts w:ascii="Arial" w:hAnsi="Arial" w:cs="Arial"/>
                <w:b/>
                <w:bCs/>
                <w:noProof/>
                <w:sz w:val="20"/>
                <w:szCs w:val="20"/>
              </w:rPr>
              <w:drawing>
                <wp:inline distT="0" distB="0" distL="0" distR="0" wp14:anchorId="175C1BA5" wp14:editId="33FC1DAA">
                  <wp:extent cx="2074036" cy="1644650"/>
                  <wp:effectExtent l="0" t="0" r="2540" b="0"/>
                  <wp:docPr id="86091376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3525" cy="1652174"/>
                          </a:xfrm>
                          <a:prstGeom prst="rect">
                            <a:avLst/>
                          </a:prstGeom>
                          <a:noFill/>
                        </pic:spPr>
                      </pic:pic>
                    </a:graphicData>
                  </a:graphic>
                </wp:inline>
              </w:drawing>
            </w:r>
          </w:p>
          <w:p w14:paraId="7E4BAFB3" w14:textId="1B546289" w:rsidR="002D2FA5" w:rsidRDefault="002D2FA5" w:rsidP="001643FA">
            <w:pPr>
              <w:rPr>
                <w:rFonts w:ascii="Arial" w:hAnsi="Arial" w:cs="Arial"/>
                <w:b/>
                <w:bCs/>
                <w:sz w:val="20"/>
                <w:szCs w:val="20"/>
              </w:rPr>
            </w:pPr>
          </w:p>
        </w:tc>
        <w:tc>
          <w:tcPr>
            <w:tcW w:w="7938" w:type="dxa"/>
          </w:tcPr>
          <w:p w14:paraId="38A054B2" w14:textId="6E41C994" w:rsidR="00446410" w:rsidRPr="002D2FA5" w:rsidRDefault="006B2CCE" w:rsidP="001643FA">
            <w:pPr>
              <w:rPr>
                <w:rFonts w:ascii="Arial" w:hAnsi="Arial" w:cs="Arial"/>
                <w:b/>
                <w:bCs/>
                <w:color w:val="0070C0"/>
                <w:sz w:val="20"/>
                <w:szCs w:val="20"/>
              </w:rPr>
            </w:pPr>
            <w:r w:rsidRPr="002D2FA5">
              <w:rPr>
                <w:rFonts w:ascii="Arial" w:hAnsi="Arial" w:cs="Arial"/>
                <w:b/>
                <w:bCs/>
                <w:color w:val="0070C0"/>
                <w:sz w:val="20"/>
                <w:szCs w:val="20"/>
              </w:rPr>
              <w:t xml:space="preserve">Dr. Karl </w:t>
            </w:r>
            <w:proofErr w:type="spellStart"/>
            <w:r w:rsidRPr="002D2FA5">
              <w:rPr>
                <w:rFonts w:ascii="Arial" w:hAnsi="Arial" w:cs="Arial"/>
                <w:b/>
                <w:bCs/>
                <w:color w:val="0070C0"/>
                <w:sz w:val="20"/>
                <w:szCs w:val="20"/>
              </w:rPr>
              <w:t>Zeller</w:t>
            </w:r>
            <w:proofErr w:type="spellEnd"/>
            <w:r w:rsidRPr="002D2FA5">
              <w:rPr>
                <w:rFonts w:ascii="Arial" w:hAnsi="Arial" w:cs="Arial"/>
                <w:b/>
                <w:bCs/>
                <w:color w:val="0070C0"/>
                <w:sz w:val="20"/>
                <w:szCs w:val="20"/>
              </w:rPr>
              <w:t xml:space="preserve"> er en forsker med en doktorgrad i atmosfærisk vitenskap. Han har hatt en lang og imponerende karriere, inkludert arbeid ved U.S. Forest Service, </w:t>
            </w:r>
            <w:proofErr w:type="spellStart"/>
            <w:r w:rsidRPr="002D2FA5">
              <w:rPr>
                <w:rFonts w:ascii="Arial" w:hAnsi="Arial" w:cs="Arial"/>
                <w:b/>
                <w:bCs/>
                <w:color w:val="0070C0"/>
                <w:sz w:val="20"/>
                <w:szCs w:val="20"/>
              </w:rPr>
              <w:t>Environmental</w:t>
            </w:r>
            <w:proofErr w:type="spellEnd"/>
            <w:r w:rsidRPr="002D2FA5">
              <w:rPr>
                <w:rFonts w:ascii="Arial" w:hAnsi="Arial" w:cs="Arial"/>
                <w:b/>
                <w:bCs/>
                <w:color w:val="0070C0"/>
                <w:sz w:val="20"/>
                <w:szCs w:val="20"/>
              </w:rPr>
              <w:t xml:space="preserve"> </w:t>
            </w:r>
            <w:proofErr w:type="spellStart"/>
            <w:r w:rsidRPr="002D2FA5">
              <w:rPr>
                <w:rFonts w:ascii="Arial" w:hAnsi="Arial" w:cs="Arial"/>
                <w:b/>
                <w:bCs/>
                <w:color w:val="0070C0"/>
                <w:sz w:val="20"/>
                <w:szCs w:val="20"/>
              </w:rPr>
              <w:t>Protection</w:t>
            </w:r>
            <w:proofErr w:type="spellEnd"/>
            <w:r w:rsidRPr="002D2FA5">
              <w:rPr>
                <w:rFonts w:ascii="Arial" w:hAnsi="Arial" w:cs="Arial"/>
                <w:b/>
                <w:bCs/>
                <w:color w:val="0070C0"/>
                <w:sz w:val="20"/>
                <w:szCs w:val="20"/>
              </w:rPr>
              <w:t xml:space="preserve"> </w:t>
            </w:r>
            <w:proofErr w:type="spellStart"/>
            <w:r w:rsidRPr="002D2FA5">
              <w:rPr>
                <w:rFonts w:ascii="Arial" w:hAnsi="Arial" w:cs="Arial"/>
                <w:b/>
                <w:bCs/>
                <w:color w:val="0070C0"/>
                <w:sz w:val="20"/>
                <w:szCs w:val="20"/>
              </w:rPr>
              <w:t>Agency</w:t>
            </w:r>
            <w:proofErr w:type="spellEnd"/>
            <w:r w:rsidRPr="002D2FA5">
              <w:rPr>
                <w:rFonts w:ascii="Arial" w:hAnsi="Arial" w:cs="Arial"/>
                <w:b/>
                <w:bCs/>
                <w:color w:val="0070C0"/>
                <w:sz w:val="20"/>
                <w:szCs w:val="20"/>
              </w:rPr>
              <w:t xml:space="preserve"> (EPA), National </w:t>
            </w:r>
            <w:proofErr w:type="spellStart"/>
            <w:r w:rsidRPr="002D2FA5">
              <w:rPr>
                <w:rFonts w:ascii="Arial" w:hAnsi="Arial" w:cs="Arial"/>
                <w:b/>
                <w:bCs/>
                <w:color w:val="0070C0"/>
                <w:sz w:val="20"/>
                <w:szCs w:val="20"/>
              </w:rPr>
              <w:t>Oceanic</w:t>
            </w:r>
            <w:proofErr w:type="spellEnd"/>
            <w:r w:rsidRPr="002D2FA5">
              <w:rPr>
                <w:rFonts w:ascii="Arial" w:hAnsi="Arial" w:cs="Arial"/>
                <w:b/>
                <w:bCs/>
                <w:color w:val="0070C0"/>
                <w:sz w:val="20"/>
                <w:szCs w:val="20"/>
              </w:rPr>
              <w:t xml:space="preserve"> and </w:t>
            </w:r>
            <w:proofErr w:type="spellStart"/>
            <w:r w:rsidRPr="002D2FA5">
              <w:rPr>
                <w:rFonts w:ascii="Arial" w:hAnsi="Arial" w:cs="Arial"/>
                <w:b/>
                <w:bCs/>
                <w:color w:val="0070C0"/>
                <w:sz w:val="20"/>
                <w:szCs w:val="20"/>
              </w:rPr>
              <w:t>Atmospheric</w:t>
            </w:r>
            <w:proofErr w:type="spellEnd"/>
            <w:r w:rsidRPr="002D2FA5">
              <w:rPr>
                <w:rFonts w:ascii="Arial" w:hAnsi="Arial" w:cs="Arial"/>
                <w:b/>
                <w:bCs/>
                <w:color w:val="0070C0"/>
                <w:sz w:val="20"/>
                <w:szCs w:val="20"/>
              </w:rPr>
              <w:t xml:space="preserve"> Administration (NOAA), og </w:t>
            </w:r>
            <w:proofErr w:type="spellStart"/>
            <w:r w:rsidRPr="002D2FA5">
              <w:rPr>
                <w:rFonts w:ascii="Arial" w:hAnsi="Arial" w:cs="Arial"/>
                <w:b/>
                <w:bCs/>
                <w:color w:val="0070C0"/>
                <w:sz w:val="20"/>
                <w:szCs w:val="20"/>
              </w:rPr>
              <w:t>Bureau</w:t>
            </w:r>
            <w:proofErr w:type="spellEnd"/>
            <w:r w:rsidRPr="002D2FA5">
              <w:rPr>
                <w:rFonts w:ascii="Arial" w:hAnsi="Arial" w:cs="Arial"/>
                <w:b/>
                <w:bCs/>
                <w:color w:val="0070C0"/>
                <w:sz w:val="20"/>
                <w:szCs w:val="20"/>
              </w:rPr>
              <w:t xml:space="preserve"> </w:t>
            </w:r>
            <w:proofErr w:type="spellStart"/>
            <w:r w:rsidRPr="002D2FA5">
              <w:rPr>
                <w:rFonts w:ascii="Arial" w:hAnsi="Arial" w:cs="Arial"/>
                <w:b/>
                <w:bCs/>
                <w:color w:val="0070C0"/>
                <w:sz w:val="20"/>
                <w:szCs w:val="20"/>
              </w:rPr>
              <w:t>of</w:t>
            </w:r>
            <w:proofErr w:type="spellEnd"/>
            <w:r w:rsidRPr="002D2FA5">
              <w:rPr>
                <w:rFonts w:ascii="Arial" w:hAnsi="Arial" w:cs="Arial"/>
                <w:b/>
                <w:bCs/>
                <w:color w:val="0070C0"/>
                <w:sz w:val="20"/>
                <w:szCs w:val="20"/>
              </w:rPr>
              <w:t xml:space="preserve"> Land Management. I tillegg har han vært værvarsler i Air Force Reserve i 26 år. </w:t>
            </w:r>
            <w:proofErr w:type="spellStart"/>
            <w:r w:rsidRPr="002D2FA5">
              <w:rPr>
                <w:rFonts w:ascii="Arial" w:hAnsi="Arial" w:cs="Arial"/>
                <w:b/>
                <w:bCs/>
                <w:color w:val="0070C0"/>
                <w:sz w:val="20"/>
                <w:szCs w:val="20"/>
              </w:rPr>
              <w:t>Zeller</w:t>
            </w:r>
            <w:proofErr w:type="spellEnd"/>
            <w:r w:rsidRPr="002D2FA5">
              <w:rPr>
                <w:rFonts w:ascii="Arial" w:hAnsi="Arial" w:cs="Arial"/>
                <w:b/>
                <w:bCs/>
                <w:color w:val="0070C0"/>
                <w:sz w:val="20"/>
                <w:szCs w:val="20"/>
              </w:rPr>
              <w:t xml:space="preserve"> er kjent for sine innovative teorier om klimaendringer, spesielt hans syn på atmosfærisk trykk som en viktig faktor for global oppvarming.</w:t>
            </w:r>
          </w:p>
        </w:tc>
      </w:tr>
    </w:tbl>
    <w:p w14:paraId="2905B110" w14:textId="77777777" w:rsidR="00446410" w:rsidRPr="004A3331" w:rsidRDefault="00446410" w:rsidP="001643FA">
      <w:pPr>
        <w:rPr>
          <w:rFonts w:ascii="Arial" w:hAnsi="Arial" w:cs="Arial"/>
          <w:b/>
          <w:bCs/>
          <w:sz w:val="20"/>
          <w:szCs w:val="20"/>
        </w:rPr>
      </w:pPr>
    </w:p>
    <w:p w14:paraId="0B3C8879" w14:textId="77777777" w:rsidR="00B53976" w:rsidRDefault="00B53976" w:rsidP="00095339">
      <w:pPr>
        <w:rPr>
          <w:rFonts w:ascii="Arial" w:hAnsi="Arial" w:cs="Arial"/>
          <w:b/>
          <w:bCs/>
          <w:sz w:val="24"/>
          <w:szCs w:val="24"/>
        </w:rPr>
      </w:pPr>
    </w:p>
    <w:p w14:paraId="5CFB88AF" w14:textId="235B93A9" w:rsidR="00095339" w:rsidRPr="00095339" w:rsidRDefault="00095339" w:rsidP="00095339">
      <w:pPr>
        <w:rPr>
          <w:rFonts w:ascii="Arial" w:hAnsi="Arial" w:cs="Arial"/>
          <w:b/>
          <w:bCs/>
          <w:sz w:val="24"/>
          <w:szCs w:val="24"/>
        </w:rPr>
      </w:pPr>
      <w:r w:rsidRPr="00095339">
        <w:rPr>
          <w:rFonts w:ascii="Arial" w:hAnsi="Arial" w:cs="Arial"/>
          <w:b/>
          <w:bCs/>
          <w:sz w:val="24"/>
          <w:szCs w:val="24"/>
        </w:rPr>
        <w:t xml:space="preserve">Forskerne Dr. Ned </w:t>
      </w:r>
      <w:proofErr w:type="spellStart"/>
      <w:r w:rsidRPr="00095339">
        <w:rPr>
          <w:rFonts w:ascii="Arial" w:hAnsi="Arial" w:cs="Arial"/>
          <w:b/>
          <w:bCs/>
          <w:sz w:val="24"/>
          <w:szCs w:val="24"/>
        </w:rPr>
        <w:t>Nikolov</w:t>
      </w:r>
      <w:proofErr w:type="spellEnd"/>
      <w:r w:rsidRPr="00095339">
        <w:rPr>
          <w:rFonts w:ascii="Arial" w:hAnsi="Arial" w:cs="Arial"/>
          <w:b/>
          <w:bCs/>
          <w:sz w:val="24"/>
          <w:szCs w:val="24"/>
        </w:rPr>
        <w:t xml:space="preserve"> og Dr. Karl </w:t>
      </w:r>
      <w:proofErr w:type="spellStart"/>
      <w:r w:rsidRPr="00095339">
        <w:rPr>
          <w:rFonts w:ascii="Arial" w:hAnsi="Arial" w:cs="Arial"/>
          <w:b/>
          <w:bCs/>
          <w:sz w:val="24"/>
          <w:szCs w:val="24"/>
        </w:rPr>
        <w:t>Zeller</w:t>
      </w:r>
      <w:proofErr w:type="spellEnd"/>
      <w:r w:rsidRPr="00095339">
        <w:rPr>
          <w:rFonts w:ascii="Arial" w:hAnsi="Arial" w:cs="Arial"/>
          <w:b/>
          <w:bCs/>
          <w:sz w:val="24"/>
          <w:szCs w:val="24"/>
        </w:rPr>
        <w:t xml:space="preserve"> har analysert offentlige data fra en rekke planeter og måner med atmosfære. Resultatene av deres analyser presenterer en alternativ forklaring på global temperatur, hvor de argumenterer for at atmosfærisk trykk, snarere enn drivhusgasser, er den primære faktoren bak planetariske temperaturnivåer.</w:t>
      </w:r>
    </w:p>
    <w:p w14:paraId="7DA74303" w14:textId="02CC42C5" w:rsidR="00095339" w:rsidRPr="00095339" w:rsidRDefault="00095339" w:rsidP="00095339">
      <w:pPr>
        <w:rPr>
          <w:rFonts w:ascii="Arial" w:hAnsi="Arial" w:cs="Arial"/>
          <w:b/>
          <w:bCs/>
          <w:sz w:val="24"/>
          <w:szCs w:val="24"/>
        </w:rPr>
      </w:pPr>
      <w:r w:rsidRPr="00095339">
        <w:rPr>
          <w:rFonts w:ascii="Arial" w:hAnsi="Arial" w:cs="Arial"/>
          <w:b/>
          <w:bCs/>
          <w:sz w:val="24"/>
          <w:szCs w:val="24"/>
        </w:rPr>
        <w:t>Deres forskning utfordrer den tradisjonelle forståelsen av drivhuseffekten, og de hevder at målte data ikke støtter teorien om at økte CO</w:t>
      </w:r>
      <w:r w:rsidRPr="00095339">
        <w:rPr>
          <w:rFonts w:ascii="Cambria Math" w:hAnsi="Cambria Math" w:cs="Cambria Math"/>
          <w:b/>
          <w:bCs/>
          <w:sz w:val="24"/>
          <w:szCs w:val="24"/>
        </w:rPr>
        <w:t>₂</w:t>
      </w:r>
      <w:r w:rsidRPr="00095339">
        <w:rPr>
          <w:rFonts w:ascii="Arial" w:hAnsi="Arial" w:cs="Arial"/>
          <w:b/>
          <w:bCs/>
          <w:sz w:val="24"/>
          <w:szCs w:val="24"/>
        </w:rPr>
        <w:t>-nivåer forårsaker betydelig oppvarming. Gjennom analyser av temperaturforhold på ulike planeter, inkludert Venus og Mars, konkluderer de med at temperaturen hovedsakelig bestemmes av solinnstråling og atmosfærens totale masse. Disse faktorene, sammen med gravitasjonskraften, skaper atmosfæretrykk. Ifølge deres funn er denne mekanismen ikke påvirket av sammensetningen av såkalte "drivhusgasser"</w:t>
      </w:r>
      <w:r>
        <w:rPr>
          <w:rFonts w:ascii="Arial" w:hAnsi="Arial" w:cs="Arial"/>
          <w:b/>
          <w:bCs/>
          <w:sz w:val="24"/>
          <w:szCs w:val="24"/>
        </w:rPr>
        <w:t>.</w:t>
      </w:r>
    </w:p>
    <w:p w14:paraId="29BF2046" w14:textId="1EA0E220" w:rsidR="00501157" w:rsidRPr="00501157" w:rsidRDefault="00D023E9" w:rsidP="00501157">
      <w:pPr>
        <w:rPr>
          <w:rFonts w:ascii="Arial" w:hAnsi="Arial" w:cs="Arial"/>
          <w:b/>
          <w:bCs/>
          <w:sz w:val="24"/>
          <w:szCs w:val="24"/>
        </w:rPr>
      </w:pPr>
      <w:r>
        <w:rPr>
          <w:rFonts w:ascii="Arial" w:hAnsi="Arial" w:cs="Arial"/>
          <w:b/>
          <w:bCs/>
          <w:sz w:val="24"/>
          <w:szCs w:val="24"/>
        </w:rPr>
        <w:t>Analysen viser</w:t>
      </w:r>
      <w:r w:rsidR="00501157" w:rsidRPr="00501157">
        <w:rPr>
          <w:rFonts w:ascii="Arial" w:hAnsi="Arial" w:cs="Arial"/>
          <w:b/>
          <w:bCs/>
          <w:sz w:val="24"/>
          <w:szCs w:val="24"/>
        </w:rPr>
        <w:t xml:space="preserve"> at atmosfæren vår holder på mye mer varme enn vi trodde før. Tidligere trodde vi at atmosfæren gjorde jorden omtrent 33 grader varmere, men nå har vi funnet ut at den faktisk gjør jorden rundt 90 grader varmere, omtrent 2,7 ganger sterkere enn tidligere antatt.</w:t>
      </w:r>
    </w:p>
    <w:p w14:paraId="4F653542" w14:textId="27252408" w:rsidR="00501157" w:rsidRPr="00501157" w:rsidRDefault="00EF2680" w:rsidP="00501157">
      <w:pPr>
        <w:rPr>
          <w:rFonts w:ascii="Arial" w:hAnsi="Arial" w:cs="Arial"/>
          <w:b/>
          <w:bCs/>
          <w:sz w:val="24"/>
          <w:szCs w:val="24"/>
        </w:rPr>
      </w:pPr>
      <w:r>
        <w:rPr>
          <w:rFonts w:ascii="Arial" w:hAnsi="Arial" w:cs="Arial"/>
          <w:b/>
          <w:bCs/>
          <w:sz w:val="24"/>
          <w:szCs w:val="24"/>
        </w:rPr>
        <w:lastRenderedPageBreak/>
        <w:t>Det ble</w:t>
      </w:r>
      <w:r w:rsidR="00501157" w:rsidRPr="00501157">
        <w:rPr>
          <w:rFonts w:ascii="Arial" w:hAnsi="Arial" w:cs="Arial"/>
          <w:b/>
          <w:bCs/>
          <w:sz w:val="24"/>
          <w:szCs w:val="24"/>
        </w:rPr>
        <w:t xml:space="preserve"> laget en ny måte å forutsi den </w:t>
      </w:r>
      <w:r w:rsidR="00411A6D">
        <w:rPr>
          <w:rFonts w:ascii="Arial" w:hAnsi="Arial" w:cs="Arial"/>
          <w:b/>
          <w:bCs/>
          <w:sz w:val="24"/>
          <w:szCs w:val="24"/>
        </w:rPr>
        <w:t xml:space="preserve">globale </w:t>
      </w:r>
      <w:r w:rsidR="00501157" w:rsidRPr="00501157">
        <w:rPr>
          <w:rFonts w:ascii="Arial" w:hAnsi="Arial" w:cs="Arial"/>
          <w:b/>
          <w:bCs/>
          <w:sz w:val="24"/>
          <w:szCs w:val="24"/>
        </w:rPr>
        <w:t xml:space="preserve">gjennomsnittlige </w:t>
      </w:r>
      <w:r w:rsidR="00411A6D">
        <w:rPr>
          <w:rFonts w:ascii="Arial" w:hAnsi="Arial" w:cs="Arial"/>
          <w:b/>
          <w:bCs/>
          <w:sz w:val="24"/>
          <w:szCs w:val="24"/>
        </w:rPr>
        <w:t>årlige</w:t>
      </w:r>
      <w:r w:rsidR="00411A6D" w:rsidRPr="00411A6D">
        <w:t xml:space="preserve"> </w:t>
      </w:r>
      <w:r w:rsidR="00411A6D" w:rsidRPr="00411A6D">
        <w:rPr>
          <w:rFonts w:ascii="Arial" w:hAnsi="Arial" w:cs="Arial"/>
          <w:b/>
          <w:bCs/>
          <w:sz w:val="24"/>
          <w:szCs w:val="24"/>
        </w:rPr>
        <w:t>nær-overflatetemperaturen (GMAT)</w:t>
      </w:r>
      <w:r w:rsidR="00501157" w:rsidRPr="00501157">
        <w:rPr>
          <w:rFonts w:ascii="Arial" w:hAnsi="Arial" w:cs="Arial"/>
          <w:b/>
          <w:bCs/>
          <w:sz w:val="24"/>
          <w:szCs w:val="24"/>
        </w:rPr>
        <w:t xml:space="preserve"> på steinete planeter</w:t>
      </w:r>
      <w:r w:rsidR="00411A6D" w:rsidRPr="00411A6D">
        <w:t xml:space="preserve"> </w:t>
      </w:r>
      <w:r w:rsidR="00411A6D" w:rsidRPr="00411A6D">
        <w:rPr>
          <w:rFonts w:ascii="Arial" w:hAnsi="Arial" w:cs="Arial"/>
          <w:b/>
          <w:bCs/>
          <w:sz w:val="24"/>
          <w:szCs w:val="24"/>
        </w:rPr>
        <w:t>med forskjellige atmosfærer</w:t>
      </w:r>
      <w:r w:rsidR="00501157" w:rsidRPr="00501157">
        <w:rPr>
          <w:rFonts w:ascii="Arial" w:hAnsi="Arial" w:cs="Arial"/>
          <w:b/>
          <w:bCs/>
          <w:sz w:val="24"/>
          <w:szCs w:val="24"/>
        </w:rPr>
        <w:t xml:space="preserve">, som jorden, ved hjelp av en modell. </w:t>
      </w:r>
    </w:p>
    <w:p w14:paraId="6F86E1E4" w14:textId="6C8C3FF5" w:rsidR="00501157" w:rsidRPr="00501157" w:rsidRDefault="00501157" w:rsidP="00501157">
      <w:pPr>
        <w:rPr>
          <w:rFonts w:ascii="Arial" w:hAnsi="Arial" w:cs="Arial"/>
          <w:b/>
          <w:bCs/>
          <w:sz w:val="24"/>
          <w:szCs w:val="24"/>
        </w:rPr>
      </w:pPr>
      <w:r w:rsidRPr="00501157">
        <w:rPr>
          <w:rFonts w:ascii="Arial" w:hAnsi="Arial" w:cs="Arial"/>
          <w:b/>
          <w:bCs/>
          <w:sz w:val="24"/>
          <w:szCs w:val="24"/>
        </w:rPr>
        <w:t>Denne nye modellen bruker bare to ting for å forutsi temperaturen:</w:t>
      </w:r>
    </w:p>
    <w:p w14:paraId="2494E87B" w14:textId="77777777" w:rsidR="00501157" w:rsidRPr="00501157" w:rsidRDefault="00501157" w:rsidP="00501157">
      <w:pPr>
        <w:pStyle w:val="Listeavsnitt"/>
        <w:numPr>
          <w:ilvl w:val="0"/>
          <w:numId w:val="1"/>
        </w:numPr>
        <w:rPr>
          <w:rFonts w:ascii="Arial" w:hAnsi="Arial" w:cs="Arial"/>
          <w:b/>
          <w:bCs/>
          <w:sz w:val="24"/>
          <w:szCs w:val="24"/>
        </w:rPr>
      </w:pPr>
      <w:r w:rsidRPr="00501157">
        <w:rPr>
          <w:rFonts w:ascii="Arial" w:hAnsi="Arial" w:cs="Arial"/>
          <w:b/>
          <w:bCs/>
          <w:sz w:val="24"/>
          <w:szCs w:val="24"/>
        </w:rPr>
        <w:t>Solinnstråling: Hvor mye sollys som treffer toppen av atmosfæren.</w:t>
      </w:r>
    </w:p>
    <w:p w14:paraId="18F4E47C" w14:textId="42452098" w:rsidR="00501157" w:rsidRDefault="00501157" w:rsidP="00501157">
      <w:pPr>
        <w:pStyle w:val="Listeavsnitt"/>
        <w:numPr>
          <w:ilvl w:val="0"/>
          <w:numId w:val="1"/>
        </w:numPr>
        <w:rPr>
          <w:rFonts w:ascii="Arial" w:hAnsi="Arial" w:cs="Arial"/>
          <w:b/>
          <w:bCs/>
          <w:sz w:val="24"/>
          <w:szCs w:val="24"/>
        </w:rPr>
      </w:pPr>
      <w:r w:rsidRPr="00501157">
        <w:rPr>
          <w:rFonts w:ascii="Arial" w:hAnsi="Arial" w:cs="Arial"/>
          <w:b/>
          <w:bCs/>
          <w:sz w:val="24"/>
          <w:szCs w:val="24"/>
        </w:rPr>
        <w:t>Total overflatetrykk: Hvor mye luft som presser ned på overflate</w:t>
      </w:r>
      <w:r w:rsidR="00411A6D">
        <w:rPr>
          <w:rFonts w:ascii="Arial" w:hAnsi="Arial" w:cs="Arial"/>
          <w:b/>
          <w:bCs/>
          <w:sz w:val="24"/>
          <w:szCs w:val="24"/>
        </w:rPr>
        <w:t>n</w:t>
      </w:r>
      <w:r w:rsidRPr="00501157">
        <w:rPr>
          <w:rFonts w:ascii="Arial" w:hAnsi="Arial" w:cs="Arial"/>
          <w:b/>
          <w:bCs/>
          <w:sz w:val="24"/>
          <w:szCs w:val="24"/>
        </w:rPr>
        <w:t>.</w:t>
      </w:r>
    </w:p>
    <w:p w14:paraId="34229339" w14:textId="77777777" w:rsidR="00D023E9" w:rsidRPr="00D023E9" w:rsidRDefault="00D023E9" w:rsidP="00D023E9">
      <w:pPr>
        <w:pStyle w:val="Listeavsnitt"/>
        <w:rPr>
          <w:rFonts w:ascii="Arial" w:hAnsi="Arial" w:cs="Arial"/>
          <w:b/>
          <w:bCs/>
          <w:sz w:val="24"/>
          <w:szCs w:val="24"/>
        </w:rPr>
      </w:pPr>
    </w:p>
    <w:p w14:paraId="087D521A" w14:textId="66956D13" w:rsidR="007A7034" w:rsidRPr="007A7034" w:rsidRDefault="007957D8" w:rsidP="007A7034">
      <w:pPr>
        <w:rPr>
          <w:rFonts w:ascii="Arial" w:hAnsi="Arial" w:cs="Arial"/>
          <w:b/>
          <w:bCs/>
          <w:sz w:val="24"/>
          <w:szCs w:val="24"/>
        </w:rPr>
      </w:pPr>
      <w:r>
        <w:rPr>
          <w:rFonts w:ascii="Arial" w:hAnsi="Arial" w:cs="Arial"/>
          <w:b/>
          <w:bCs/>
          <w:sz w:val="24"/>
          <w:szCs w:val="24"/>
        </w:rPr>
        <w:t>Forskerne</w:t>
      </w:r>
      <w:r w:rsidR="00883C0D" w:rsidRPr="00883C0D">
        <w:rPr>
          <w:rFonts w:ascii="Arial" w:hAnsi="Arial" w:cs="Arial"/>
          <w:b/>
          <w:bCs/>
          <w:sz w:val="24"/>
          <w:szCs w:val="24"/>
        </w:rPr>
        <w:t xml:space="preserve"> har funnet ut noe nytt om hvordan drivhuseffekten fungerer. Tidligere trodde vi at drivhuseffekten var et resultat av gasser som CO</w:t>
      </w:r>
      <w:r w:rsidR="00883C0D" w:rsidRPr="00883C0D">
        <w:rPr>
          <w:rFonts w:ascii="Cambria Math" w:hAnsi="Cambria Math" w:cs="Cambria Math"/>
          <w:b/>
          <w:bCs/>
          <w:sz w:val="24"/>
          <w:szCs w:val="24"/>
        </w:rPr>
        <w:t>₂</w:t>
      </w:r>
      <w:r w:rsidR="00883C0D" w:rsidRPr="00883C0D">
        <w:rPr>
          <w:rFonts w:ascii="Arial" w:hAnsi="Arial" w:cs="Arial"/>
          <w:b/>
          <w:bCs/>
          <w:sz w:val="24"/>
          <w:szCs w:val="24"/>
        </w:rPr>
        <w:t xml:space="preserve"> som fanget opp varmen fra solen. Men denne nye studien sier at det ikke bare handler om gassene.</w:t>
      </w:r>
      <w:r w:rsidR="00883C0D">
        <w:rPr>
          <w:rFonts w:ascii="Arial" w:hAnsi="Arial" w:cs="Arial"/>
          <w:b/>
          <w:bCs/>
          <w:sz w:val="24"/>
          <w:szCs w:val="24"/>
        </w:rPr>
        <w:t xml:space="preserve"> </w:t>
      </w:r>
      <w:r w:rsidR="007A7034" w:rsidRPr="007A7034">
        <w:rPr>
          <w:rFonts w:ascii="Arial" w:hAnsi="Arial" w:cs="Arial"/>
          <w:b/>
          <w:bCs/>
          <w:sz w:val="24"/>
          <w:szCs w:val="24"/>
        </w:rPr>
        <w:t>I stedet for å være avhengig av hvilke gasser som er i atmosfæren, handler det mer om trykket i atmosfæren.</w:t>
      </w:r>
    </w:p>
    <w:p w14:paraId="47154E1E" w14:textId="47744161" w:rsidR="007A7034" w:rsidRPr="007A7034" w:rsidRDefault="007A7034" w:rsidP="007A7034">
      <w:pPr>
        <w:rPr>
          <w:rFonts w:ascii="Arial" w:hAnsi="Arial" w:cs="Arial"/>
          <w:b/>
          <w:bCs/>
          <w:sz w:val="24"/>
          <w:szCs w:val="24"/>
        </w:rPr>
      </w:pPr>
      <w:r w:rsidRPr="007A7034">
        <w:rPr>
          <w:rFonts w:ascii="Arial" w:hAnsi="Arial" w:cs="Arial"/>
          <w:b/>
          <w:bCs/>
          <w:sz w:val="24"/>
          <w:szCs w:val="24"/>
        </w:rPr>
        <w:t>Tenk på det slik: Når du pumper luft inn i et sykkeldekk, blir luften inni dekket varmere fordi den blir presset sammen. Dette kalles kompresjonsoppvarming</w:t>
      </w:r>
      <w:r w:rsidR="00095339" w:rsidRPr="00095339">
        <w:t xml:space="preserve"> </w:t>
      </w:r>
      <w:r w:rsidR="00095339" w:rsidRPr="00095339">
        <w:rPr>
          <w:rFonts w:ascii="Arial" w:hAnsi="Arial" w:cs="Arial"/>
          <w:b/>
          <w:bCs/>
          <w:color w:val="0070C0"/>
          <w:sz w:val="24"/>
          <w:szCs w:val="24"/>
        </w:rPr>
        <w:t>(Når luftmolekylene blir presset sammen, begynner de å bevege seg raskere og kollidere oftere. Denne økte bevegelsen og kollisjonene skaper varme)</w:t>
      </w:r>
      <w:r w:rsidRPr="007A7034">
        <w:rPr>
          <w:rFonts w:ascii="Arial" w:hAnsi="Arial" w:cs="Arial"/>
          <w:b/>
          <w:bCs/>
          <w:sz w:val="24"/>
          <w:szCs w:val="24"/>
        </w:rPr>
        <w:t>. På samme måte blir luften i atmosfæren varmere når den blir presset sammen av trykket fra luften over.</w:t>
      </w:r>
    </w:p>
    <w:p w14:paraId="1C755F16" w14:textId="1762BB1A" w:rsidR="00501157" w:rsidRDefault="007A7034" w:rsidP="007A7034">
      <w:pPr>
        <w:rPr>
          <w:rFonts w:ascii="Arial" w:hAnsi="Arial" w:cs="Arial"/>
          <w:b/>
          <w:bCs/>
          <w:sz w:val="24"/>
          <w:szCs w:val="24"/>
        </w:rPr>
      </w:pPr>
      <w:r w:rsidRPr="007A7034">
        <w:rPr>
          <w:rFonts w:ascii="Arial" w:hAnsi="Arial" w:cs="Arial"/>
          <w:b/>
          <w:bCs/>
          <w:sz w:val="24"/>
          <w:szCs w:val="24"/>
        </w:rPr>
        <w:t>Så, forskerne sier at drivhuseffekten er som denne kompresjonsoppvarmingen. Det betyr at atmosfæren holder på varmen fordi luften blir presset sammen, ikke bare på grunn av hvilke gasser som er der.</w:t>
      </w:r>
    </w:p>
    <w:p w14:paraId="5B1CC24B" w14:textId="793611F8" w:rsidR="00883C0D" w:rsidRDefault="00883C0D" w:rsidP="007A7034">
      <w:pPr>
        <w:rPr>
          <w:rFonts w:ascii="Arial" w:hAnsi="Arial" w:cs="Arial"/>
          <w:b/>
          <w:bCs/>
          <w:sz w:val="24"/>
          <w:szCs w:val="24"/>
        </w:rPr>
      </w:pPr>
      <w:r w:rsidRPr="00883C0D">
        <w:rPr>
          <w:rFonts w:ascii="Arial" w:hAnsi="Arial" w:cs="Arial"/>
          <w:b/>
          <w:bCs/>
          <w:sz w:val="24"/>
          <w:szCs w:val="24"/>
        </w:rPr>
        <w:t>I stedet sier forskerne at drivhuseffekten kommer fra hvordan atmosfæren blir varmet opp av solen og trykket i atmosfæren. Når solen varmer opp jorden, blir luften varm, og trykket fra atmosfæren hjelper til med å holde på denne varmen.</w:t>
      </w:r>
    </w:p>
    <w:p w14:paraId="54F937F8" w14:textId="22C08647" w:rsidR="001529E2" w:rsidRDefault="001529E2" w:rsidP="007A7034">
      <w:pPr>
        <w:rPr>
          <w:rFonts w:ascii="Arial" w:hAnsi="Arial" w:cs="Arial"/>
          <w:b/>
          <w:bCs/>
          <w:sz w:val="24"/>
          <w:szCs w:val="24"/>
        </w:rPr>
      </w:pPr>
      <w:r w:rsidRPr="001529E2">
        <w:rPr>
          <w:rFonts w:ascii="Arial" w:hAnsi="Arial" w:cs="Arial"/>
          <w:b/>
          <w:bCs/>
          <w:sz w:val="24"/>
          <w:szCs w:val="24"/>
        </w:rPr>
        <w:t>Forsker</w:t>
      </w:r>
      <w:r w:rsidR="007957D8">
        <w:rPr>
          <w:rFonts w:ascii="Arial" w:hAnsi="Arial" w:cs="Arial"/>
          <w:b/>
          <w:bCs/>
          <w:sz w:val="24"/>
          <w:szCs w:val="24"/>
        </w:rPr>
        <w:t>ne</w:t>
      </w:r>
      <w:r w:rsidRPr="001529E2">
        <w:rPr>
          <w:rFonts w:ascii="Arial" w:hAnsi="Arial" w:cs="Arial"/>
          <w:b/>
          <w:bCs/>
          <w:sz w:val="24"/>
          <w:szCs w:val="24"/>
        </w:rPr>
        <w:t xml:space="preserve"> har laget en formel (ligning) som viser forholdet mellom temperaturen i atmosfæren (Ts) og temperaturen uten atmosfære (</w:t>
      </w:r>
      <w:proofErr w:type="spellStart"/>
      <w:r w:rsidRPr="001529E2">
        <w:rPr>
          <w:rFonts w:ascii="Arial" w:hAnsi="Arial" w:cs="Arial"/>
          <w:b/>
          <w:bCs/>
          <w:sz w:val="24"/>
          <w:szCs w:val="24"/>
        </w:rPr>
        <w:t>Tna</w:t>
      </w:r>
      <w:proofErr w:type="spellEnd"/>
      <w:r w:rsidRPr="001529E2">
        <w:rPr>
          <w:rFonts w:ascii="Arial" w:hAnsi="Arial" w:cs="Arial"/>
          <w:b/>
          <w:bCs/>
          <w:sz w:val="24"/>
          <w:szCs w:val="24"/>
        </w:rPr>
        <w:t>) basert på gjennomsnittlig trykk på overflaten. Saturns måne Titan er ikke med i analysen.</w:t>
      </w:r>
    </w:p>
    <w:p w14:paraId="3E6F1329" w14:textId="695A1B00" w:rsidR="001529E2" w:rsidRDefault="001529E2" w:rsidP="007A7034">
      <w:pPr>
        <w:rPr>
          <w:rFonts w:ascii="Arial" w:hAnsi="Arial" w:cs="Arial"/>
          <w:b/>
          <w:bCs/>
          <w:sz w:val="24"/>
          <w:szCs w:val="24"/>
        </w:rPr>
      </w:pPr>
      <w:r>
        <w:rPr>
          <w:rFonts w:ascii="Arial" w:hAnsi="Arial" w:cs="Arial"/>
          <w:b/>
          <w:bCs/>
          <w:noProof/>
          <w:sz w:val="24"/>
          <w:szCs w:val="24"/>
        </w:rPr>
        <w:lastRenderedPageBreak/>
        <w:drawing>
          <wp:inline distT="0" distB="0" distL="0" distR="0" wp14:anchorId="47D0E654" wp14:editId="2718469F">
            <wp:extent cx="4498975" cy="3249295"/>
            <wp:effectExtent l="0" t="0" r="0" b="8255"/>
            <wp:docPr id="206326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8975" cy="3249295"/>
                    </a:xfrm>
                    <a:prstGeom prst="rect">
                      <a:avLst/>
                    </a:prstGeom>
                    <a:noFill/>
                  </pic:spPr>
                </pic:pic>
              </a:graphicData>
            </a:graphic>
          </wp:inline>
        </w:drawing>
      </w:r>
    </w:p>
    <w:p w14:paraId="114E7C72" w14:textId="2BBECBC9" w:rsidR="001529E2" w:rsidRDefault="001529E2" w:rsidP="007A7034">
      <w:pPr>
        <w:rPr>
          <w:rFonts w:ascii="Arial" w:hAnsi="Arial" w:cs="Arial"/>
          <w:b/>
          <w:bCs/>
          <w:sz w:val="24"/>
          <w:szCs w:val="24"/>
        </w:rPr>
      </w:pPr>
      <w:r w:rsidRPr="001529E2">
        <w:rPr>
          <w:rFonts w:ascii="Arial" w:hAnsi="Arial" w:cs="Arial"/>
          <w:b/>
          <w:bCs/>
          <w:sz w:val="24"/>
          <w:szCs w:val="24"/>
        </w:rPr>
        <w:t>Grafen viser hvordan atmosfærens varmeforsterkning (Ts/</w:t>
      </w:r>
      <w:proofErr w:type="spellStart"/>
      <w:r w:rsidRPr="001529E2">
        <w:rPr>
          <w:rFonts w:ascii="Arial" w:hAnsi="Arial" w:cs="Arial"/>
          <w:b/>
          <w:bCs/>
          <w:sz w:val="24"/>
          <w:szCs w:val="24"/>
        </w:rPr>
        <w:t>Tna</w:t>
      </w:r>
      <w:proofErr w:type="spellEnd"/>
      <w:r w:rsidRPr="001529E2">
        <w:rPr>
          <w:rFonts w:ascii="Arial" w:hAnsi="Arial" w:cs="Arial"/>
          <w:b/>
          <w:bCs/>
          <w:sz w:val="24"/>
          <w:szCs w:val="24"/>
        </w:rPr>
        <w:t xml:space="preserve">-forholdet) endrer seg med gjennomsnittlig overflatetrykk på forskjellige planeter og måner i solsystemet. Grafen viser hvordan atmosfæretrykket på forskjellige planeter og måner i solsystemet </w:t>
      </w:r>
      <w:r w:rsidR="001643FA">
        <w:rPr>
          <w:rFonts w:ascii="Arial" w:hAnsi="Arial" w:cs="Arial"/>
          <w:b/>
          <w:bCs/>
          <w:sz w:val="24"/>
          <w:szCs w:val="24"/>
        </w:rPr>
        <w:t>forsterker drivhuseffekten</w:t>
      </w:r>
      <w:r w:rsidRPr="001529E2">
        <w:rPr>
          <w:rFonts w:ascii="Arial" w:hAnsi="Arial" w:cs="Arial"/>
          <w:b/>
          <w:bCs/>
          <w:sz w:val="24"/>
          <w:szCs w:val="24"/>
        </w:rPr>
        <w:t>.</w:t>
      </w:r>
    </w:p>
    <w:p w14:paraId="14331C11" w14:textId="77777777" w:rsidR="004A3331" w:rsidRDefault="004A3331" w:rsidP="007A7034">
      <w:pPr>
        <w:rPr>
          <w:rFonts w:ascii="Arial" w:hAnsi="Arial" w:cs="Arial"/>
          <w:b/>
          <w:bCs/>
          <w:sz w:val="24"/>
          <w:szCs w:val="24"/>
        </w:rPr>
      </w:pPr>
    </w:p>
    <w:p w14:paraId="3C83EC1A" w14:textId="310FDDBC" w:rsidR="001529E2" w:rsidRPr="004A3331" w:rsidRDefault="004A3331" w:rsidP="007A7034">
      <w:pPr>
        <w:rPr>
          <w:rFonts w:ascii="Arial" w:hAnsi="Arial" w:cs="Arial"/>
          <w:b/>
          <w:bCs/>
          <w:sz w:val="24"/>
          <w:szCs w:val="24"/>
          <w:u w:val="single"/>
        </w:rPr>
      </w:pPr>
      <w:r w:rsidRPr="004A3331">
        <w:rPr>
          <w:rFonts w:ascii="Arial" w:hAnsi="Arial" w:cs="Arial"/>
          <w:b/>
          <w:bCs/>
          <w:sz w:val="24"/>
          <w:szCs w:val="24"/>
          <w:u w:val="single"/>
        </w:rPr>
        <w:t>Jordens albedo</w:t>
      </w:r>
    </w:p>
    <w:p w14:paraId="4BEB32F1" w14:textId="228C3435" w:rsidR="00410C12" w:rsidRPr="00410C12" w:rsidRDefault="00410C12" w:rsidP="00410C12">
      <w:pPr>
        <w:rPr>
          <w:rFonts w:ascii="Arial" w:hAnsi="Arial" w:cs="Arial"/>
          <w:b/>
          <w:bCs/>
          <w:sz w:val="24"/>
          <w:szCs w:val="24"/>
        </w:rPr>
      </w:pPr>
      <w:r w:rsidRPr="00410C12">
        <w:rPr>
          <w:rFonts w:ascii="Arial" w:hAnsi="Arial" w:cs="Arial"/>
          <w:b/>
          <w:bCs/>
          <w:sz w:val="24"/>
          <w:szCs w:val="24"/>
        </w:rPr>
        <w:t>I en annen studie har de undersøkt hvordan jordens albedo (refleksjonsevne</w:t>
      </w:r>
      <w:r>
        <w:rPr>
          <w:rFonts w:ascii="Arial" w:hAnsi="Arial" w:cs="Arial"/>
          <w:b/>
          <w:bCs/>
          <w:sz w:val="24"/>
          <w:szCs w:val="24"/>
        </w:rPr>
        <w:t xml:space="preserve"> fra skyer, hav og is</w:t>
      </w:r>
      <w:r w:rsidRPr="00410C12">
        <w:rPr>
          <w:rFonts w:ascii="Arial" w:hAnsi="Arial" w:cs="Arial"/>
          <w:b/>
          <w:bCs/>
          <w:sz w:val="24"/>
          <w:szCs w:val="24"/>
        </w:rPr>
        <w:t>) og energibalansen ved toppen av atmosfæren påvirker den globale oppvarmingen. Albedo er et mål på hvor mye sollys som blir reflektert tilbake fra jordens overflate. Når albedo er høy, reflekteres mer sollys tilbake, og mindre varme blir absorbert av jorden. Når albedo er lav, blir mer sollys absorbert, og jorden blir varmere. Energibalansen ved toppen av atmosfæren handler om hvor mye energi (varme) som kommer inn fra solen og hvor mye som går ut igjen i verdensrommet. Hvis mer energi kommer inn enn det som går ut, blir jorden varmere.</w:t>
      </w:r>
    </w:p>
    <w:p w14:paraId="506870E0" w14:textId="2D2D4B83" w:rsidR="00410C12" w:rsidRDefault="00410C12" w:rsidP="00410C12">
      <w:pPr>
        <w:rPr>
          <w:rFonts w:ascii="Arial" w:hAnsi="Arial" w:cs="Arial"/>
          <w:b/>
          <w:bCs/>
          <w:sz w:val="24"/>
          <w:szCs w:val="24"/>
        </w:rPr>
      </w:pPr>
      <w:r w:rsidRPr="00410C12">
        <w:rPr>
          <w:rFonts w:ascii="Arial" w:hAnsi="Arial" w:cs="Arial"/>
          <w:b/>
          <w:bCs/>
          <w:sz w:val="24"/>
          <w:szCs w:val="24"/>
        </w:rPr>
        <w:t>Forskerne fant ut at endringer i jordens albedo og energibalansen ved toppen av atmosfæren har hatt stor betydning for den globale oppvarmingen vi har sett de siste årene. De mener at en reduksjon i jordens albedo (mindre refleksjon av sollys) har gjort at mer sollys blir absorbert, noe som har bidratt til oppvarmingen. De konkluderer med at endringer i skyenes albedo (hvordan skyene reflekterer sollys) er den viktigste faktoren, mens variasjoner i solinnstrålingen har en mindre rolle.</w:t>
      </w:r>
    </w:p>
    <w:p w14:paraId="4A1BC146" w14:textId="77777777" w:rsidR="00365F73" w:rsidRDefault="00365F73" w:rsidP="00410C12">
      <w:pPr>
        <w:rPr>
          <w:rFonts w:ascii="Arial" w:hAnsi="Arial" w:cs="Arial"/>
          <w:b/>
          <w:bCs/>
          <w:sz w:val="24"/>
          <w:szCs w:val="24"/>
        </w:rPr>
      </w:pPr>
    </w:p>
    <w:p w14:paraId="15C90C7C" w14:textId="6080329E" w:rsidR="00365F73" w:rsidRDefault="00365F73" w:rsidP="00410C12">
      <w:pPr>
        <w:rPr>
          <w:rFonts w:ascii="Arial" w:hAnsi="Arial" w:cs="Arial"/>
          <w:b/>
          <w:bCs/>
          <w:sz w:val="24"/>
          <w:szCs w:val="24"/>
        </w:rPr>
      </w:pPr>
      <w:r>
        <w:rPr>
          <w:rFonts w:ascii="Arial" w:hAnsi="Arial" w:cs="Arial"/>
          <w:b/>
          <w:bCs/>
          <w:noProof/>
          <w:sz w:val="24"/>
          <w:szCs w:val="24"/>
        </w:rPr>
        <w:lastRenderedPageBreak/>
        <w:drawing>
          <wp:inline distT="0" distB="0" distL="0" distR="0" wp14:anchorId="063AEFDE" wp14:editId="6886B630">
            <wp:extent cx="4656123" cy="5939381"/>
            <wp:effectExtent l="0" t="0" r="0" b="4445"/>
            <wp:docPr id="180463458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86" cy="5969820"/>
                    </a:xfrm>
                    <a:prstGeom prst="rect">
                      <a:avLst/>
                    </a:prstGeom>
                    <a:noFill/>
                  </pic:spPr>
                </pic:pic>
              </a:graphicData>
            </a:graphic>
          </wp:inline>
        </w:drawing>
      </w:r>
    </w:p>
    <w:p w14:paraId="745BBA3B" w14:textId="5F9B784F" w:rsidR="00881955" w:rsidRPr="00881955" w:rsidRDefault="00881955" w:rsidP="00881955">
      <w:pPr>
        <w:rPr>
          <w:rFonts w:ascii="Arial" w:hAnsi="Arial" w:cs="Arial"/>
          <w:b/>
          <w:bCs/>
          <w:sz w:val="24"/>
          <w:szCs w:val="24"/>
        </w:rPr>
      </w:pPr>
      <w:r w:rsidRPr="00881955">
        <w:rPr>
          <w:rFonts w:ascii="Arial" w:hAnsi="Arial" w:cs="Arial"/>
          <w:b/>
          <w:bCs/>
          <w:sz w:val="24"/>
          <w:szCs w:val="24"/>
        </w:rPr>
        <w:t>Figur</w:t>
      </w:r>
      <w:r>
        <w:rPr>
          <w:rFonts w:ascii="Arial" w:hAnsi="Arial" w:cs="Arial"/>
          <w:b/>
          <w:bCs/>
          <w:sz w:val="24"/>
          <w:szCs w:val="24"/>
        </w:rPr>
        <w:t>en</w:t>
      </w:r>
      <w:r w:rsidR="00295922">
        <w:rPr>
          <w:rFonts w:ascii="Arial" w:hAnsi="Arial" w:cs="Arial"/>
          <w:b/>
          <w:bCs/>
          <w:sz w:val="24"/>
          <w:szCs w:val="24"/>
        </w:rPr>
        <w:t>e</w:t>
      </w:r>
      <w:r w:rsidRPr="00881955">
        <w:rPr>
          <w:rFonts w:ascii="Arial" w:hAnsi="Arial" w:cs="Arial"/>
          <w:b/>
          <w:bCs/>
          <w:sz w:val="24"/>
          <w:szCs w:val="24"/>
        </w:rPr>
        <w:t xml:space="preserve"> viser to ting:</w:t>
      </w:r>
    </w:p>
    <w:p w14:paraId="063F130A" w14:textId="1129C38E" w:rsidR="00881955" w:rsidRPr="00881955" w:rsidRDefault="00881955" w:rsidP="00881955">
      <w:pPr>
        <w:rPr>
          <w:rFonts w:ascii="Arial" w:hAnsi="Arial" w:cs="Arial"/>
          <w:b/>
          <w:bCs/>
          <w:sz w:val="24"/>
          <w:szCs w:val="24"/>
        </w:rPr>
      </w:pPr>
      <w:r w:rsidRPr="00881955">
        <w:rPr>
          <w:rFonts w:ascii="Arial" w:hAnsi="Arial" w:cs="Arial"/>
          <w:b/>
          <w:bCs/>
          <w:sz w:val="24"/>
          <w:szCs w:val="24"/>
        </w:rPr>
        <w:t>Jordens globale albedo</w:t>
      </w:r>
    </w:p>
    <w:p w14:paraId="3CCA2499" w14:textId="77777777" w:rsidR="00881955" w:rsidRPr="00881955" w:rsidRDefault="00881955" w:rsidP="00881955">
      <w:pPr>
        <w:pStyle w:val="Listeavsnitt"/>
        <w:numPr>
          <w:ilvl w:val="0"/>
          <w:numId w:val="13"/>
        </w:numPr>
        <w:rPr>
          <w:rFonts w:ascii="Arial" w:hAnsi="Arial" w:cs="Arial"/>
          <w:b/>
          <w:bCs/>
          <w:sz w:val="24"/>
          <w:szCs w:val="24"/>
        </w:rPr>
      </w:pPr>
      <w:r w:rsidRPr="00881955">
        <w:rPr>
          <w:rFonts w:ascii="Arial" w:hAnsi="Arial" w:cs="Arial"/>
          <w:b/>
          <w:bCs/>
          <w:sz w:val="24"/>
          <w:szCs w:val="24"/>
        </w:rPr>
        <w:t>Albedo er et mål på hvor mye sollys jorden reflekterer tilbake til verdensrommet.</w:t>
      </w:r>
    </w:p>
    <w:p w14:paraId="599897AB" w14:textId="77777777" w:rsidR="00881955" w:rsidRDefault="00881955" w:rsidP="00881955">
      <w:pPr>
        <w:pStyle w:val="Listeavsnitt"/>
        <w:numPr>
          <w:ilvl w:val="0"/>
          <w:numId w:val="13"/>
        </w:numPr>
        <w:rPr>
          <w:rFonts w:ascii="Arial" w:hAnsi="Arial" w:cs="Arial"/>
          <w:b/>
          <w:bCs/>
          <w:sz w:val="24"/>
          <w:szCs w:val="24"/>
        </w:rPr>
      </w:pPr>
      <w:r w:rsidRPr="00881955">
        <w:rPr>
          <w:rFonts w:ascii="Arial" w:hAnsi="Arial" w:cs="Arial"/>
          <w:b/>
          <w:bCs/>
          <w:sz w:val="24"/>
          <w:szCs w:val="24"/>
        </w:rPr>
        <w:t>For å beregne albedo, deler forskerne mengden reflektert sollys med den totale mengden sollys som treffer jorden, og ganger resultatet med 100 for å få en prosent.</w:t>
      </w:r>
    </w:p>
    <w:p w14:paraId="0D557A8A" w14:textId="2FFDECE8" w:rsidR="00881955" w:rsidRPr="00881955" w:rsidRDefault="00881955" w:rsidP="00881955">
      <w:pPr>
        <w:rPr>
          <w:rFonts w:ascii="Arial" w:hAnsi="Arial" w:cs="Arial"/>
          <w:b/>
          <w:bCs/>
          <w:sz w:val="24"/>
          <w:szCs w:val="24"/>
        </w:rPr>
      </w:pPr>
      <w:r w:rsidRPr="00881955">
        <w:rPr>
          <w:rFonts w:ascii="Arial" w:hAnsi="Arial" w:cs="Arial"/>
          <w:b/>
          <w:bCs/>
          <w:sz w:val="24"/>
          <w:szCs w:val="24"/>
        </w:rPr>
        <w:t>Jordens absorberte solenergi</w:t>
      </w:r>
    </w:p>
    <w:p w14:paraId="234AAB38" w14:textId="77777777" w:rsidR="00881955" w:rsidRPr="00881955" w:rsidRDefault="00881955" w:rsidP="00881955">
      <w:pPr>
        <w:pStyle w:val="Listeavsnitt"/>
        <w:numPr>
          <w:ilvl w:val="0"/>
          <w:numId w:val="14"/>
        </w:numPr>
        <w:rPr>
          <w:rFonts w:ascii="Arial" w:hAnsi="Arial" w:cs="Arial"/>
          <w:b/>
          <w:bCs/>
          <w:sz w:val="24"/>
          <w:szCs w:val="24"/>
        </w:rPr>
      </w:pPr>
      <w:r w:rsidRPr="00881955">
        <w:rPr>
          <w:rFonts w:ascii="Arial" w:hAnsi="Arial" w:cs="Arial"/>
          <w:b/>
          <w:bCs/>
          <w:sz w:val="24"/>
          <w:szCs w:val="24"/>
        </w:rPr>
        <w:t>Dette er mengden solenergi som jorden tar opp.</w:t>
      </w:r>
    </w:p>
    <w:p w14:paraId="056A4B27" w14:textId="77777777" w:rsidR="00B53976" w:rsidRDefault="00B53976" w:rsidP="00881955">
      <w:pPr>
        <w:rPr>
          <w:rFonts w:ascii="Arial" w:hAnsi="Arial" w:cs="Arial"/>
          <w:b/>
          <w:bCs/>
          <w:sz w:val="24"/>
          <w:szCs w:val="24"/>
        </w:rPr>
      </w:pPr>
    </w:p>
    <w:p w14:paraId="614962C0" w14:textId="77777777" w:rsidR="00B53976" w:rsidRDefault="00B53976" w:rsidP="00881955">
      <w:pPr>
        <w:rPr>
          <w:rFonts w:ascii="Arial" w:hAnsi="Arial" w:cs="Arial"/>
          <w:b/>
          <w:bCs/>
          <w:sz w:val="24"/>
          <w:szCs w:val="24"/>
        </w:rPr>
      </w:pPr>
    </w:p>
    <w:p w14:paraId="4B2586F0" w14:textId="59D1D0F0" w:rsidR="00881955" w:rsidRPr="00881955" w:rsidRDefault="00881955" w:rsidP="00881955">
      <w:pPr>
        <w:rPr>
          <w:rFonts w:ascii="Arial" w:hAnsi="Arial" w:cs="Arial"/>
          <w:b/>
          <w:bCs/>
          <w:sz w:val="24"/>
          <w:szCs w:val="24"/>
        </w:rPr>
      </w:pPr>
      <w:r w:rsidRPr="00881955">
        <w:rPr>
          <w:rFonts w:ascii="Arial" w:hAnsi="Arial" w:cs="Arial"/>
          <w:b/>
          <w:bCs/>
          <w:sz w:val="24"/>
          <w:szCs w:val="24"/>
        </w:rPr>
        <w:lastRenderedPageBreak/>
        <w:t>Tilleggsinformasjon:</w:t>
      </w:r>
    </w:p>
    <w:p w14:paraId="4CD980F5" w14:textId="77777777" w:rsidR="00881955" w:rsidRPr="00881955" w:rsidRDefault="00881955" w:rsidP="00881955">
      <w:pPr>
        <w:rPr>
          <w:rFonts w:ascii="Arial" w:hAnsi="Arial" w:cs="Arial"/>
          <w:b/>
          <w:bCs/>
          <w:sz w:val="24"/>
          <w:szCs w:val="24"/>
        </w:rPr>
      </w:pPr>
      <w:r w:rsidRPr="00881955">
        <w:rPr>
          <w:rFonts w:ascii="Arial" w:hAnsi="Arial" w:cs="Arial"/>
          <w:b/>
          <w:bCs/>
          <w:sz w:val="24"/>
          <w:szCs w:val="24"/>
        </w:rPr>
        <w:t>Ifølge CERES-observasjoner har jordens albedo (refleksjonsevne) gått ned med omtrent 0,79% siden 2000, noe som har ført til en økning i absorbert solenergi på ca. 2,7 W/m².</w:t>
      </w:r>
    </w:p>
    <w:p w14:paraId="4F3511BE" w14:textId="77777777" w:rsidR="00881955" w:rsidRPr="00881955" w:rsidRDefault="00881955" w:rsidP="00881955">
      <w:pPr>
        <w:rPr>
          <w:rFonts w:ascii="Arial" w:hAnsi="Arial" w:cs="Arial"/>
          <w:b/>
          <w:bCs/>
          <w:sz w:val="24"/>
          <w:szCs w:val="24"/>
        </w:rPr>
      </w:pPr>
      <w:r w:rsidRPr="00881955">
        <w:rPr>
          <w:rFonts w:ascii="Arial" w:hAnsi="Arial" w:cs="Arial"/>
          <w:b/>
          <w:bCs/>
          <w:sz w:val="24"/>
          <w:szCs w:val="24"/>
        </w:rPr>
        <w:t>Til sammenligning estimerte IPCC AR6 at den totale menneskeskapte påvirkningen på klimaet var 2,72 W/m² fra 1750 til 2019. Dette viser at solens påvirkning de siste 24 årene har vært like stor som den menneskeskapte påvirkningen de siste 270 årene.</w:t>
      </w:r>
    </w:p>
    <w:p w14:paraId="72C7D425" w14:textId="41F67E97" w:rsidR="004A3331" w:rsidRDefault="00881955" w:rsidP="00881955">
      <w:pPr>
        <w:rPr>
          <w:rFonts w:ascii="Arial" w:hAnsi="Arial" w:cs="Arial"/>
          <w:b/>
          <w:bCs/>
          <w:sz w:val="24"/>
          <w:szCs w:val="24"/>
        </w:rPr>
      </w:pPr>
      <w:r w:rsidRPr="00881955">
        <w:rPr>
          <w:rFonts w:ascii="Arial" w:hAnsi="Arial" w:cs="Arial"/>
          <w:b/>
          <w:bCs/>
          <w:sz w:val="24"/>
          <w:szCs w:val="24"/>
        </w:rPr>
        <w:t>Dette understreker viktigheten av å kvantifisere hvordan endringer i albedo bidrar til den nylige oppvarmingen av planeten.</w:t>
      </w:r>
    </w:p>
    <w:p w14:paraId="77002C55" w14:textId="77777777" w:rsidR="00295922" w:rsidRDefault="00295922" w:rsidP="00881955">
      <w:pPr>
        <w:rPr>
          <w:rFonts w:ascii="Arial" w:hAnsi="Arial" w:cs="Arial"/>
          <w:b/>
          <w:bCs/>
          <w:sz w:val="24"/>
          <w:szCs w:val="24"/>
        </w:rPr>
      </w:pPr>
    </w:p>
    <w:p w14:paraId="1C9F5AC9" w14:textId="14BD9DEC" w:rsidR="004A3331" w:rsidRDefault="004A3331" w:rsidP="00410C12">
      <w:pPr>
        <w:rPr>
          <w:rFonts w:ascii="Arial" w:hAnsi="Arial" w:cs="Arial"/>
          <w:b/>
          <w:bCs/>
          <w:sz w:val="24"/>
          <w:szCs w:val="24"/>
        </w:rPr>
      </w:pPr>
      <w:r>
        <w:rPr>
          <w:rFonts w:ascii="Arial" w:hAnsi="Arial" w:cs="Arial"/>
          <w:b/>
          <w:bCs/>
          <w:noProof/>
          <w:sz w:val="24"/>
          <w:szCs w:val="24"/>
        </w:rPr>
        <w:drawing>
          <wp:inline distT="0" distB="0" distL="0" distR="0" wp14:anchorId="34D3CCCB" wp14:editId="04DD40A4">
            <wp:extent cx="5368280" cy="3498850"/>
            <wp:effectExtent l="0" t="0" r="4445" b="6350"/>
            <wp:docPr id="3605943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957" cy="3517541"/>
                    </a:xfrm>
                    <a:prstGeom prst="rect">
                      <a:avLst/>
                    </a:prstGeom>
                    <a:noFill/>
                  </pic:spPr>
                </pic:pic>
              </a:graphicData>
            </a:graphic>
          </wp:inline>
        </w:drawing>
      </w:r>
    </w:p>
    <w:p w14:paraId="6BF97B66" w14:textId="5AA35C80" w:rsidR="00C70373" w:rsidRPr="00C70373" w:rsidRDefault="00C70373" w:rsidP="00C70373">
      <w:pPr>
        <w:rPr>
          <w:rFonts w:ascii="Arial" w:hAnsi="Arial" w:cs="Arial"/>
          <w:b/>
          <w:bCs/>
          <w:sz w:val="24"/>
          <w:szCs w:val="24"/>
        </w:rPr>
      </w:pPr>
      <w:r w:rsidRPr="00C70373">
        <w:rPr>
          <w:rFonts w:ascii="Arial" w:hAnsi="Arial" w:cs="Arial"/>
          <w:b/>
          <w:bCs/>
          <w:sz w:val="24"/>
          <w:szCs w:val="24"/>
        </w:rPr>
        <w:t>Figur</w:t>
      </w:r>
      <w:r>
        <w:rPr>
          <w:rFonts w:ascii="Arial" w:hAnsi="Arial" w:cs="Arial"/>
          <w:b/>
          <w:bCs/>
          <w:sz w:val="24"/>
          <w:szCs w:val="24"/>
        </w:rPr>
        <w:t>en</w:t>
      </w:r>
      <w:r w:rsidRPr="00C70373">
        <w:rPr>
          <w:rFonts w:ascii="Arial" w:hAnsi="Arial" w:cs="Arial"/>
          <w:b/>
          <w:bCs/>
          <w:sz w:val="24"/>
          <w:szCs w:val="24"/>
        </w:rPr>
        <w:t xml:space="preserve"> viser endringer i solens strålingsenergi (TSI) som er beregnet fra CERES-observasjoner</w:t>
      </w:r>
      <w:r>
        <w:rPr>
          <w:rFonts w:ascii="Arial" w:hAnsi="Arial" w:cs="Arial"/>
          <w:b/>
          <w:bCs/>
          <w:sz w:val="24"/>
          <w:szCs w:val="24"/>
        </w:rPr>
        <w:t>,</w:t>
      </w:r>
      <w:r w:rsidRPr="00C70373">
        <w:t xml:space="preserve"> </w:t>
      </w:r>
      <w:r w:rsidRPr="00C70373">
        <w:rPr>
          <w:rFonts w:ascii="Arial" w:hAnsi="Arial" w:cs="Arial"/>
          <w:b/>
          <w:bCs/>
          <w:sz w:val="24"/>
          <w:szCs w:val="24"/>
        </w:rPr>
        <w:t>fra år 2000 til 2024. Grafen har tre hoveddeler:</w:t>
      </w:r>
    </w:p>
    <w:p w14:paraId="5CFFDD95" w14:textId="77777777" w:rsidR="00C70373" w:rsidRPr="00C70373" w:rsidRDefault="00C70373" w:rsidP="00C70373">
      <w:pPr>
        <w:pStyle w:val="Listeavsnitt"/>
        <w:numPr>
          <w:ilvl w:val="0"/>
          <w:numId w:val="3"/>
        </w:numPr>
        <w:rPr>
          <w:rFonts w:ascii="Arial" w:hAnsi="Arial" w:cs="Arial"/>
          <w:b/>
          <w:bCs/>
          <w:sz w:val="24"/>
          <w:szCs w:val="24"/>
        </w:rPr>
      </w:pPr>
      <w:r w:rsidRPr="00C70373">
        <w:rPr>
          <w:rFonts w:ascii="Arial" w:hAnsi="Arial" w:cs="Arial"/>
          <w:b/>
          <w:bCs/>
          <w:sz w:val="24"/>
          <w:szCs w:val="24"/>
        </w:rPr>
        <w:t>Månedlige målinger: En lys lilla linje som går opp og ned.</w:t>
      </w:r>
    </w:p>
    <w:p w14:paraId="5EE47BC3" w14:textId="77777777" w:rsidR="00C70373" w:rsidRPr="00C70373" w:rsidRDefault="00C70373" w:rsidP="00C70373">
      <w:pPr>
        <w:pStyle w:val="Listeavsnitt"/>
        <w:numPr>
          <w:ilvl w:val="0"/>
          <w:numId w:val="3"/>
        </w:numPr>
        <w:rPr>
          <w:rFonts w:ascii="Arial" w:hAnsi="Arial" w:cs="Arial"/>
          <w:b/>
          <w:bCs/>
          <w:sz w:val="24"/>
          <w:szCs w:val="24"/>
        </w:rPr>
      </w:pPr>
      <w:r w:rsidRPr="00C70373">
        <w:rPr>
          <w:rFonts w:ascii="Arial" w:hAnsi="Arial" w:cs="Arial"/>
          <w:b/>
          <w:bCs/>
          <w:sz w:val="24"/>
          <w:szCs w:val="24"/>
        </w:rPr>
        <w:t>13-måneders gjennomsnitt: En mørk lilla linje som jevner ut de månedlige svingningene.</w:t>
      </w:r>
    </w:p>
    <w:p w14:paraId="7FFF6BF3" w14:textId="7E6CD17C" w:rsidR="004A3331" w:rsidRPr="00C70373" w:rsidRDefault="00C70373" w:rsidP="00C70373">
      <w:pPr>
        <w:pStyle w:val="Listeavsnitt"/>
        <w:numPr>
          <w:ilvl w:val="0"/>
          <w:numId w:val="3"/>
        </w:numPr>
        <w:rPr>
          <w:rFonts w:ascii="Arial" w:hAnsi="Arial" w:cs="Arial"/>
          <w:b/>
          <w:bCs/>
          <w:sz w:val="24"/>
          <w:szCs w:val="24"/>
        </w:rPr>
      </w:pPr>
      <w:r w:rsidRPr="00C70373">
        <w:rPr>
          <w:rFonts w:ascii="Arial" w:hAnsi="Arial" w:cs="Arial"/>
          <w:b/>
          <w:bCs/>
          <w:sz w:val="24"/>
          <w:szCs w:val="24"/>
        </w:rPr>
        <w:t>Langsiktig trend: En blå stiplet linje som viser en svak økning over tid.</w:t>
      </w:r>
    </w:p>
    <w:p w14:paraId="7A2DD735" w14:textId="6F6F1ADF" w:rsidR="00C70373" w:rsidRDefault="00946E9F" w:rsidP="00410C12">
      <w:pPr>
        <w:rPr>
          <w:rFonts w:ascii="Arial" w:hAnsi="Arial" w:cs="Arial"/>
          <w:b/>
          <w:bCs/>
          <w:sz w:val="24"/>
          <w:szCs w:val="24"/>
        </w:rPr>
      </w:pPr>
      <w:r>
        <w:rPr>
          <w:rFonts w:ascii="Arial" w:hAnsi="Arial" w:cs="Arial"/>
          <w:b/>
          <w:bCs/>
          <w:noProof/>
          <w:sz w:val="24"/>
          <w:szCs w:val="24"/>
        </w:rPr>
        <w:lastRenderedPageBreak/>
        <w:drawing>
          <wp:inline distT="0" distB="0" distL="0" distR="0" wp14:anchorId="565CD66D" wp14:editId="76CD56D0">
            <wp:extent cx="5499173" cy="3213100"/>
            <wp:effectExtent l="0" t="0" r="6350" b="6350"/>
            <wp:docPr id="69640485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6693" cy="3235023"/>
                    </a:xfrm>
                    <a:prstGeom prst="rect">
                      <a:avLst/>
                    </a:prstGeom>
                    <a:noFill/>
                  </pic:spPr>
                </pic:pic>
              </a:graphicData>
            </a:graphic>
          </wp:inline>
        </w:drawing>
      </w:r>
    </w:p>
    <w:p w14:paraId="13511682" w14:textId="51369B4A" w:rsidR="009D46A1" w:rsidRPr="009D46A1" w:rsidRDefault="008E5E8A" w:rsidP="009D46A1">
      <w:pPr>
        <w:rPr>
          <w:rFonts w:ascii="Arial" w:hAnsi="Arial" w:cs="Arial"/>
          <w:b/>
          <w:bCs/>
          <w:sz w:val="24"/>
          <w:szCs w:val="24"/>
        </w:rPr>
      </w:pPr>
      <w:r>
        <w:rPr>
          <w:rFonts w:ascii="Arial" w:hAnsi="Arial" w:cs="Arial"/>
          <w:b/>
          <w:bCs/>
          <w:sz w:val="24"/>
          <w:szCs w:val="24"/>
        </w:rPr>
        <w:t>Figuren viser s</w:t>
      </w:r>
      <w:r w:rsidR="009D46A1" w:rsidRPr="009D46A1">
        <w:rPr>
          <w:rFonts w:ascii="Arial" w:hAnsi="Arial" w:cs="Arial"/>
          <w:b/>
          <w:bCs/>
          <w:sz w:val="24"/>
          <w:szCs w:val="24"/>
        </w:rPr>
        <w:t>ammenligning av GSAT</w:t>
      </w:r>
      <w:r w:rsidR="00946E9F">
        <w:rPr>
          <w:rFonts w:ascii="Arial" w:hAnsi="Arial" w:cs="Arial"/>
          <w:b/>
          <w:bCs/>
          <w:sz w:val="24"/>
          <w:szCs w:val="24"/>
        </w:rPr>
        <w:t xml:space="preserve"> (rød kurve)</w:t>
      </w:r>
      <w:r w:rsidR="009D46A1" w:rsidRPr="009D46A1">
        <w:rPr>
          <w:rFonts w:ascii="Arial" w:hAnsi="Arial" w:cs="Arial"/>
          <w:b/>
          <w:bCs/>
          <w:sz w:val="24"/>
          <w:szCs w:val="24"/>
        </w:rPr>
        <w:t xml:space="preserve"> og solenergi</w:t>
      </w:r>
      <w:r w:rsidR="00946E9F">
        <w:rPr>
          <w:rFonts w:ascii="Arial" w:hAnsi="Arial" w:cs="Arial"/>
          <w:b/>
          <w:bCs/>
          <w:sz w:val="24"/>
          <w:szCs w:val="24"/>
        </w:rPr>
        <w:t xml:space="preserve"> (blå kurve)</w:t>
      </w:r>
      <w:r w:rsidR="009D46A1" w:rsidRPr="009D46A1">
        <w:rPr>
          <w:rFonts w:ascii="Arial" w:hAnsi="Arial" w:cs="Arial"/>
          <w:b/>
          <w:bCs/>
          <w:sz w:val="24"/>
          <w:szCs w:val="24"/>
        </w:rPr>
        <w:t>:</w:t>
      </w:r>
    </w:p>
    <w:p w14:paraId="28D92F54" w14:textId="77777777" w:rsidR="009D46A1" w:rsidRPr="009D46A1" w:rsidRDefault="009D46A1" w:rsidP="009D46A1">
      <w:pPr>
        <w:pStyle w:val="Listeavsnitt"/>
        <w:numPr>
          <w:ilvl w:val="0"/>
          <w:numId w:val="5"/>
        </w:numPr>
        <w:rPr>
          <w:rFonts w:ascii="Arial" w:hAnsi="Arial" w:cs="Arial"/>
          <w:b/>
          <w:bCs/>
          <w:sz w:val="24"/>
          <w:szCs w:val="24"/>
        </w:rPr>
      </w:pPr>
      <w:r w:rsidRPr="009D46A1">
        <w:rPr>
          <w:rFonts w:ascii="Arial" w:hAnsi="Arial" w:cs="Arial"/>
          <w:b/>
          <w:bCs/>
          <w:sz w:val="24"/>
          <w:szCs w:val="24"/>
        </w:rPr>
        <w:t xml:space="preserve">GSAT: Dette står for Global Surface Air </w:t>
      </w:r>
      <w:proofErr w:type="spellStart"/>
      <w:r w:rsidRPr="009D46A1">
        <w:rPr>
          <w:rFonts w:ascii="Arial" w:hAnsi="Arial" w:cs="Arial"/>
          <w:b/>
          <w:bCs/>
          <w:sz w:val="24"/>
          <w:szCs w:val="24"/>
        </w:rPr>
        <w:t>Temperature</w:t>
      </w:r>
      <w:proofErr w:type="spellEnd"/>
      <w:r w:rsidRPr="009D46A1">
        <w:rPr>
          <w:rFonts w:ascii="Arial" w:hAnsi="Arial" w:cs="Arial"/>
          <w:b/>
          <w:bCs/>
          <w:sz w:val="24"/>
          <w:szCs w:val="24"/>
        </w:rPr>
        <w:t>, altså gjennomsnittstemperaturen på jordens overflate.</w:t>
      </w:r>
    </w:p>
    <w:p w14:paraId="2EF9628A" w14:textId="77777777" w:rsidR="009D46A1" w:rsidRPr="009D46A1" w:rsidRDefault="009D46A1" w:rsidP="009D46A1">
      <w:pPr>
        <w:pStyle w:val="Listeavsnitt"/>
        <w:numPr>
          <w:ilvl w:val="0"/>
          <w:numId w:val="5"/>
        </w:numPr>
        <w:rPr>
          <w:rFonts w:ascii="Arial" w:hAnsi="Arial" w:cs="Arial"/>
          <w:b/>
          <w:bCs/>
          <w:sz w:val="24"/>
          <w:szCs w:val="24"/>
        </w:rPr>
      </w:pPr>
      <w:r w:rsidRPr="009D46A1">
        <w:rPr>
          <w:rFonts w:ascii="Arial" w:hAnsi="Arial" w:cs="Arial"/>
          <w:b/>
          <w:bCs/>
          <w:sz w:val="24"/>
          <w:szCs w:val="24"/>
        </w:rPr>
        <w:t>Absorbert solenergi: Dette er mengden solenergi som jorden tar opp.</w:t>
      </w:r>
    </w:p>
    <w:p w14:paraId="0922B237" w14:textId="10E0CD13" w:rsidR="009D46A1" w:rsidRPr="009D46A1" w:rsidRDefault="009D46A1" w:rsidP="009D46A1">
      <w:pPr>
        <w:rPr>
          <w:rFonts w:ascii="Arial" w:hAnsi="Arial" w:cs="Arial"/>
          <w:b/>
          <w:bCs/>
          <w:sz w:val="24"/>
          <w:szCs w:val="24"/>
        </w:rPr>
      </w:pPr>
      <w:r w:rsidRPr="009D46A1">
        <w:rPr>
          <w:rFonts w:ascii="Arial" w:hAnsi="Arial" w:cs="Arial"/>
          <w:b/>
          <w:bCs/>
          <w:sz w:val="24"/>
          <w:szCs w:val="24"/>
        </w:rPr>
        <w:t>Hva figuren viser:</w:t>
      </w:r>
    </w:p>
    <w:p w14:paraId="131BAB92" w14:textId="77777777" w:rsidR="009D46A1" w:rsidRPr="009D46A1" w:rsidRDefault="009D46A1" w:rsidP="009D46A1">
      <w:pPr>
        <w:pStyle w:val="Listeavsnitt"/>
        <w:numPr>
          <w:ilvl w:val="0"/>
          <w:numId w:val="4"/>
        </w:numPr>
        <w:rPr>
          <w:rFonts w:ascii="Arial" w:hAnsi="Arial" w:cs="Arial"/>
          <w:b/>
          <w:bCs/>
          <w:sz w:val="24"/>
          <w:szCs w:val="24"/>
        </w:rPr>
      </w:pPr>
      <w:r w:rsidRPr="009D46A1">
        <w:rPr>
          <w:rFonts w:ascii="Arial" w:hAnsi="Arial" w:cs="Arial"/>
          <w:b/>
          <w:bCs/>
          <w:sz w:val="24"/>
          <w:szCs w:val="24"/>
        </w:rPr>
        <w:t>Forskerne har sammenlignet endringer i GSAT med endringer i den solenergien som jorden absorberer.</w:t>
      </w:r>
    </w:p>
    <w:p w14:paraId="2791AD5F" w14:textId="77777777" w:rsidR="009D46A1" w:rsidRPr="009D46A1" w:rsidRDefault="009D46A1" w:rsidP="009D46A1">
      <w:pPr>
        <w:pStyle w:val="Listeavsnitt"/>
        <w:numPr>
          <w:ilvl w:val="0"/>
          <w:numId w:val="4"/>
        </w:numPr>
        <w:rPr>
          <w:rFonts w:ascii="Arial" w:hAnsi="Arial" w:cs="Arial"/>
          <w:b/>
          <w:bCs/>
          <w:sz w:val="24"/>
          <w:szCs w:val="24"/>
        </w:rPr>
      </w:pPr>
      <w:r w:rsidRPr="009D46A1">
        <w:rPr>
          <w:rFonts w:ascii="Arial" w:hAnsi="Arial" w:cs="Arial"/>
          <w:b/>
          <w:bCs/>
          <w:sz w:val="24"/>
          <w:szCs w:val="24"/>
        </w:rPr>
        <w:t>De har brukt data som viser gjennomsnittet over 13 måneder for begge seriene.</w:t>
      </w:r>
    </w:p>
    <w:p w14:paraId="29B1087B" w14:textId="13CA83C9" w:rsidR="009D46A1" w:rsidRPr="009D46A1" w:rsidRDefault="009D46A1" w:rsidP="009D46A1">
      <w:pPr>
        <w:rPr>
          <w:rFonts w:ascii="Arial" w:hAnsi="Arial" w:cs="Arial"/>
          <w:b/>
          <w:bCs/>
          <w:sz w:val="24"/>
          <w:szCs w:val="24"/>
        </w:rPr>
      </w:pPr>
      <w:r w:rsidRPr="009D46A1">
        <w:rPr>
          <w:rFonts w:ascii="Arial" w:hAnsi="Arial" w:cs="Arial"/>
          <w:b/>
          <w:bCs/>
          <w:sz w:val="24"/>
          <w:szCs w:val="24"/>
        </w:rPr>
        <w:t>Hovedfunn:</w:t>
      </w:r>
    </w:p>
    <w:p w14:paraId="079F2C8E" w14:textId="77777777" w:rsidR="009D46A1" w:rsidRPr="009D46A1" w:rsidRDefault="009D46A1" w:rsidP="009D46A1">
      <w:pPr>
        <w:pStyle w:val="Listeavsnitt"/>
        <w:numPr>
          <w:ilvl w:val="0"/>
          <w:numId w:val="6"/>
        </w:numPr>
        <w:rPr>
          <w:rFonts w:ascii="Arial" w:hAnsi="Arial" w:cs="Arial"/>
          <w:b/>
          <w:bCs/>
          <w:sz w:val="24"/>
          <w:szCs w:val="24"/>
        </w:rPr>
      </w:pPr>
      <w:r w:rsidRPr="009D46A1">
        <w:rPr>
          <w:rFonts w:ascii="Arial" w:hAnsi="Arial" w:cs="Arial"/>
          <w:b/>
          <w:bCs/>
          <w:sz w:val="24"/>
          <w:szCs w:val="24"/>
        </w:rPr>
        <w:t>Det er en sterk sammenheng mellom GSAT og absorbert solenergi. Dette betyr at når jorden absorberer mer solenergi, øker GSAT.</w:t>
      </w:r>
    </w:p>
    <w:p w14:paraId="007CFD36" w14:textId="77777777" w:rsidR="009D46A1" w:rsidRPr="009D46A1" w:rsidRDefault="009D46A1" w:rsidP="009D46A1">
      <w:pPr>
        <w:pStyle w:val="Listeavsnitt"/>
        <w:numPr>
          <w:ilvl w:val="0"/>
          <w:numId w:val="6"/>
        </w:numPr>
        <w:rPr>
          <w:rFonts w:ascii="Arial" w:hAnsi="Arial" w:cs="Arial"/>
          <w:b/>
          <w:bCs/>
          <w:sz w:val="24"/>
          <w:szCs w:val="24"/>
        </w:rPr>
      </w:pPr>
      <w:r w:rsidRPr="009D46A1">
        <w:rPr>
          <w:rFonts w:ascii="Arial" w:hAnsi="Arial" w:cs="Arial"/>
          <w:b/>
          <w:bCs/>
          <w:sz w:val="24"/>
          <w:szCs w:val="24"/>
        </w:rPr>
        <w:t>78% av variasjonene i GSAT kan forklares med endringer i absorbert solenergi (R2 = 0.78).</w:t>
      </w:r>
    </w:p>
    <w:p w14:paraId="560AA7E1" w14:textId="77777777" w:rsidR="009D46A1" w:rsidRPr="009D46A1" w:rsidRDefault="009D46A1" w:rsidP="009D46A1">
      <w:pPr>
        <w:pStyle w:val="Listeavsnitt"/>
        <w:numPr>
          <w:ilvl w:val="0"/>
          <w:numId w:val="6"/>
        </w:numPr>
        <w:rPr>
          <w:rFonts w:ascii="Arial" w:hAnsi="Arial" w:cs="Arial"/>
          <w:b/>
          <w:bCs/>
          <w:sz w:val="24"/>
          <w:szCs w:val="24"/>
        </w:rPr>
      </w:pPr>
      <w:r w:rsidRPr="009D46A1">
        <w:rPr>
          <w:rFonts w:ascii="Arial" w:hAnsi="Arial" w:cs="Arial"/>
          <w:b/>
          <w:bCs/>
          <w:sz w:val="24"/>
          <w:szCs w:val="24"/>
        </w:rPr>
        <w:t>GSAT endrer seg litt senere enn absorbert solenergi, med en forsinkelse på mellom 0 og 9 måneder. Dette betyr at endringer i solenergi påvirker GSAT etter en liten stund.</w:t>
      </w:r>
    </w:p>
    <w:p w14:paraId="6A444B00" w14:textId="29CE7C16" w:rsidR="009D46A1" w:rsidRDefault="009D46A1" w:rsidP="009D46A1">
      <w:pPr>
        <w:rPr>
          <w:rFonts w:ascii="Arial" w:hAnsi="Arial" w:cs="Arial"/>
          <w:b/>
          <w:bCs/>
          <w:sz w:val="24"/>
          <w:szCs w:val="24"/>
        </w:rPr>
      </w:pPr>
      <w:r w:rsidRPr="009D46A1">
        <w:rPr>
          <w:rFonts w:ascii="Arial" w:hAnsi="Arial" w:cs="Arial"/>
          <w:b/>
          <w:bCs/>
          <w:sz w:val="24"/>
          <w:szCs w:val="24"/>
        </w:rPr>
        <w:t>Hvorfor forsinkelsen?:</w:t>
      </w:r>
    </w:p>
    <w:p w14:paraId="36EEA47E" w14:textId="77777777" w:rsidR="00946E9F" w:rsidRPr="00946E9F" w:rsidRDefault="00946E9F" w:rsidP="00946E9F">
      <w:pPr>
        <w:pStyle w:val="Listeavsnitt"/>
        <w:numPr>
          <w:ilvl w:val="0"/>
          <w:numId w:val="8"/>
        </w:numPr>
        <w:rPr>
          <w:rFonts w:ascii="Arial" w:hAnsi="Arial" w:cs="Arial"/>
          <w:b/>
          <w:bCs/>
          <w:sz w:val="24"/>
          <w:szCs w:val="24"/>
        </w:rPr>
      </w:pPr>
      <w:r w:rsidRPr="00946E9F">
        <w:rPr>
          <w:rFonts w:ascii="Arial" w:hAnsi="Arial" w:cs="Arial"/>
          <w:b/>
          <w:bCs/>
          <w:sz w:val="24"/>
          <w:szCs w:val="24"/>
        </w:rPr>
        <w:t>Forsinkelsen skyldes at det tar tid for jorden å varme opp etter at den har absorbert mer solenergi. Verdenshavene spiller en stor rolle her. Havene absorberer mye av solenergien og varmes opp sakte. Denne varmen overføres deretter til atmosfæren over tid, noe som fører til en forsinkelse i oppvarmingen av luften.</w:t>
      </w:r>
    </w:p>
    <w:p w14:paraId="4D6FBA06" w14:textId="7C2954B4" w:rsidR="00946E9F" w:rsidRDefault="00946E9F" w:rsidP="00946E9F">
      <w:pPr>
        <w:pStyle w:val="Listeavsnitt"/>
        <w:numPr>
          <w:ilvl w:val="0"/>
          <w:numId w:val="8"/>
        </w:numPr>
        <w:rPr>
          <w:rFonts w:ascii="Arial" w:hAnsi="Arial" w:cs="Arial"/>
          <w:b/>
          <w:bCs/>
          <w:sz w:val="24"/>
          <w:szCs w:val="24"/>
        </w:rPr>
      </w:pPr>
      <w:r w:rsidRPr="00946E9F">
        <w:rPr>
          <w:rFonts w:ascii="Arial" w:hAnsi="Arial" w:cs="Arial"/>
          <w:b/>
          <w:bCs/>
          <w:sz w:val="24"/>
          <w:szCs w:val="24"/>
        </w:rPr>
        <w:t xml:space="preserve">Skydekke kan også påvirke hastigheten og intensiteten i endringene i GSAT. Når det er færre skyer, absorberer jorden mer solenergi, noe som </w:t>
      </w:r>
      <w:r w:rsidRPr="00946E9F">
        <w:rPr>
          <w:rFonts w:ascii="Arial" w:hAnsi="Arial" w:cs="Arial"/>
          <w:b/>
          <w:bCs/>
          <w:sz w:val="24"/>
          <w:szCs w:val="24"/>
        </w:rPr>
        <w:lastRenderedPageBreak/>
        <w:t>kan føre til raskere oppvarming. Omvendt, når det er flere skyer, reflekteres mer solenergi tilbake til verdensrommet, noe som kan bremse oppvarmingen.</w:t>
      </w:r>
    </w:p>
    <w:p w14:paraId="08D4C9D8" w14:textId="4C5CA8BD" w:rsidR="00A3071A" w:rsidRPr="00A3071A" w:rsidRDefault="00A3071A" w:rsidP="00A3071A">
      <w:pPr>
        <w:ind w:left="360"/>
        <w:rPr>
          <w:rFonts w:ascii="Arial" w:hAnsi="Arial" w:cs="Arial"/>
          <w:b/>
          <w:bCs/>
          <w:sz w:val="24"/>
          <w:szCs w:val="24"/>
        </w:rPr>
      </w:pPr>
      <w:r w:rsidRPr="00A3071A">
        <w:rPr>
          <w:rFonts w:ascii="Arial" w:hAnsi="Arial" w:cs="Arial"/>
          <w:b/>
          <w:bCs/>
          <w:sz w:val="24"/>
          <w:szCs w:val="24"/>
        </w:rPr>
        <w:t>Det er flere årsaker til at skyandelen har blitt redusert de siste tiårene:</w:t>
      </w:r>
    </w:p>
    <w:p w14:paraId="6650099B" w14:textId="77777777" w:rsidR="00A3071A" w:rsidRPr="00A3071A" w:rsidRDefault="00A3071A" w:rsidP="00A3071A">
      <w:pPr>
        <w:pStyle w:val="Listeavsnitt"/>
        <w:numPr>
          <w:ilvl w:val="0"/>
          <w:numId w:val="15"/>
        </w:numPr>
        <w:rPr>
          <w:rFonts w:ascii="Arial" w:hAnsi="Arial" w:cs="Arial"/>
          <w:b/>
          <w:bCs/>
          <w:sz w:val="24"/>
          <w:szCs w:val="24"/>
        </w:rPr>
      </w:pPr>
      <w:r w:rsidRPr="00A3071A">
        <w:rPr>
          <w:rFonts w:ascii="Arial" w:hAnsi="Arial" w:cs="Arial"/>
          <w:b/>
          <w:bCs/>
          <w:sz w:val="24"/>
          <w:szCs w:val="24"/>
        </w:rPr>
        <w:t>Endringer i atmosfæren: Forurensning og aerosoler (små partikler i luften) kan påvirke skyenes dannelse og levetid. Mindre aerosoler kan føre til færre skyer.</w:t>
      </w:r>
    </w:p>
    <w:p w14:paraId="278D6A9C" w14:textId="77777777" w:rsidR="00A3071A" w:rsidRPr="00A3071A" w:rsidRDefault="00A3071A" w:rsidP="00A3071A">
      <w:pPr>
        <w:pStyle w:val="Listeavsnitt"/>
        <w:numPr>
          <w:ilvl w:val="0"/>
          <w:numId w:val="15"/>
        </w:numPr>
        <w:rPr>
          <w:rFonts w:ascii="Arial" w:hAnsi="Arial" w:cs="Arial"/>
          <w:b/>
          <w:bCs/>
          <w:sz w:val="24"/>
          <w:szCs w:val="24"/>
        </w:rPr>
      </w:pPr>
      <w:r w:rsidRPr="00A3071A">
        <w:rPr>
          <w:rFonts w:ascii="Arial" w:hAnsi="Arial" w:cs="Arial"/>
          <w:b/>
          <w:bCs/>
          <w:sz w:val="24"/>
          <w:szCs w:val="24"/>
        </w:rPr>
        <w:t>Oppvarming av havene: Varme hav kan påvirke skydekke ved å endre fuktigheten i atmosfæren. Når havene varmes opp, kan det føre til færre skyer.</w:t>
      </w:r>
    </w:p>
    <w:p w14:paraId="773F9A57" w14:textId="77777777" w:rsidR="00A3071A" w:rsidRPr="00A3071A" w:rsidRDefault="00A3071A" w:rsidP="00A3071A">
      <w:pPr>
        <w:pStyle w:val="Listeavsnitt"/>
        <w:numPr>
          <w:ilvl w:val="0"/>
          <w:numId w:val="15"/>
        </w:numPr>
        <w:rPr>
          <w:rFonts w:ascii="Arial" w:hAnsi="Arial" w:cs="Arial"/>
          <w:b/>
          <w:bCs/>
          <w:sz w:val="24"/>
          <w:szCs w:val="24"/>
        </w:rPr>
      </w:pPr>
      <w:r w:rsidRPr="00A3071A">
        <w:rPr>
          <w:rFonts w:ascii="Arial" w:hAnsi="Arial" w:cs="Arial"/>
          <w:b/>
          <w:bCs/>
          <w:sz w:val="24"/>
          <w:szCs w:val="24"/>
        </w:rPr>
        <w:t>Kosmisk stråling: En reduksjon i kosmisk stråling kan føre til færre skyer.</w:t>
      </w:r>
    </w:p>
    <w:p w14:paraId="59F8D707" w14:textId="5E10FA3C" w:rsidR="00A3071A" w:rsidRPr="00A3071A" w:rsidRDefault="00A3071A" w:rsidP="00A3071A">
      <w:pPr>
        <w:pStyle w:val="Listeavsnitt"/>
        <w:numPr>
          <w:ilvl w:val="0"/>
          <w:numId w:val="15"/>
        </w:numPr>
        <w:rPr>
          <w:rFonts w:ascii="Arial" w:hAnsi="Arial" w:cs="Arial"/>
          <w:b/>
          <w:bCs/>
          <w:sz w:val="24"/>
          <w:szCs w:val="24"/>
        </w:rPr>
      </w:pPr>
      <w:r w:rsidRPr="00A3071A">
        <w:rPr>
          <w:rFonts w:ascii="Arial" w:hAnsi="Arial" w:cs="Arial"/>
          <w:b/>
          <w:bCs/>
          <w:sz w:val="24"/>
          <w:szCs w:val="24"/>
        </w:rPr>
        <w:t>Endringer i luftstrømmer: Oppvarming av havet kan påvirke globale luftstrømmer, som igjen kan påvirke skydekke. For eksempel kan endringer i havtemperaturer påvirke jetstrømmer og andre atmosfæriske sirkulasjonsmønstre, som kan føre til færre skyer i visse områder.</w:t>
      </w:r>
    </w:p>
    <w:p w14:paraId="74754373" w14:textId="77777777" w:rsidR="009D46A1" w:rsidRDefault="009D46A1" w:rsidP="00410C12">
      <w:pPr>
        <w:rPr>
          <w:rFonts w:ascii="Arial" w:hAnsi="Arial" w:cs="Arial"/>
          <w:b/>
          <w:bCs/>
          <w:sz w:val="24"/>
          <w:szCs w:val="24"/>
        </w:rPr>
      </w:pPr>
    </w:p>
    <w:p w14:paraId="492C9234" w14:textId="22E5C8C5" w:rsidR="008E5E8A" w:rsidRDefault="008E5E8A" w:rsidP="00410C12">
      <w:pPr>
        <w:rPr>
          <w:rFonts w:ascii="Arial" w:hAnsi="Arial" w:cs="Arial"/>
          <w:b/>
          <w:bCs/>
          <w:sz w:val="24"/>
          <w:szCs w:val="24"/>
        </w:rPr>
      </w:pPr>
      <w:r>
        <w:rPr>
          <w:rFonts w:ascii="Arial" w:hAnsi="Arial" w:cs="Arial"/>
          <w:b/>
          <w:bCs/>
          <w:noProof/>
          <w:sz w:val="24"/>
          <w:szCs w:val="24"/>
        </w:rPr>
        <w:drawing>
          <wp:inline distT="0" distB="0" distL="0" distR="0" wp14:anchorId="4CCBE5C0" wp14:editId="1444EC0B">
            <wp:extent cx="5704205" cy="3274011"/>
            <wp:effectExtent l="0" t="0" r="0" b="3175"/>
            <wp:docPr id="82647793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629" cy="3292047"/>
                    </a:xfrm>
                    <a:prstGeom prst="rect">
                      <a:avLst/>
                    </a:prstGeom>
                    <a:noFill/>
                  </pic:spPr>
                </pic:pic>
              </a:graphicData>
            </a:graphic>
          </wp:inline>
        </w:drawing>
      </w:r>
    </w:p>
    <w:p w14:paraId="5C5C26E9" w14:textId="408B7C00" w:rsidR="008E5E8A" w:rsidRPr="008E5E8A" w:rsidRDefault="008E5E8A" w:rsidP="008E5E8A">
      <w:pPr>
        <w:rPr>
          <w:rFonts w:ascii="Arial" w:hAnsi="Arial" w:cs="Arial"/>
          <w:b/>
          <w:bCs/>
          <w:sz w:val="24"/>
          <w:szCs w:val="24"/>
        </w:rPr>
      </w:pPr>
      <w:r w:rsidRPr="008E5E8A">
        <w:rPr>
          <w:rFonts w:ascii="Arial" w:hAnsi="Arial" w:cs="Arial"/>
          <w:b/>
          <w:bCs/>
          <w:sz w:val="24"/>
          <w:szCs w:val="24"/>
        </w:rPr>
        <w:t>Figur</w:t>
      </w:r>
      <w:r>
        <w:rPr>
          <w:rFonts w:ascii="Arial" w:hAnsi="Arial" w:cs="Arial"/>
          <w:b/>
          <w:bCs/>
          <w:sz w:val="24"/>
          <w:szCs w:val="24"/>
        </w:rPr>
        <w:t>en</w:t>
      </w:r>
      <w:r w:rsidRPr="008E5E8A">
        <w:rPr>
          <w:rFonts w:ascii="Arial" w:hAnsi="Arial" w:cs="Arial"/>
          <w:b/>
          <w:bCs/>
          <w:sz w:val="24"/>
          <w:szCs w:val="24"/>
        </w:rPr>
        <w:t xml:space="preserve"> viser en sammenligning mellom to ting:</w:t>
      </w:r>
    </w:p>
    <w:p w14:paraId="564DA703" w14:textId="0F01E74F" w:rsidR="008E5E8A" w:rsidRPr="008E5E8A" w:rsidRDefault="008E5E8A" w:rsidP="008E5E8A">
      <w:pPr>
        <w:pStyle w:val="Listeavsnitt"/>
        <w:numPr>
          <w:ilvl w:val="0"/>
          <w:numId w:val="10"/>
        </w:numPr>
        <w:rPr>
          <w:rFonts w:ascii="Arial" w:hAnsi="Arial" w:cs="Arial"/>
          <w:b/>
          <w:bCs/>
          <w:sz w:val="24"/>
          <w:szCs w:val="24"/>
        </w:rPr>
      </w:pPr>
      <w:r w:rsidRPr="008E5E8A">
        <w:rPr>
          <w:rFonts w:ascii="Arial" w:hAnsi="Arial" w:cs="Arial"/>
          <w:b/>
          <w:bCs/>
          <w:sz w:val="24"/>
          <w:szCs w:val="24"/>
        </w:rPr>
        <w:t>Temperaturendringer i de øverste 100 meter av verdenshavene (lilla kurve).</w:t>
      </w:r>
    </w:p>
    <w:p w14:paraId="7C0D0D48" w14:textId="7F8FF58C" w:rsidR="008E5E8A" w:rsidRPr="008E5E8A" w:rsidRDefault="008E5E8A" w:rsidP="008E5E8A">
      <w:pPr>
        <w:pStyle w:val="Listeavsnitt"/>
        <w:numPr>
          <w:ilvl w:val="0"/>
          <w:numId w:val="10"/>
        </w:numPr>
        <w:rPr>
          <w:rFonts w:ascii="Arial" w:hAnsi="Arial" w:cs="Arial"/>
          <w:b/>
          <w:bCs/>
          <w:sz w:val="24"/>
          <w:szCs w:val="24"/>
        </w:rPr>
      </w:pPr>
      <w:r w:rsidRPr="008E5E8A">
        <w:rPr>
          <w:rFonts w:ascii="Arial" w:hAnsi="Arial" w:cs="Arial"/>
          <w:b/>
          <w:bCs/>
          <w:sz w:val="24"/>
          <w:szCs w:val="24"/>
        </w:rPr>
        <w:t>Endringer i solenergi som jorden absorberer (blå kurve).</w:t>
      </w:r>
    </w:p>
    <w:p w14:paraId="3403CFA8" w14:textId="564E98E9" w:rsidR="008E5E8A" w:rsidRPr="008E5E8A" w:rsidRDefault="008E5E8A" w:rsidP="008E5E8A">
      <w:pPr>
        <w:pStyle w:val="Listeavsnitt"/>
        <w:numPr>
          <w:ilvl w:val="0"/>
          <w:numId w:val="10"/>
        </w:numPr>
        <w:rPr>
          <w:rFonts w:ascii="Arial" w:hAnsi="Arial" w:cs="Arial"/>
          <w:b/>
          <w:bCs/>
          <w:sz w:val="24"/>
          <w:szCs w:val="24"/>
        </w:rPr>
      </w:pPr>
      <w:r w:rsidRPr="008E5E8A">
        <w:rPr>
          <w:rFonts w:ascii="Arial" w:hAnsi="Arial" w:cs="Arial"/>
          <w:b/>
          <w:bCs/>
          <w:sz w:val="24"/>
          <w:szCs w:val="24"/>
        </w:rPr>
        <w:t>Begge dataseriene viser gjennomsnittet over 13 måneder.</w:t>
      </w:r>
    </w:p>
    <w:p w14:paraId="54A069DB" w14:textId="77777777" w:rsidR="00B53976" w:rsidRDefault="00B53976" w:rsidP="008E5E8A">
      <w:pPr>
        <w:rPr>
          <w:rFonts w:ascii="Arial" w:hAnsi="Arial" w:cs="Arial"/>
          <w:b/>
          <w:bCs/>
          <w:sz w:val="24"/>
          <w:szCs w:val="24"/>
        </w:rPr>
      </w:pPr>
    </w:p>
    <w:p w14:paraId="7819AFE5" w14:textId="77777777" w:rsidR="00B53976" w:rsidRDefault="00B53976" w:rsidP="008E5E8A">
      <w:pPr>
        <w:rPr>
          <w:rFonts w:ascii="Arial" w:hAnsi="Arial" w:cs="Arial"/>
          <w:b/>
          <w:bCs/>
          <w:sz w:val="24"/>
          <w:szCs w:val="24"/>
        </w:rPr>
      </w:pPr>
    </w:p>
    <w:p w14:paraId="32C1A80F" w14:textId="2909CD67" w:rsidR="008E5E8A" w:rsidRPr="008E5E8A" w:rsidRDefault="008E5E8A" w:rsidP="008E5E8A">
      <w:pPr>
        <w:rPr>
          <w:rFonts w:ascii="Arial" w:hAnsi="Arial" w:cs="Arial"/>
          <w:b/>
          <w:bCs/>
          <w:sz w:val="24"/>
          <w:szCs w:val="24"/>
        </w:rPr>
      </w:pPr>
      <w:r w:rsidRPr="008E5E8A">
        <w:rPr>
          <w:rFonts w:ascii="Arial" w:hAnsi="Arial" w:cs="Arial"/>
          <w:b/>
          <w:bCs/>
          <w:sz w:val="24"/>
          <w:szCs w:val="24"/>
        </w:rPr>
        <w:lastRenderedPageBreak/>
        <w:t>Hovedfunn:</w:t>
      </w:r>
    </w:p>
    <w:p w14:paraId="4A5910E1" w14:textId="77777777" w:rsidR="008E5E8A" w:rsidRPr="008E5E8A" w:rsidRDefault="008E5E8A" w:rsidP="008E5E8A">
      <w:pPr>
        <w:rPr>
          <w:rFonts w:ascii="Arial" w:hAnsi="Arial" w:cs="Arial"/>
          <w:b/>
          <w:bCs/>
          <w:sz w:val="24"/>
          <w:szCs w:val="24"/>
        </w:rPr>
      </w:pPr>
      <w:r w:rsidRPr="008E5E8A">
        <w:rPr>
          <w:rFonts w:ascii="Arial" w:hAnsi="Arial" w:cs="Arial"/>
          <w:b/>
          <w:bCs/>
          <w:sz w:val="24"/>
          <w:szCs w:val="24"/>
        </w:rPr>
        <w:t>Selv om de to dataseriene er helt uavhengige av hverandre, er de sterkt korrelert. Dette betyr at når solenergien som jorden absorberer øker, øker også temperaturen i de øverste 100 meter av havene.</w:t>
      </w:r>
    </w:p>
    <w:p w14:paraId="4E63EF9A" w14:textId="77777777" w:rsidR="008E5E8A" w:rsidRDefault="008E5E8A" w:rsidP="00410C12">
      <w:pPr>
        <w:rPr>
          <w:rFonts w:ascii="Arial" w:hAnsi="Arial" w:cs="Arial"/>
          <w:b/>
          <w:bCs/>
          <w:sz w:val="24"/>
          <w:szCs w:val="24"/>
        </w:rPr>
      </w:pPr>
    </w:p>
    <w:p w14:paraId="1E55A187" w14:textId="137EA2D4" w:rsidR="00365F73" w:rsidRDefault="00365F73" w:rsidP="00410C12">
      <w:pPr>
        <w:rPr>
          <w:rFonts w:ascii="Arial" w:hAnsi="Arial" w:cs="Arial"/>
          <w:b/>
          <w:bCs/>
          <w:sz w:val="24"/>
          <w:szCs w:val="24"/>
        </w:rPr>
      </w:pPr>
      <w:r>
        <w:rPr>
          <w:rFonts w:ascii="Arial" w:hAnsi="Arial" w:cs="Arial"/>
          <w:b/>
          <w:bCs/>
          <w:noProof/>
          <w:sz w:val="24"/>
          <w:szCs w:val="24"/>
        </w:rPr>
        <w:drawing>
          <wp:inline distT="0" distB="0" distL="0" distR="0" wp14:anchorId="02EAEED4" wp14:editId="1CCC668B">
            <wp:extent cx="5566157" cy="3586170"/>
            <wp:effectExtent l="0" t="0" r="0" b="0"/>
            <wp:docPr id="4769121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1803" cy="3609136"/>
                    </a:xfrm>
                    <a:prstGeom prst="rect">
                      <a:avLst/>
                    </a:prstGeom>
                    <a:noFill/>
                  </pic:spPr>
                </pic:pic>
              </a:graphicData>
            </a:graphic>
          </wp:inline>
        </w:drawing>
      </w:r>
    </w:p>
    <w:p w14:paraId="1BE32DDF" w14:textId="77777777" w:rsidR="004F3D86" w:rsidRDefault="004F3D86" w:rsidP="004F3D86">
      <w:pPr>
        <w:rPr>
          <w:rFonts w:ascii="Arial" w:hAnsi="Arial" w:cs="Arial"/>
          <w:b/>
          <w:bCs/>
          <w:sz w:val="24"/>
          <w:szCs w:val="24"/>
        </w:rPr>
      </w:pPr>
      <w:r w:rsidRPr="004F3D86">
        <w:rPr>
          <w:rFonts w:ascii="Arial" w:hAnsi="Arial" w:cs="Arial"/>
          <w:b/>
          <w:bCs/>
          <w:sz w:val="24"/>
          <w:szCs w:val="24"/>
        </w:rPr>
        <w:t xml:space="preserve">Figuren viser at temperaturmodellen basert på jordens albedo (brun kurve) kan nesten helt forklare den langsiktige globale oppvarmingstrenden (rød kurve) og syklusene i El </w:t>
      </w:r>
      <w:proofErr w:type="spellStart"/>
      <w:r w:rsidRPr="004F3D86">
        <w:rPr>
          <w:rFonts w:ascii="Arial" w:hAnsi="Arial" w:cs="Arial"/>
          <w:b/>
          <w:bCs/>
          <w:sz w:val="24"/>
          <w:szCs w:val="24"/>
        </w:rPr>
        <w:t>Niño</w:t>
      </w:r>
      <w:proofErr w:type="spellEnd"/>
      <w:r w:rsidRPr="004F3D86">
        <w:rPr>
          <w:rFonts w:ascii="Arial" w:hAnsi="Arial" w:cs="Arial"/>
          <w:b/>
          <w:bCs/>
          <w:sz w:val="24"/>
          <w:szCs w:val="24"/>
        </w:rPr>
        <w:t xml:space="preserve">-Southern </w:t>
      </w:r>
      <w:proofErr w:type="spellStart"/>
      <w:r w:rsidRPr="004F3D86">
        <w:rPr>
          <w:rFonts w:ascii="Arial" w:hAnsi="Arial" w:cs="Arial"/>
          <w:b/>
          <w:bCs/>
          <w:sz w:val="24"/>
          <w:szCs w:val="24"/>
        </w:rPr>
        <w:t>Oscillation</w:t>
      </w:r>
      <w:proofErr w:type="spellEnd"/>
      <w:r w:rsidRPr="004F3D86">
        <w:rPr>
          <w:rFonts w:ascii="Arial" w:hAnsi="Arial" w:cs="Arial"/>
          <w:b/>
          <w:bCs/>
          <w:sz w:val="24"/>
          <w:szCs w:val="24"/>
        </w:rPr>
        <w:t xml:space="preserve"> (ENSO). Derimot har temperaturmodellen basert på solens totale strålingsenergi (TSI) (lilla kurve) bare en liten, nesten ubetydelig effekt på temperaturendringene.</w:t>
      </w:r>
    </w:p>
    <w:p w14:paraId="2B5F8DB9" w14:textId="77777777" w:rsidR="00365F73" w:rsidRPr="00410C12" w:rsidRDefault="00365F73" w:rsidP="00410C12">
      <w:pPr>
        <w:rPr>
          <w:rFonts w:ascii="Arial" w:hAnsi="Arial" w:cs="Arial"/>
          <w:b/>
          <w:bCs/>
          <w:sz w:val="24"/>
          <w:szCs w:val="24"/>
        </w:rPr>
      </w:pPr>
    </w:p>
    <w:p w14:paraId="2770EB05" w14:textId="423AF65B" w:rsidR="00526B23" w:rsidRDefault="00526B23" w:rsidP="00410C12">
      <w:pPr>
        <w:rPr>
          <w:rFonts w:ascii="Arial" w:hAnsi="Arial" w:cs="Arial"/>
          <w:b/>
          <w:bCs/>
          <w:sz w:val="24"/>
          <w:szCs w:val="24"/>
        </w:rPr>
      </w:pPr>
      <w:r w:rsidRPr="00526B23">
        <w:rPr>
          <w:rFonts w:ascii="Arial" w:hAnsi="Arial" w:cs="Arial"/>
          <w:b/>
          <w:bCs/>
          <w:sz w:val="24"/>
          <w:szCs w:val="24"/>
        </w:rPr>
        <w:t>Kort sagt, forskerne sier at endringer i hvor mye sollys som blir reflektert tilbake fra jorden og skyene, samt hvor mye energi som går inn og ut av atmosfæren, har hatt størst påvirkning på den globale oppvarmingen</w:t>
      </w:r>
      <w:r w:rsidR="009D46A1">
        <w:rPr>
          <w:rFonts w:ascii="Arial" w:hAnsi="Arial" w:cs="Arial"/>
          <w:b/>
          <w:bCs/>
          <w:sz w:val="24"/>
          <w:szCs w:val="24"/>
        </w:rPr>
        <w:t xml:space="preserve"> vi har observert</w:t>
      </w:r>
      <w:r w:rsidRPr="00526B23">
        <w:rPr>
          <w:rFonts w:ascii="Arial" w:hAnsi="Arial" w:cs="Arial"/>
          <w:b/>
          <w:bCs/>
          <w:sz w:val="24"/>
          <w:szCs w:val="24"/>
        </w:rPr>
        <w:t xml:space="preserve">. Mens solinnstråling ved toppen av atmosfæren og atmosfæretrykk ved bakken bestemmer temperaturnivået, understreker </w:t>
      </w:r>
      <w:proofErr w:type="spellStart"/>
      <w:r w:rsidRPr="00526B23">
        <w:rPr>
          <w:rFonts w:ascii="Arial" w:hAnsi="Arial" w:cs="Arial"/>
          <w:b/>
          <w:bCs/>
          <w:sz w:val="24"/>
          <w:szCs w:val="24"/>
        </w:rPr>
        <w:t>Nikolov</w:t>
      </w:r>
      <w:proofErr w:type="spellEnd"/>
      <w:r w:rsidRPr="00526B23">
        <w:rPr>
          <w:rFonts w:ascii="Arial" w:hAnsi="Arial" w:cs="Arial"/>
          <w:b/>
          <w:bCs/>
          <w:sz w:val="24"/>
          <w:szCs w:val="24"/>
        </w:rPr>
        <w:t xml:space="preserve"> og </w:t>
      </w:r>
      <w:proofErr w:type="spellStart"/>
      <w:r w:rsidRPr="00526B23">
        <w:rPr>
          <w:rFonts w:ascii="Arial" w:hAnsi="Arial" w:cs="Arial"/>
          <w:b/>
          <w:bCs/>
          <w:sz w:val="24"/>
          <w:szCs w:val="24"/>
        </w:rPr>
        <w:t>Zeller</w:t>
      </w:r>
      <w:proofErr w:type="spellEnd"/>
      <w:r w:rsidRPr="00526B23">
        <w:rPr>
          <w:rFonts w:ascii="Arial" w:hAnsi="Arial" w:cs="Arial"/>
          <w:b/>
          <w:bCs/>
          <w:sz w:val="24"/>
          <w:szCs w:val="24"/>
        </w:rPr>
        <w:t xml:space="preserve"> at det er variasjoner i globalt skydekke (albedo) som forårsaker temperaturvariasjoner innenfor noen få grader.</w:t>
      </w:r>
    </w:p>
    <w:p w14:paraId="7F1B08EA" w14:textId="77777777" w:rsidR="001529E2" w:rsidRDefault="001529E2" w:rsidP="007A7034">
      <w:pPr>
        <w:rPr>
          <w:rFonts w:ascii="Arial" w:hAnsi="Arial" w:cs="Arial"/>
          <w:b/>
          <w:bCs/>
          <w:sz w:val="24"/>
          <w:szCs w:val="24"/>
        </w:rPr>
      </w:pPr>
    </w:p>
    <w:p w14:paraId="554EE0D4" w14:textId="3A4D45A1" w:rsidR="0061717E" w:rsidRDefault="0061717E" w:rsidP="007A7034">
      <w:pPr>
        <w:rPr>
          <w:rFonts w:ascii="Arial" w:hAnsi="Arial" w:cs="Arial"/>
          <w:b/>
          <w:bCs/>
          <w:sz w:val="24"/>
          <w:szCs w:val="24"/>
        </w:rPr>
      </w:pPr>
    </w:p>
    <w:p w14:paraId="5653758E" w14:textId="77777777" w:rsidR="00B53976" w:rsidRDefault="00B53976" w:rsidP="007A7034">
      <w:pPr>
        <w:rPr>
          <w:rFonts w:ascii="Arial" w:hAnsi="Arial" w:cs="Arial"/>
          <w:b/>
          <w:bCs/>
          <w:sz w:val="24"/>
          <w:szCs w:val="24"/>
        </w:rPr>
      </w:pPr>
    </w:p>
    <w:p w14:paraId="54A1D64E" w14:textId="77777777" w:rsidR="002C539C" w:rsidRDefault="002C539C" w:rsidP="007A7034">
      <w:pPr>
        <w:rPr>
          <w:rFonts w:ascii="Arial" w:hAnsi="Arial" w:cs="Arial"/>
          <w:b/>
          <w:bCs/>
          <w:sz w:val="24"/>
          <w:szCs w:val="24"/>
        </w:rPr>
      </w:pPr>
    </w:p>
    <w:p w14:paraId="321DDA47" w14:textId="7BCAC24C" w:rsidR="002C539C" w:rsidRPr="002C539C" w:rsidRDefault="002C539C" w:rsidP="007A7034">
      <w:pPr>
        <w:rPr>
          <w:rFonts w:ascii="Arial" w:hAnsi="Arial" w:cs="Arial"/>
          <w:b/>
          <w:bCs/>
          <w:sz w:val="24"/>
          <w:szCs w:val="24"/>
          <w:u w:val="single"/>
        </w:rPr>
      </w:pPr>
      <w:r w:rsidRPr="002C539C">
        <w:rPr>
          <w:rFonts w:ascii="Arial" w:hAnsi="Arial" w:cs="Arial"/>
          <w:b/>
          <w:bCs/>
          <w:sz w:val="24"/>
          <w:szCs w:val="24"/>
          <w:u w:val="single"/>
        </w:rPr>
        <w:lastRenderedPageBreak/>
        <w:t>Kilde:</w:t>
      </w:r>
    </w:p>
    <w:p w14:paraId="3470D783" w14:textId="4530846F" w:rsidR="002C539C" w:rsidRDefault="002C539C" w:rsidP="002C539C">
      <w:pPr>
        <w:pStyle w:val="Listeavsnitt"/>
        <w:numPr>
          <w:ilvl w:val="0"/>
          <w:numId w:val="2"/>
        </w:numPr>
        <w:rPr>
          <w:rFonts w:ascii="Arial" w:hAnsi="Arial" w:cs="Arial"/>
          <w:b/>
          <w:bCs/>
          <w:sz w:val="20"/>
          <w:szCs w:val="20"/>
        </w:rPr>
      </w:pPr>
      <w:proofErr w:type="spellStart"/>
      <w:r w:rsidRPr="002C539C">
        <w:rPr>
          <w:rFonts w:ascii="Arial" w:hAnsi="Arial" w:cs="Arial"/>
          <w:b/>
          <w:bCs/>
          <w:sz w:val="20"/>
          <w:szCs w:val="20"/>
        </w:rPr>
        <w:t>Nikolov</w:t>
      </w:r>
      <w:proofErr w:type="spellEnd"/>
      <w:r w:rsidRPr="002C539C">
        <w:rPr>
          <w:rFonts w:ascii="Arial" w:hAnsi="Arial" w:cs="Arial"/>
          <w:b/>
          <w:bCs/>
          <w:sz w:val="20"/>
          <w:szCs w:val="20"/>
        </w:rPr>
        <w:t xml:space="preserve">, Ned &amp; </w:t>
      </w:r>
      <w:proofErr w:type="spellStart"/>
      <w:r w:rsidRPr="002C539C">
        <w:rPr>
          <w:rFonts w:ascii="Arial" w:hAnsi="Arial" w:cs="Arial"/>
          <w:b/>
          <w:bCs/>
          <w:sz w:val="20"/>
          <w:szCs w:val="20"/>
        </w:rPr>
        <w:t>Zeller</w:t>
      </w:r>
      <w:proofErr w:type="spellEnd"/>
      <w:r w:rsidRPr="002C539C">
        <w:rPr>
          <w:rFonts w:ascii="Arial" w:hAnsi="Arial" w:cs="Arial"/>
          <w:b/>
          <w:bCs/>
          <w:sz w:val="20"/>
          <w:szCs w:val="20"/>
        </w:rPr>
        <w:t xml:space="preserve">, Karl. (2017). New Insights </w:t>
      </w:r>
      <w:proofErr w:type="spellStart"/>
      <w:r w:rsidRPr="002C539C">
        <w:rPr>
          <w:rFonts w:ascii="Arial" w:hAnsi="Arial" w:cs="Arial"/>
          <w:b/>
          <w:bCs/>
          <w:sz w:val="20"/>
          <w:szCs w:val="20"/>
        </w:rPr>
        <w:t>on</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the</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Physical</w:t>
      </w:r>
      <w:proofErr w:type="spellEnd"/>
      <w:r w:rsidRPr="002C539C">
        <w:rPr>
          <w:rFonts w:ascii="Arial" w:hAnsi="Arial" w:cs="Arial"/>
          <w:b/>
          <w:bCs/>
          <w:sz w:val="20"/>
          <w:szCs w:val="20"/>
        </w:rPr>
        <w:t xml:space="preserve"> Nature </w:t>
      </w:r>
      <w:proofErr w:type="spellStart"/>
      <w:r w:rsidRPr="002C539C">
        <w:rPr>
          <w:rFonts w:ascii="Arial" w:hAnsi="Arial" w:cs="Arial"/>
          <w:b/>
          <w:bCs/>
          <w:sz w:val="20"/>
          <w:szCs w:val="20"/>
        </w:rPr>
        <w:t>of</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the</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Atmospheric</w:t>
      </w:r>
      <w:proofErr w:type="spellEnd"/>
      <w:r w:rsidRPr="002C539C">
        <w:rPr>
          <w:rFonts w:ascii="Arial" w:hAnsi="Arial" w:cs="Arial"/>
          <w:b/>
          <w:bCs/>
          <w:sz w:val="20"/>
          <w:szCs w:val="20"/>
        </w:rPr>
        <w:t xml:space="preserve"> Greenhouse </w:t>
      </w:r>
      <w:proofErr w:type="spellStart"/>
      <w:r w:rsidRPr="002C539C">
        <w:rPr>
          <w:rFonts w:ascii="Arial" w:hAnsi="Arial" w:cs="Arial"/>
          <w:b/>
          <w:bCs/>
          <w:sz w:val="20"/>
          <w:szCs w:val="20"/>
        </w:rPr>
        <w:t>Effect</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Deduced</w:t>
      </w:r>
      <w:proofErr w:type="spellEnd"/>
      <w:r w:rsidRPr="002C539C">
        <w:rPr>
          <w:rFonts w:ascii="Arial" w:hAnsi="Arial" w:cs="Arial"/>
          <w:b/>
          <w:bCs/>
          <w:sz w:val="20"/>
          <w:szCs w:val="20"/>
        </w:rPr>
        <w:t xml:space="preserve"> from an </w:t>
      </w:r>
      <w:proofErr w:type="spellStart"/>
      <w:r w:rsidRPr="002C539C">
        <w:rPr>
          <w:rFonts w:ascii="Arial" w:hAnsi="Arial" w:cs="Arial"/>
          <w:b/>
          <w:bCs/>
          <w:sz w:val="20"/>
          <w:szCs w:val="20"/>
        </w:rPr>
        <w:t>Empirical</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Planetary</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Temperature</w:t>
      </w:r>
      <w:proofErr w:type="spellEnd"/>
      <w:r w:rsidRPr="002C539C">
        <w:rPr>
          <w:rFonts w:ascii="Arial" w:hAnsi="Arial" w:cs="Arial"/>
          <w:b/>
          <w:bCs/>
          <w:sz w:val="20"/>
          <w:szCs w:val="20"/>
        </w:rPr>
        <w:t xml:space="preserve"> Model. Environment </w:t>
      </w:r>
      <w:proofErr w:type="spellStart"/>
      <w:r w:rsidRPr="002C539C">
        <w:rPr>
          <w:rFonts w:ascii="Arial" w:hAnsi="Arial" w:cs="Arial"/>
          <w:b/>
          <w:bCs/>
          <w:sz w:val="20"/>
          <w:szCs w:val="20"/>
        </w:rPr>
        <w:t>Pollution</w:t>
      </w:r>
      <w:proofErr w:type="spellEnd"/>
      <w:r w:rsidRPr="002C539C">
        <w:rPr>
          <w:rFonts w:ascii="Arial" w:hAnsi="Arial" w:cs="Arial"/>
          <w:b/>
          <w:bCs/>
          <w:sz w:val="20"/>
          <w:szCs w:val="20"/>
        </w:rPr>
        <w:t xml:space="preserve"> and </w:t>
      </w:r>
      <w:proofErr w:type="spellStart"/>
      <w:r w:rsidRPr="002C539C">
        <w:rPr>
          <w:rFonts w:ascii="Arial" w:hAnsi="Arial" w:cs="Arial"/>
          <w:b/>
          <w:bCs/>
          <w:sz w:val="20"/>
          <w:szCs w:val="20"/>
        </w:rPr>
        <w:t>Climate</w:t>
      </w:r>
      <w:proofErr w:type="spellEnd"/>
      <w:r w:rsidRPr="002C539C">
        <w:rPr>
          <w:rFonts w:ascii="Arial" w:hAnsi="Arial" w:cs="Arial"/>
          <w:b/>
          <w:bCs/>
          <w:sz w:val="20"/>
          <w:szCs w:val="20"/>
        </w:rPr>
        <w:t xml:space="preserve"> </w:t>
      </w:r>
      <w:proofErr w:type="spellStart"/>
      <w:r w:rsidRPr="002C539C">
        <w:rPr>
          <w:rFonts w:ascii="Arial" w:hAnsi="Arial" w:cs="Arial"/>
          <w:b/>
          <w:bCs/>
          <w:sz w:val="20"/>
          <w:szCs w:val="20"/>
        </w:rPr>
        <w:t>Change</w:t>
      </w:r>
      <w:proofErr w:type="spellEnd"/>
      <w:r w:rsidRPr="002C539C">
        <w:rPr>
          <w:rFonts w:ascii="Arial" w:hAnsi="Arial" w:cs="Arial"/>
          <w:b/>
          <w:bCs/>
          <w:sz w:val="20"/>
          <w:szCs w:val="20"/>
        </w:rPr>
        <w:t>. 1. 112. 10.4172/2573-458X.1000112.</w:t>
      </w:r>
    </w:p>
    <w:p w14:paraId="33F774F0" w14:textId="0BF1941B" w:rsidR="00526B23" w:rsidRPr="002C539C" w:rsidRDefault="00526B23" w:rsidP="002C539C">
      <w:pPr>
        <w:pStyle w:val="Listeavsnitt"/>
        <w:numPr>
          <w:ilvl w:val="0"/>
          <w:numId w:val="2"/>
        </w:numPr>
        <w:rPr>
          <w:rFonts w:ascii="Arial" w:hAnsi="Arial" w:cs="Arial"/>
          <w:b/>
          <w:bCs/>
          <w:sz w:val="20"/>
          <w:szCs w:val="20"/>
        </w:rPr>
      </w:pPr>
      <w:proofErr w:type="spellStart"/>
      <w:r w:rsidRPr="00526B23">
        <w:rPr>
          <w:rFonts w:ascii="Arial" w:hAnsi="Arial" w:cs="Arial"/>
          <w:b/>
          <w:bCs/>
          <w:sz w:val="20"/>
          <w:szCs w:val="20"/>
        </w:rPr>
        <w:t>Nikolov</w:t>
      </w:r>
      <w:proofErr w:type="spellEnd"/>
      <w:r w:rsidRPr="00526B23">
        <w:rPr>
          <w:rFonts w:ascii="Arial" w:hAnsi="Arial" w:cs="Arial"/>
          <w:b/>
          <w:bCs/>
          <w:sz w:val="20"/>
          <w:szCs w:val="20"/>
        </w:rPr>
        <w:t xml:space="preserve">, N.; </w:t>
      </w:r>
      <w:proofErr w:type="spellStart"/>
      <w:r w:rsidRPr="00526B23">
        <w:rPr>
          <w:rFonts w:ascii="Arial" w:hAnsi="Arial" w:cs="Arial"/>
          <w:b/>
          <w:bCs/>
          <w:sz w:val="20"/>
          <w:szCs w:val="20"/>
        </w:rPr>
        <w:t>Zeller</w:t>
      </w:r>
      <w:proofErr w:type="spellEnd"/>
      <w:r w:rsidRPr="00526B23">
        <w:rPr>
          <w:rFonts w:ascii="Arial" w:hAnsi="Arial" w:cs="Arial"/>
          <w:b/>
          <w:bCs/>
          <w:sz w:val="20"/>
          <w:szCs w:val="20"/>
        </w:rPr>
        <w:t xml:space="preserve">, K.F. </w:t>
      </w:r>
      <w:proofErr w:type="spellStart"/>
      <w:r w:rsidRPr="00526B23">
        <w:rPr>
          <w:rFonts w:ascii="Arial" w:hAnsi="Arial" w:cs="Arial"/>
          <w:b/>
          <w:bCs/>
          <w:sz w:val="20"/>
          <w:szCs w:val="20"/>
        </w:rPr>
        <w:t>Roles</w:t>
      </w:r>
      <w:proofErr w:type="spellEnd"/>
      <w:r w:rsidRPr="00526B23">
        <w:rPr>
          <w:rFonts w:ascii="Arial" w:hAnsi="Arial" w:cs="Arial"/>
          <w:b/>
          <w:bCs/>
          <w:sz w:val="20"/>
          <w:szCs w:val="20"/>
        </w:rPr>
        <w:t xml:space="preserve"> </w:t>
      </w:r>
      <w:proofErr w:type="spellStart"/>
      <w:r w:rsidRPr="00526B23">
        <w:rPr>
          <w:rFonts w:ascii="Arial" w:hAnsi="Arial" w:cs="Arial"/>
          <w:b/>
          <w:bCs/>
          <w:sz w:val="20"/>
          <w:szCs w:val="20"/>
        </w:rPr>
        <w:t>of</w:t>
      </w:r>
      <w:proofErr w:type="spellEnd"/>
      <w:r w:rsidRPr="00526B23">
        <w:rPr>
          <w:rFonts w:ascii="Arial" w:hAnsi="Arial" w:cs="Arial"/>
          <w:b/>
          <w:bCs/>
          <w:sz w:val="20"/>
          <w:szCs w:val="20"/>
        </w:rPr>
        <w:t xml:space="preserve"> </w:t>
      </w:r>
      <w:proofErr w:type="spellStart"/>
      <w:r w:rsidRPr="00526B23">
        <w:rPr>
          <w:rFonts w:ascii="Arial" w:hAnsi="Arial" w:cs="Arial"/>
          <w:b/>
          <w:bCs/>
          <w:sz w:val="20"/>
          <w:szCs w:val="20"/>
        </w:rPr>
        <w:t>Earth’s</w:t>
      </w:r>
      <w:proofErr w:type="spellEnd"/>
      <w:r w:rsidRPr="00526B23">
        <w:rPr>
          <w:rFonts w:ascii="Arial" w:hAnsi="Arial" w:cs="Arial"/>
          <w:b/>
          <w:bCs/>
          <w:sz w:val="20"/>
          <w:szCs w:val="20"/>
        </w:rPr>
        <w:t xml:space="preserve"> Albedo </w:t>
      </w:r>
      <w:proofErr w:type="spellStart"/>
      <w:r w:rsidRPr="00526B23">
        <w:rPr>
          <w:rFonts w:ascii="Arial" w:hAnsi="Arial" w:cs="Arial"/>
          <w:b/>
          <w:bCs/>
          <w:sz w:val="20"/>
          <w:szCs w:val="20"/>
        </w:rPr>
        <w:t>Variations</w:t>
      </w:r>
      <w:proofErr w:type="spellEnd"/>
      <w:r w:rsidRPr="00526B23">
        <w:rPr>
          <w:rFonts w:ascii="Arial" w:hAnsi="Arial" w:cs="Arial"/>
          <w:b/>
          <w:bCs/>
          <w:sz w:val="20"/>
          <w:szCs w:val="20"/>
        </w:rPr>
        <w:t xml:space="preserve"> and Top-</w:t>
      </w:r>
      <w:proofErr w:type="spellStart"/>
      <w:r w:rsidRPr="00526B23">
        <w:rPr>
          <w:rFonts w:ascii="Arial" w:hAnsi="Arial" w:cs="Arial"/>
          <w:b/>
          <w:bCs/>
          <w:sz w:val="20"/>
          <w:szCs w:val="20"/>
        </w:rPr>
        <w:t>of</w:t>
      </w:r>
      <w:proofErr w:type="spellEnd"/>
      <w:r w:rsidRPr="00526B23">
        <w:rPr>
          <w:rFonts w:ascii="Arial" w:hAnsi="Arial" w:cs="Arial"/>
          <w:b/>
          <w:bCs/>
          <w:sz w:val="20"/>
          <w:szCs w:val="20"/>
        </w:rPr>
        <w:t>-</w:t>
      </w:r>
      <w:proofErr w:type="spellStart"/>
      <w:r w:rsidRPr="00526B23">
        <w:rPr>
          <w:rFonts w:ascii="Arial" w:hAnsi="Arial" w:cs="Arial"/>
          <w:b/>
          <w:bCs/>
          <w:sz w:val="20"/>
          <w:szCs w:val="20"/>
        </w:rPr>
        <w:t>the-Atmosphere</w:t>
      </w:r>
      <w:proofErr w:type="spellEnd"/>
      <w:r w:rsidRPr="00526B23">
        <w:rPr>
          <w:rFonts w:ascii="Arial" w:hAnsi="Arial" w:cs="Arial"/>
          <w:b/>
          <w:bCs/>
          <w:sz w:val="20"/>
          <w:szCs w:val="20"/>
        </w:rPr>
        <w:t xml:space="preserve"> Energy </w:t>
      </w:r>
      <w:proofErr w:type="spellStart"/>
      <w:r w:rsidRPr="00526B23">
        <w:rPr>
          <w:rFonts w:ascii="Arial" w:hAnsi="Arial" w:cs="Arial"/>
          <w:b/>
          <w:bCs/>
          <w:sz w:val="20"/>
          <w:szCs w:val="20"/>
        </w:rPr>
        <w:t>Imbalance</w:t>
      </w:r>
      <w:proofErr w:type="spellEnd"/>
      <w:r w:rsidRPr="00526B23">
        <w:rPr>
          <w:rFonts w:ascii="Arial" w:hAnsi="Arial" w:cs="Arial"/>
          <w:b/>
          <w:bCs/>
          <w:sz w:val="20"/>
          <w:szCs w:val="20"/>
        </w:rPr>
        <w:t xml:space="preserve"> in </w:t>
      </w:r>
      <w:proofErr w:type="spellStart"/>
      <w:r w:rsidRPr="00526B23">
        <w:rPr>
          <w:rFonts w:ascii="Arial" w:hAnsi="Arial" w:cs="Arial"/>
          <w:b/>
          <w:bCs/>
          <w:sz w:val="20"/>
          <w:szCs w:val="20"/>
        </w:rPr>
        <w:t>Recent</w:t>
      </w:r>
      <w:proofErr w:type="spellEnd"/>
      <w:r w:rsidRPr="00526B23">
        <w:rPr>
          <w:rFonts w:ascii="Arial" w:hAnsi="Arial" w:cs="Arial"/>
          <w:b/>
          <w:bCs/>
          <w:sz w:val="20"/>
          <w:szCs w:val="20"/>
        </w:rPr>
        <w:t xml:space="preserve"> </w:t>
      </w:r>
      <w:proofErr w:type="spellStart"/>
      <w:r w:rsidRPr="00526B23">
        <w:rPr>
          <w:rFonts w:ascii="Arial" w:hAnsi="Arial" w:cs="Arial"/>
          <w:b/>
          <w:bCs/>
          <w:sz w:val="20"/>
          <w:szCs w:val="20"/>
        </w:rPr>
        <w:t>Warming</w:t>
      </w:r>
      <w:proofErr w:type="spellEnd"/>
      <w:r w:rsidRPr="00526B23">
        <w:rPr>
          <w:rFonts w:ascii="Arial" w:hAnsi="Arial" w:cs="Arial"/>
          <w:b/>
          <w:bCs/>
          <w:sz w:val="20"/>
          <w:szCs w:val="20"/>
        </w:rPr>
        <w:t xml:space="preserve">: New Insights from </w:t>
      </w:r>
      <w:proofErr w:type="spellStart"/>
      <w:r w:rsidRPr="00526B23">
        <w:rPr>
          <w:rFonts w:ascii="Arial" w:hAnsi="Arial" w:cs="Arial"/>
          <w:b/>
          <w:bCs/>
          <w:sz w:val="20"/>
          <w:szCs w:val="20"/>
        </w:rPr>
        <w:t>Satellite</w:t>
      </w:r>
      <w:proofErr w:type="spellEnd"/>
      <w:r w:rsidRPr="00526B23">
        <w:rPr>
          <w:rFonts w:ascii="Arial" w:hAnsi="Arial" w:cs="Arial"/>
          <w:b/>
          <w:bCs/>
          <w:sz w:val="20"/>
          <w:szCs w:val="20"/>
        </w:rPr>
        <w:t xml:space="preserve"> and Surface </w:t>
      </w:r>
      <w:proofErr w:type="spellStart"/>
      <w:r w:rsidRPr="00526B23">
        <w:rPr>
          <w:rFonts w:ascii="Arial" w:hAnsi="Arial" w:cs="Arial"/>
          <w:b/>
          <w:bCs/>
          <w:sz w:val="20"/>
          <w:szCs w:val="20"/>
        </w:rPr>
        <w:t>Observations</w:t>
      </w:r>
      <w:proofErr w:type="spellEnd"/>
      <w:r w:rsidRPr="00526B23">
        <w:rPr>
          <w:rFonts w:ascii="Arial" w:hAnsi="Arial" w:cs="Arial"/>
          <w:b/>
          <w:bCs/>
          <w:sz w:val="20"/>
          <w:szCs w:val="20"/>
        </w:rPr>
        <w:t xml:space="preserve">. </w:t>
      </w:r>
      <w:proofErr w:type="spellStart"/>
      <w:r w:rsidRPr="00526B23">
        <w:rPr>
          <w:rFonts w:ascii="Arial" w:hAnsi="Arial" w:cs="Arial"/>
          <w:b/>
          <w:bCs/>
          <w:sz w:val="20"/>
          <w:szCs w:val="20"/>
        </w:rPr>
        <w:t>Geomatics</w:t>
      </w:r>
      <w:proofErr w:type="spellEnd"/>
      <w:r w:rsidRPr="00526B23">
        <w:rPr>
          <w:rFonts w:ascii="Arial" w:hAnsi="Arial" w:cs="Arial"/>
          <w:b/>
          <w:bCs/>
          <w:sz w:val="20"/>
          <w:szCs w:val="20"/>
        </w:rPr>
        <w:t xml:space="preserve"> 2024, 4, 311-341. https://doi.org/10.3390/geomatics4030017</w:t>
      </w:r>
    </w:p>
    <w:p w14:paraId="29A7960C" w14:textId="77777777" w:rsidR="00204A99" w:rsidRDefault="00204A99" w:rsidP="00204A99">
      <w:pPr>
        <w:rPr>
          <w:rFonts w:ascii="Arial" w:hAnsi="Arial" w:cs="Arial"/>
          <w:b/>
          <w:bCs/>
          <w:sz w:val="24"/>
          <w:szCs w:val="24"/>
        </w:rPr>
      </w:pPr>
    </w:p>
    <w:p w14:paraId="6D6DA493" w14:textId="77777777" w:rsidR="00086E36" w:rsidRDefault="00086E36" w:rsidP="00204A99">
      <w:pPr>
        <w:rPr>
          <w:rFonts w:ascii="Arial" w:hAnsi="Arial" w:cs="Arial"/>
          <w:b/>
          <w:bCs/>
          <w:sz w:val="24"/>
          <w:szCs w:val="24"/>
        </w:rPr>
      </w:pPr>
    </w:p>
    <w:p w14:paraId="61736DAD" w14:textId="5AD1B515" w:rsidR="00086E36" w:rsidRPr="00A3071A" w:rsidRDefault="00086E36" w:rsidP="00A3071A">
      <w:pPr>
        <w:rPr>
          <w:rFonts w:ascii="Arial" w:hAnsi="Arial" w:cs="Arial"/>
          <w:b/>
          <w:bCs/>
          <w:color w:val="FF0000"/>
          <w:sz w:val="24"/>
          <w:szCs w:val="24"/>
        </w:rPr>
      </w:pPr>
    </w:p>
    <w:sectPr w:rsidR="00086E36" w:rsidRPr="00A307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47B"/>
    <w:multiLevelType w:val="hybridMultilevel"/>
    <w:tmpl w:val="58AAF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B0092D"/>
    <w:multiLevelType w:val="hybridMultilevel"/>
    <w:tmpl w:val="4F9478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A60C80"/>
    <w:multiLevelType w:val="hybridMultilevel"/>
    <w:tmpl w:val="9F446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EC39A0"/>
    <w:multiLevelType w:val="hybridMultilevel"/>
    <w:tmpl w:val="C1E4D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A1275F"/>
    <w:multiLevelType w:val="hybridMultilevel"/>
    <w:tmpl w:val="222079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483967"/>
    <w:multiLevelType w:val="hybridMultilevel"/>
    <w:tmpl w:val="C15A0B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687F73"/>
    <w:multiLevelType w:val="hybridMultilevel"/>
    <w:tmpl w:val="48BCB66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34A43FE3"/>
    <w:multiLevelType w:val="hybridMultilevel"/>
    <w:tmpl w:val="5608C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ED2DFB"/>
    <w:multiLevelType w:val="hybridMultilevel"/>
    <w:tmpl w:val="56043F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18D612B"/>
    <w:multiLevelType w:val="hybridMultilevel"/>
    <w:tmpl w:val="151AF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81B0530"/>
    <w:multiLevelType w:val="hybridMultilevel"/>
    <w:tmpl w:val="51FED2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85E0B00"/>
    <w:multiLevelType w:val="hybridMultilevel"/>
    <w:tmpl w:val="3ECEC9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8676AE7"/>
    <w:multiLevelType w:val="hybridMultilevel"/>
    <w:tmpl w:val="C12C2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C064485"/>
    <w:multiLevelType w:val="hybridMultilevel"/>
    <w:tmpl w:val="DC0AFC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EF66F9F"/>
    <w:multiLevelType w:val="hybridMultilevel"/>
    <w:tmpl w:val="E1C00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71638301">
    <w:abstractNumId w:val="2"/>
  </w:num>
  <w:num w:numId="2" w16cid:durableId="247810105">
    <w:abstractNumId w:val="0"/>
  </w:num>
  <w:num w:numId="3" w16cid:durableId="678116373">
    <w:abstractNumId w:val="8"/>
  </w:num>
  <w:num w:numId="4" w16cid:durableId="1923492542">
    <w:abstractNumId w:val="11"/>
  </w:num>
  <w:num w:numId="5" w16cid:durableId="509150380">
    <w:abstractNumId w:val="13"/>
  </w:num>
  <w:num w:numId="6" w16cid:durableId="454518860">
    <w:abstractNumId w:val="10"/>
  </w:num>
  <w:num w:numId="7" w16cid:durableId="895702609">
    <w:abstractNumId w:val="4"/>
  </w:num>
  <w:num w:numId="8" w16cid:durableId="1736396679">
    <w:abstractNumId w:val="7"/>
  </w:num>
  <w:num w:numId="9" w16cid:durableId="1830511315">
    <w:abstractNumId w:val="14"/>
  </w:num>
  <w:num w:numId="10" w16cid:durableId="2026714292">
    <w:abstractNumId w:val="3"/>
  </w:num>
  <w:num w:numId="11" w16cid:durableId="1465276044">
    <w:abstractNumId w:val="12"/>
  </w:num>
  <w:num w:numId="12" w16cid:durableId="1756246769">
    <w:abstractNumId w:val="1"/>
  </w:num>
  <w:num w:numId="13" w16cid:durableId="335502831">
    <w:abstractNumId w:val="9"/>
  </w:num>
  <w:num w:numId="14" w16cid:durableId="1441338346">
    <w:abstractNumId w:val="5"/>
  </w:num>
  <w:num w:numId="15" w16cid:durableId="1434862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157"/>
    <w:rsid w:val="00086E36"/>
    <w:rsid w:val="00095339"/>
    <w:rsid w:val="001330F3"/>
    <w:rsid w:val="001529E2"/>
    <w:rsid w:val="001643FA"/>
    <w:rsid w:val="00204A99"/>
    <w:rsid w:val="00230A21"/>
    <w:rsid w:val="00295922"/>
    <w:rsid w:val="002C539C"/>
    <w:rsid w:val="002D2FA5"/>
    <w:rsid w:val="00365F73"/>
    <w:rsid w:val="00410C12"/>
    <w:rsid w:val="00411A6D"/>
    <w:rsid w:val="00446410"/>
    <w:rsid w:val="00477F2C"/>
    <w:rsid w:val="004A3331"/>
    <w:rsid w:val="004F3D86"/>
    <w:rsid w:val="00501157"/>
    <w:rsid w:val="00526B23"/>
    <w:rsid w:val="0058109B"/>
    <w:rsid w:val="0061717E"/>
    <w:rsid w:val="006B2CCE"/>
    <w:rsid w:val="007603BA"/>
    <w:rsid w:val="007957D8"/>
    <w:rsid w:val="007A7034"/>
    <w:rsid w:val="00881955"/>
    <w:rsid w:val="00883C0D"/>
    <w:rsid w:val="008E5E8A"/>
    <w:rsid w:val="00946E9F"/>
    <w:rsid w:val="009D46A1"/>
    <w:rsid w:val="00A3071A"/>
    <w:rsid w:val="00AC333F"/>
    <w:rsid w:val="00B53976"/>
    <w:rsid w:val="00C70373"/>
    <w:rsid w:val="00CB1BE8"/>
    <w:rsid w:val="00D023E9"/>
    <w:rsid w:val="00D64797"/>
    <w:rsid w:val="00ED092F"/>
    <w:rsid w:val="00EF26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1A4C"/>
  <w15:chartTrackingRefBased/>
  <w15:docId w15:val="{A0C309BF-1B4E-45C9-9CD1-70E33A217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011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011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0115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0115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0115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0115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0115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0115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0115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0115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50115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0115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0115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0115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0115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0115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0115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01157"/>
    <w:rPr>
      <w:rFonts w:eastAsiaTheme="majorEastAsia" w:cstheme="majorBidi"/>
      <w:color w:val="272727" w:themeColor="text1" w:themeTint="D8"/>
    </w:rPr>
  </w:style>
  <w:style w:type="paragraph" w:styleId="Tittel">
    <w:name w:val="Title"/>
    <w:basedOn w:val="Normal"/>
    <w:next w:val="Normal"/>
    <w:link w:val="TittelTegn"/>
    <w:uiPriority w:val="10"/>
    <w:qFormat/>
    <w:rsid w:val="005011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0115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0115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0115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0115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01157"/>
    <w:rPr>
      <w:i/>
      <w:iCs/>
      <w:color w:val="404040" w:themeColor="text1" w:themeTint="BF"/>
    </w:rPr>
  </w:style>
  <w:style w:type="paragraph" w:styleId="Listeavsnitt">
    <w:name w:val="List Paragraph"/>
    <w:basedOn w:val="Normal"/>
    <w:uiPriority w:val="34"/>
    <w:qFormat/>
    <w:rsid w:val="00501157"/>
    <w:pPr>
      <w:ind w:left="720"/>
      <w:contextualSpacing/>
    </w:pPr>
  </w:style>
  <w:style w:type="character" w:styleId="Sterkutheving">
    <w:name w:val="Intense Emphasis"/>
    <w:basedOn w:val="Standardskriftforavsnitt"/>
    <w:uiPriority w:val="21"/>
    <w:qFormat/>
    <w:rsid w:val="00501157"/>
    <w:rPr>
      <w:i/>
      <w:iCs/>
      <w:color w:val="0F4761" w:themeColor="accent1" w:themeShade="BF"/>
    </w:rPr>
  </w:style>
  <w:style w:type="paragraph" w:styleId="Sterktsitat">
    <w:name w:val="Intense Quote"/>
    <w:basedOn w:val="Normal"/>
    <w:next w:val="Normal"/>
    <w:link w:val="SterktsitatTegn"/>
    <w:uiPriority w:val="30"/>
    <w:qFormat/>
    <w:rsid w:val="005011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01157"/>
    <w:rPr>
      <w:i/>
      <w:iCs/>
      <w:color w:val="0F4761" w:themeColor="accent1" w:themeShade="BF"/>
    </w:rPr>
  </w:style>
  <w:style w:type="character" w:styleId="Sterkreferanse">
    <w:name w:val="Intense Reference"/>
    <w:basedOn w:val="Standardskriftforavsnitt"/>
    <w:uiPriority w:val="32"/>
    <w:qFormat/>
    <w:rsid w:val="00501157"/>
    <w:rPr>
      <w:b/>
      <w:bCs/>
      <w:smallCaps/>
      <w:color w:val="0F4761" w:themeColor="accent1" w:themeShade="BF"/>
      <w:spacing w:val="5"/>
    </w:rPr>
  </w:style>
  <w:style w:type="table" w:styleId="Tabellrutenett">
    <w:name w:val="Table Grid"/>
    <w:basedOn w:val="Vanligtabell"/>
    <w:uiPriority w:val="39"/>
    <w:rsid w:val="00446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9</Pages>
  <Words>1737</Words>
  <Characters>9212</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19</cp:revision>
  <dcterms:created xsi:type="dcterms:W3CDTF">2025-04-25T15:25:00Z</dcterms:created>
  <dcterms:modified xsi:type="dcterms:W3CDTF">2025-05-05T17:55:00Z</dcterms:modified>
</cp:coreProperties>
</file>