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E7EF3" w14:textId="77777777" w:rsidR="00230A21" w:rsidRDefault="00230A21"/>
    <w:p w14:paraId="36645C9D" w14:textId="77777777" w:rsidR="00B2046A" w:rsidRDefault="00B2046A">
      <w:pPr>
        <w:rPr>
          <w:rFonts w:ascii="Arial" w:hAnsi="Arial" w:cs="Arial"/>
          <w:b/>
          <w:bCs/>
          <w:sz w:val="32"/>
          <w:szCs w:val="32"/>
          <w:u w:val="single"/>
        </w:rPr>
      </w:pPr>
      <w:r w:rsidRPr="00CD71BD">
        <w:rPr>
          <w:rFonts w:ascii="Arial" w:hAnsi="Arial" w:cs="Arial"/>
          <w:b/>
          <w:bCs/>
          <w:sz w:val="32"/>
          <w:szCs w:val="32"/>
          <w:u w:val="single"/>
        </w:rPr>
        <w:t>Palmyra Atoll: Korallrevets bemerkelsesverdige gjenoppretting</w:t>
      </w:r>
    </w:p>
    <w:p w14:paraId="33493C2F" w14:textId="16A2BAE4" w:rsidR="00CD71BD" w:rsidRDefault="00CD71BD">
      <w:pPr>
        <w:rPr>
          <w:rFonts w:ascii="Arial" w:hAnsi="Arial" w:cs="Arial"/>
          <w:b/>
          <w:bCs/>
          <w:sz w:val="24"/>
          <w:szCs w:val="24"/>
        </w:rPr>
      </w:pPr>
      <w:r>
        <w:rPr>
          <w:rFonts w:ascii="Arial" w:hAnsi="Arial" w:cs="Arial"/>
          <w:b/>
          <w:bCs/>
          <w:sz w:val="24"/>
          <w:szCs w:val="24"/>
        </w:rPr>
        <w:t>Av Espen Andre Røinaas, Lektor</w:t>
      </w:r>
    </w:p>
    <w:p w14:paraId="7A9C7ECC" w14:textId="77777777" w:rsidR="00BF26C4" w:rsidRPr="00CD71BD" w:rsidRDefault="00BF26C4">
      <w:pPr>
        <w:rPr>
          <w:rFonts w:ascii="Arial" w:hAnsi="Arial" w:cs="Arial"/>
          <w:b/>
          <w:bCs/>
          <w:sz w:val="24"/>
          <w:szCs w:val="24"/>
        </w:rPr>
      </w:pPr>
    </w:p>
    <w:p w14:paraId="5805620F" w14:textId="4DC8C135" w:rsidR="00E34DEF" w:rsidRDefault="00E34DEF">
      <w:r>
        <w:rPr>
          <w:noProof/>
        </w:rPr>
        <w:drawing>
          <wp:inline distT="0" distB="0" distL="0" distR="0" wp14:anchorId="437CB4FA" wp14:editId="58D0653D">
            <wp:extent cx="5767070" cy="3828415"/>
            <wp:effectExtent l="0" t="0" r="5080" b="635"/>
            <wp:docPr id="11095418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7070" cy="3828415"/>
                    </a:xfrm>
                    <a:prstGeom prst="rect">
                      <a:avLst/>
                    </a:prstGeom>
                    <a:noFill/>
                  </pic:spPr>
                </pic:pic>
              </a:graphicData>
            </a:graphic>
          </wp:inline>
        </w:drawing>
      </w:r>
    </w:p>
    <w:p w14:paraId="6BBB7A45" w14:textId="2F2C2A89" w:rsidR="00E34DEF" w:rsidRDefault="00E34DEF">
      <w:pPr>
        <w:rPr>
          <w:rFonts w:ascii="Arial" w:hAnsi="Arial" w:cs="Arial"/>
          <w:b/>
          <w:bCs/>
          <w:sz w:val="24"/>
          <w:szCs w:val="24"/>
        </w:rPr>
      </w:pPr>
      <w:r w:rsidRPr="00CD71BD">
        <w:rPr>
          <w:rFonts w:ascii="Arial" w:hAnsi="Arial" w:cs="Arial"/>
          <w:b/>
          <w:bCs/>
          <w:sz w:val="24"/>
          <w:szCs w:val="24"/>
        </w:rPr>
        <w:t>Palmyra atollrevet</w:t>
      </w:r>
    </w:p>
    <w:p w14:paraId="1E7CB9C5" w14:textId="77777777" w:rsidR="00CD71BD" w:rsidRPr="00CD71BD" w:rsidRDefault="00CD71BD">
      <w:pPr>
        <w:rPr>
          <w:rFonts w:ascii="Arial" w:hAnsi="Arial" w:cs="Arial"/>
          <w:b/>
          <w:bCs/>
          <w:sz w:val="24"/>
          <w:szCs w:val="24"/>
        </w:rPr>
      </w:pPr>
    </w:p>
    <w:p w14:paraId="5AEFA2D6" w14:textId="662802A1" w:rsidR="00B2046A" w:rsidRPr="00CD71BD" w:rsidRDefault="00B2046A">
      <w:pPr>
        <w:rPr>
          <w:rFonts w:ascii="Arial" w:hAnsi="Arial" w:cs="Arial"/>
          <w:b/>
          <w:bCs/>
          <w:sz w:val="24"/>
          <w:szCs w:val="24"/>
        </w:rPr>
      </w:pPr>
      <w:r w:rsidRPr="00CD71BD">
        <w:rPr>
          <w:rFonts w:ascii="Arial" w:hAnsi="Arial" w:cs="Arial"/>
          <w:b/>
          <w:bCs/>
          <w:sz w:val="24"/>
          <w:szCs w:val="24"/>
        </w:rPr>
        <w:t xml:space="preserve">Et team av forskere har fulgt utviklingen ved Palmyra </w:t>
      </w:r>
      <w:r w:rsidR="00CD71BD" w:rsidRPr="00CD71BD">
        <w:rPr>
          <w:rFonts w:ascii="Arial" w:hAnsi="Arial" w:cs="Arial"/>
          <w:b/>
          <w:bCs/>
          <w:sz w:val="24"/>
          <w:szCs w:val="24"/>
        </w:rPr>
        <w:t>atoll</w:t>
      </w:r>
      <w:r w:rsidR="00CD71BD">
        <w:rPr>
          <w:rFonts w:ascii="Arial" w:hAnsi="Arial" w:cs="Arial"/>
          <w:b/>
          <w:bCs/>
          <w:sz w:val="24"/>
          <w:szCs w:val="24"/>
        </w:rPr>
        <w:t xml:space="preserve">revet </w:t>
      </w:r>
      <w:r w:rsidRPr="00CD71BD">
        <w:rPr>
          <w:rFonts w:ascii="Arial" w:hAnsi="Arial" w:cs="Arial"/>
          <w:b/>
          <w:bCs/>
          <w:sz w:val="24"/>
          <w:szCs w:val="24"/>
        </w:rPr>
        <w:t xml:space="preserve">over flere år. I mai 2022 ble deres 10-årige studie av Palmyra Atoll endelig publisert. Palmyra er en isolert atoll, 1,300 km sørvest for Hawaii, med en liten befolkning. Det er omtrent så uberørt som noe kan bli, upåvirket av menneskelig forurensning. </w:t>
      </w:r>
    </w:p>
    <w:p w14:paraId="64C1983C" w14:textId="501CF8B4" w:rsidR="00B2046A" w:rsidRDefault="00B2046A">
      <w:pPr>
        <w:rPr>
          <w:rFonts w:ascii="Arial" w:hAnsi="Arial" w:cs="Arial"/>
          <w:b/>
          <w:bCs/>
          <w:sz w:val="24"/>
          <w:szCs w:val="24"/>
        </w:rPr>
      </w:pPr>
      <w:r w:rsidRPr="00CD71BD">
        <w:rPr>
          <w:rFonts w:ascii="Arial" w:hAnsi="Arial" w:cs="Arial"/>
          <w:b/>
          <w:bCs/>
          <w:sz w:val="24"/>
          <w:szCs w:val="24"/>
        </w:rPr>
        <w:t xml:space="preserve">De ankom Palmyra Atoll i 2009 og tok 1,500 bilder over 10 år, fordelt på åtti felt med koraller. De så på alle levende ting på havbunnen, og ikke bare de harde korallene, men alger, mikroalger og torv. De fulgte felter hvor bølgene krasjet og felter hvor det var rolig. Deretter gikk de </w:t>
      </w:r>
      <w:r w:rsidR="00335D36" w:rsidRPr="00CD71BD">
        <w:rPr>
          <w:rFonts w:ascii="Arial" w:hAnsi="Arial" w:cs="Arial"/>
          <w:b/>
          <w:bCs/>
          <w:sz w:val="24"/>
          <w:szCs w:val="24"/>
        </w:rPr>
        <w:t xml:space="preserve">detaljert </w:t>
      </w:r>
      <w:r w:rsidRPr="00CD71BD">
        <w:rPr>
          <w:rFonts w:ascii="Arial" w:hAnsi="Arial" w:cs="Arial"/>
          <w:b/>
          <w:bCs/>
          <w:sz w:val="24"/>
          <w:szCs w:val="24"/>
        </w:rPr>
        <w:t xml:space="preserve">gjennom </w:t>
      </w:r>
      <w:r w:rsidR="00335D36" w:rsidRPr="00CD71BD">
        <w:rPr>
          <w:rFonts w:ascii="Arial" w:hAnsi="Arial" w:cs="Arial"/>
          <w:b/>
          <w:bCs/>
          <w:sz w:val="24"/>
          <w:szCs w:val="24"/>
        </w:rPr>
        <w:t xml:space="preserve">alle </w:t>
      </w:r>
      <w:r w:rsidRPr="00CD71BD">
        <w:rPr>
          <w:rFonts w:ascii="Arial" w:hAnsi="Arial" w:cs="Arial"/>
          <w:b/>
          <w:bCs/>
          <w:sz w:val="24"/>
          <w:szCs w:val="24"/>
        </w:rPr>
        <w:t xml:space="preserve">bildene </w:t>
      </w:r>
      <w:r w:rsidR="00335D36" w:rsidRPr="00CD71BD">
        <w:rPr>
          <w:rFonts w:ascii="Arial" w:hAnsi="Arial" w:cs="Arial"/>
          <w:b/>
          <w:bCs/>
          <w:sz w:val="24"/>
          <w:szCs w:val="24"/>
        </w:rPr>
        <w:t>med hjelp av</w:t>
      </w:r>
      <w:r w:rsidRPr="00CD71BD">
        <w:rPr>
          <w:rFonts w:ascii="Arial" w:hAnsi="Arial" w:cs="Arial"/>
          <w:b/>
          <w:bCs/>
          <w:sz w:val="24"/>
          <w:szCs w:val="24"/>
        </w:rPr>
        <w:t xml:space="preserve"> bildeanalyse - </w:t>
      </w:r>
      <w:r w:rsidR="00335D36" w:rsidRPr="00CD71BD">
        <w:rPr>
          <w:rFonts w:ascii="Arial" w:hAnsi="Arial" w:cs="Arial"/>
          <w:b/>
          <w:bCs/>
          <w:sz w:val="24"/>
          <w:szCs w:val="24"/>
        </w:rPr>
        <w:t xml:space="preserve">bildeserien går </w:t>
      </w:r>
      <w:r w:rsidRPr="00CD71BD">
        <w:rPr>
          <w:rFonts w:ascii="Arial" w:hAnsi="Arial" w:cs="Arial"/>
          <w:b/>
          <w:bCs/>
          <w:sz w:val="24"/>
          <w:szCs w:val="24"/>
        </w:rPr>
        <w:t>ikke bare gjennom en</w:t>
      </w:r>
      <w:r w:rsidR="00CD71BD" w:rsidRPr="00CD71BD">
        <w:rPr>
          <w:rFonts w:ascii="Arial" w:hAnsi="Arial" w:cs="Arial"/>
          <w:b/>
          <w:bCs/>
          <w:sz w:val="24"/>
          <w:szCs w:val="24"/>
        </w:rPr>
        <w:t xml:space="preserve"> full korallblekingssyklus</w:t>
      </w:r>
      <w:r w:rsidRPr="00CD71BD">
        <w:rPr>
          <w:rFonts w:ascii="Arial" w:hAnsi="Arial" w:cs="Arial"/>
          <w:b/>
          <w:bCs/>
          <w:sz w:val="24"/>
          <w:szCs w:val="24"/>
        </w:rPr>
        <w:t>, men to fulle korallblekingssykluser. Det de fant var gjenoppretting. Stabilitet!</w:t>
      </w:r>
    </w:p>
    <w:p w14:paraId="270A5D27" w14:textId="0983BE1E" w:rsidR="00EB1AD6" w:rsidRDefault="00EB1AD6">
      <w:pPr>
        <w:rPr>
          <w:rFonts w:ascii="Arial" w:hAnsi="Arial" w:cs="Arial"/>
          <w:b/>
          <w:bCs/>
          <w:sz w:val="24"/>
          <w:szCs w:val="24"/>
        </w:rPr>
      </w:pPr>
      <w:r>
        <w:rPr>
          <w:rFonts w:ascii="Arial" w:hAnsi="Arial" w:cs="Arial"/>
          <w:b/>
          <w:bCs/>
          <w:noProof/>
          <w:sz w:val="24"/>
          <w:szCs w:val="24"/>
        </w:rPr>
        <w:lastRenderedPageBreak/>
        <w:drawing>
          <wp:inline distT="0" distB="0" distL="0" distR="0" wp14:anchorId="6D110450" wp14:editId="4A7BC6BB">
            <wp:extent cx="5761355" cy="3444240"/>
            <wp:effectExtent l="0" t="0" r="0" b="3810"/>
            <wp:docPr id="164286196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3444240"/>
                    </a:xfrm>
                    <a:prstGeom prst="rect">
                      <a:avLst/>
                    </a:prstGeom>
                    <a:noFill/>
                  </pic:spPr>
                </pic:pic>
              </a:graphicData>
            </a:graphic>
          </wp:inline>
        </w:drawing>
      </w:r>
    </w:p>
    <w:p w14:paraId="7E991DBB" w14:textId="7CC90DCA" w:rsidR="00EB1AD6" w:rsidRDefault="00EB1AD6">
      <w:pPr>
        <w:rPr>
          <w:rFonts w:ascii="Arial" w:hAnsi="Arial" w:cs="Arial"/>
          <w:b/>
          <w:bCs/>
          <w:sz w:val="24"/>
          <w:szCs w:val="24"/>
        </w:rPr>
      </w:pPr>
      <w:r w:rsidRPr="00EB1AD6">
        <w:rPr>
          <w:rFonts w:ascii="Arial" w:hAnsi="Arial" w:cs="Arial"/>
          <w:b/>
          <w:bCs/>
          <w:sz w:val="24"/>
          <w:szCs w:val="24"/>
        </w:rPr>
        <w:t xml:space="preserve">Kart over de åtte overvåkingsstedene rundt </w:t>
      </w:r>
      <w:bookmarkStart w:id="0" w:name="_Hlk164873045"/>
      <w:r w:rsidRPr="00EB1AD6">
        <w:rPr>
          <w:rFonts w:ascii="Arial" w:hAnsi="Arial" w:cs="Arial"/>
          <w:b/>
          <w:bCs/>
          <w:sz w:val="24"/>
          <w:szCs w:val="24"/>
        </w:rPr>
        <w:t xml:space="preserve">Palmyra Atoll. </w:t>
      </w:r>
      <w:bookmarkEnd w:id="0"/>
      <w:r w:rsidRPr="00EB1AD6">
        <w:rPr>
          <w:rFonts w:ascii="Arial" w:hAnsi="Arial" w:cs="Arial"/>
          <w:b/>
          <w:bCs/>
          <w:sz w:val="24"/>
          <w:szCs w:val="24"/>
        </w:rPr>
        <w:t xml:space="preserve">Røde trekanter representerer </w:t>
      </w:r>
      <w:r w:rsidR="00C55D20">
        <w:rPr>
          <w:rFonts w:ascii="Arial" w:hAnsi="Arial" w:cs="Arial"/>
          <w:b/>
          <w:bCs/>
          <w:sz w:val="24"/>
          <w:szCs w:val="24"/>
        </w:rPr>
        <w:t>rev terrasse (</w:t>
      </w:r>
      <w:r w:rsidRPr="00EB1AD6">
        <w:rPr>
          <w:rFonts w:ascii="Arial" w:hAnsi="Arial" w:cs="Arial"/>
          <w:b/>
          <w:bCs/>
          <w:sz w:val="24"/>
          <w:szCs w:val="24"/>
        </w:rPr>
        <w:t>5 m dybde</w:t>
      </w:r>
      <w:r w:rsidR="00C55D20">
        <w:rPr>
          <w:rFonts w:ascii="Arial" w:hAnsi="Arial" w:cs="Arial"/>
          <w:b/>
          <w:bCs/>
          <w:sz w:val="24"/>
          <w:szCs w:val="24"/>
        </w:rPr>
        <w:t>)</w:t>
      </w:r>
      <w:r w:rsidRPr="00EB1AD6">
        <w:rPr>
          <w:rFonts w:ascii="Arial" w:hAnsi="Arial" w:cs="Arial"/>
          <w:b/>
          <w:bCs/>
          <w:sz w:val="24"/>
          <w:szCs w:val="24"/>
        </w:rPr>
        <w:t xml:space="preserve"> og oransje sirkler representerer </w:t>
      </w:r>
      <w:proofErr w:type="spellStart"/>
      <w:r w:rsidR="00C55D20">
        <w:rPr>
          <w:rFonts w:ascii="Arial" w:hAnsi="Arial" w:cs="Arial"/>
          <w:b/>
          <w:bCs/>
          <w:sz w:val="24"/>
          <w:szCs w:val="24"/>
        </w:rPr>
        <w:t>forrev</w:t>
      </w:r>
      <w:proofErr w:type="spellEnd"/>
      <w:r w:rsidR="00C55D20">
        <w:rPr>
          <w:rFonts w:ascii="Arial" w:hAnsi="Arial" w:cs="Arial"/>
          <w:b/>
          <w:bCs/>
          <w:sz w:val="24"/>
          <w:szCs w:val="24"/>
        </w:rPr>
        <w:t xml:space="preserve"> (</w:t>
      </w:r>
      <w:r w:rsidRPr="00EB1AD6">
        <w:rPr>
          <w:rFonts w:ascii="Arial" w:hAnsi="Arial" w:cs="Arial"/>
          <w:b/>
          <w:bCs/>
          <w:sz w:val="24"/>
          <w:szCs w:val="24"/>
        </w:rPr>
        <w:t>10 m dybde</w:t>
      </w:r>
      <w:r w:rsidR="00C55D20">
        <w:rPr>
          <w:rFonts w:ascii="Arial" w:hAnsi="Arial" w:cs="Arial"/>
          <w:b/>
          <w:bCs/>
          <w:sz w:val="24"/>
          <w:szCs w:val="24"/>
        </w:rPr>
        <w:t>)</w:t>
      </w:r>
      <w:r w:rsidRPr="00EB1AD6">
        <w:rPr>
          <w:rFonts w:ascii="Arial" w:hAnsi="Arial" w:cs="Arial"/>
          <w:b/>
          <w:bCs/>
          <w:sz w:val="24"/>
          <w:szCs w:val="24"/>
        </w:rPr>
        <w:t>.</w:t>
      </w:r>
    </w:p>
    <w:p w14:paraId="53725D06" w14:textId="77777777" w:rsidR="00EB1AD6" w:rsidRPr="00CD71BD" w:rsidRDefault="00EB1AD6">
      <w:pPr>
        <w:rPr>
          <w:rFonts w:ascii="Arial" w:hAnsi="Arial" w:cs="Arial"/>
          <w:b/>
          <w:bCs/>
          <w:sz w:val="24"/>
          <w:szCs w:val="24"/>
        </w:rPr>
      </w:pPr>
    </w:p>
    <w:p w14:paraId="71333B88" w14:textId="50FD4401" w:rsidR="009D156F" w:rsidRDefault="009D156F" w:rsidP="009D156F">
      <w:pPr>
        <w:rPr>
          <w:rFonts w:ascii="Arial" w:hAnsi="Arial" w:cs="Arial"/>
          <w:b/>
          <w:bCs/>
          <w:sz w:val="24"/>
          <w:szCs w:val="24"/>
        </w:rPr>
      </w:pPr>
      <w:r w:rsidRPr="009D156F">
        <w:rPr>
          <w:rFonts w:ascii="Arial" w:hAnsi="Arial" w:cs="Arial"/>
          <w:b/>
          <w:bCs/>
          <w:sz w:val="24"/>
          <w:szCs w:val="24"/>
        </w:rPr>
        <w:t xml:space="preserve">Forskerteamet av nåværende og tidligere medlemmer i marinøkolog Jennifer E. Smiths laboratorium, inkludert </w:t>
      </w:r>
      <w:proofErr w:type="spellStart"/>
      <w:r w:rsidRPr="009D156F">
        <w:rPr>
          <w:rFonts w:ascii="Arial" w:hAnsi="Arial" w:cs="Arial"/>
          <w:b/>
          <w:bCs/>
          <w:sz w:val="24"/>
          <w:szCs w:val="24"/>
        </w:rPr>
        <w:t>Adi</w:t>
      </w:r>
      <w:proofErr w:type="spellEnd"/>
      <w:r w:rsidRPr="009D156F">
        <w:rPr>
          <w:rFonts w:ascii="Arial" w:hAnsi="Arial" w:cs="Arial"/>
          <w:b/>
          <w:bCs/>
          <w:sz w:val="24"/>
          <w:szCs w:val="24"/>
        </w:rPr>
        <w:t xml:space="preserve"> </w:t>
      </w:r>
      <w:proofErr w:type="spellStart"/>
      <w:r w:rsidRPr="009D156F">
        <w:rPr>
          <w:rFonts w:ascii="Arial" w:hAnsi="Arial" w:cs="Arial"/>
          <w:b/>
          <w:bCs/>
          <w:sz w:val="24"/>
          <w:szCs w:val="24"/>
        </w:rPr>
        <w:t>Khen</w:t>
      </w:r>
      <w:proofErr w:type="spellEnd"/>
      <w:r w:rsidRPr="009D156F">
        <w:rPr>
          <w:rFonts w:ascii="Arial" w:hAnsi="Arial" w:cs="Arial"/>
          <w:b/>
          <w:bCs/>
          <w:sz w:val="24"/>
          <w:szCs w:val="24"/>
        </w:rPr>
        <w:t xml:space="preserve">, en </w:t>
      </w:r>
      <w:proofErr w:type="spellStart"/>
      <w:r w:rsidRPr="009D156F">
        <w:rPr>
          <w:rFonts w:ascii="Arial" w:hAnsi="Arial" w:cs="Arial"/>
          <w:b/>
          <w:bCs/>
          <w:sz w:val="24"/>
          <w:szCs w:val="24"/>
        </w:rPr>
        <w:t>Oceanography</w:t>
      </w:r>
      <w:proofErr w:type="spellEnd"/>
      <w:r w:rsidRPr="009D156F">
        <w:rPr>
          <w:rFonts w:ascii="Arial" w:hAnsi="Arial" w:cs="Arial"/>
          <w:b/>
          <w:bCs/>
          <w:sz w:val="24"/>
          <w:szCs w:val="24"/>
        </w:rPr>
        <w:t xml:space="preserve"> </w:t>
      </w:r>
      <w:proofErr w:type="spellStart"/>
      <w:r w:rsidRPr="009D156F">
        <w:rPr>
          <w:rFonts w:ascii="Arial" w:hAnsi="Arial" w:cs="Arial"/>
          <w:b/>
          <w:bCs/>
          <w:sz w:val="24"/>
          <w:szCs w:val="24"/>
        </w:rPr>
        <w:t>PhD</w:t>
      </w:r>
      <w:proofErr w:type="spellEnd"/>
      <w:r w:rsidRPr="009D156F">
        <w:rPr>
          <w:rFonts w:ascii="Arial" w:hAnsi="Arial" w:cs="Arial"/>
          <w:b/>
          <w:bCs/>
          <w:sz w:val="24"/>
          <w:szCs w:val="24"/>
        </w:rPr>
        <w:t>-kandidat og hovedforfatter, har studert korallrevene nøye. De publiserte sine funn i tidsskriftet Coral Reef</w:t>
      </w:r>
      <w:r>
        <w:rPr>
          <w:rFonts w:ascii="Arial" w:hAnsi="Arial" w:cs="Arial"/>
          <w:b/>
          <w:bCs/>
          <w:sz w:val="24"/>
          <w:szCs w:val="24"/>
        </w:rPr>
        <w:t>.</w:t>
      </w:r>
      <w:r w:rsidRPr="009D156F">
        <w:rPr>
          <w:rFonts w:ascii="Arial" w:hAnsi="Arial" w:cs="Arial"/>
          <w:b/>
          <w:bCs/>
          <w:sz w:val="24"/>
          <w:szCs w:val="24"/>
        </w:rPr>
        <w:t xml:space="preserve"> som viser en bemerkelsesverdig motstandskraft hos korallene.</w:t>
      </w:r>
    </w:p>
    <w:p w14:paraId="393D914F" w14:textId="15934390" w:rsidR="008414F1" w:rsidRPr="009D156F" w:rsidRDefault="008414F1" w:rsidP="009D156F">
      <w:pPr>
        <w:rPr>
          <w:rFonts w:ascii="Arial" w:hAnsi="Arial" w:cs="Arial"/>
          <w:b/>
          <w:bCs/>
          <w:sz w:val="24"/>
          <w:szCs w:val="24"/>
        </w:rPr>
      </w:pPr>
      <w:r w:rsidRPr="008414F1">
        <w:rPr>
          <w:rFonts w:ascii="Arial" w:hAnsi="Arial" w:cs="Arial"/>
          <w:b/>
          <w:bCs/>
          <w:sz w:val="24"/>
          <w:szCs w:val="24"/>
        </w:rPr>
        <w:t xml:space="preserve">Under El </w:t>
      </w:r>
      <w:proofErr w:type="spellStart"/>
      <w:r w:rsidRPr="008414F1">
        <w:rPr>
          <w:rFonts w:ascii="Arial" w:hAnsi="Arial" w:cs="Arial"/>
          <w:b/>
          <w:bCs/>
          <w:sz w:val="24"/>
          <w:szCs w:val="24"/>
        </w:rPr>
        <w:t>Niño</w:t>
      </w:r>
      <w:proofErr w:type="spellEnd"/>
      <w:r w:rsidRPr="008414F1">
        <w:rPr>
          <w:rFonts w:ascii="Arial" w:hAnsi="Arial" w:cs="Arial"/>
          <w:b/>
          <w:bCs/>
          <w:sz w:val="24"/>
          <w:szCs w:val="24"/>
        </w:rPr>
        <w:t xml:space="preserve">-hendelsene i 2009–2010 og 2015–2016 ble det observert korallbleking på begge </w:t>
      </w:r>
      <w:proofErr w:type="spellStart"/>
      <w:r w:rsidRPr="008414F1">
        <w:rPr>
          <w:rFonts w:ascii="Arial" w:hAnsi="Arial" w:cs="Arial"/>
          <w:b/>
          <w:bCs/>
          <w:sz w:val="24"/>
          <w:szCs w:val="24"/>
        </w:rPr>
        <w:t>revhabitater</w:t>
      </w:r>
      <w:proofErr w:type="spellEnd"/>
      <w:r>
        <w:rPr>
          <w:rFonts w:ascii="Arial" w:hAnsi="Arial" w:cs="Arial"/>
          <w:b/>
          <w:bCs/>
          <w:sz w:val="24"/>
          <w:szCs w:val="24"/>
        </w:rPr>
        <w:t xml:space="preserve"> ved </w:t>
      </w:r>
      <w:r w:rsidRPr="008414F1">
        <w:rPr>
          <w:rFonts w:ascii="Arial" w:hAnsi="Arial" w:cs="Arial"/>
          <w:b/>
          <w:bCs/>
          <w:sz w:val="24"/>
          <w:szCs w:val="24"/>
        </w:rPr>
        <w:t>Palmyra Atoll.</w:t>
      </w:r>
    </w:p>
    <w:p w14:paraId="232805C8" w14:textId="474CECB7" w:rsidR="009D156F" w:rsidRPr="009D156F" w:rsidRDefault="009D156F" w:rsidP="009D156F">
      <w:pPr>
        <w:rPr>
          <w:rFonts w:ascii="Arial" w:hAnsi="Arial" w:cs="Arial"/>
          <w:b/>
          <w:bCs/>
          <w:sz w:val="24"/>
          <w:szCs w:val="24"/>
        </w:rPr>
      </w:pPr>
      <w:r w:rsidRPr="009D156F">
        <w:rPr>
          <w:rFonts w:ascii="Arial" w:hAnsi="Arial" w:cs="Arial"/>
          <w:b/>
          <w:bCs/>
          <w:sz w:val="24"/>
          <w:szCs w:val="24"/>
        </w:rPr>
        <w:t>I 2015 ankom en brutal periode med varmt vann. Dette varme vannet forårsaket en massiv bleking av korallene på Palmyra. Ikke bare ti eller tjue prosent, men hele nitti prosent av korallene ble bleket. Det må ha sett ut som en kirkegård.</w:t>
      </w:r>
    </w:p>
    <w:p w14:paraId="35C07344" w14:textId="6D21F26F" w:rsidR="009D156F" w:rsidRDefault="009D156F" w:rsidP="009D156F">
      <w:pPr>
        <w:rPr>
          <w:rFonts w:ascii="Arial" w:hAnsi="Arial" w:cs="Arial"/>
          <w:b/>
          <w:bCs/>
          <w:sz w:val="24"/>
          <w:szCs w:val="24"/>
        </w:rPr>
      </w:pPr>
      <w:r w:rsidRPr="009D156F">
        <w:rPr>
          <w:rFonts w:ascii="Arial" w:hAnsi="Arial" w:cs="Arial"/>
          <w:b/>
          <w:bCs/>
          <w:sz w:val="24"/>
          <w:szCs w:val="24"/>
        </w:rPr>
        <w:t>Smith rapporterte at “Under oppvarmingshendelsen som skjedde i 2015, så vi at opptil 90% av korallene på Palmyra bleket.” Men overraskende nok, ett år senere, hadde bare 10% faktisk dødd.</w:t>
      </w:r>
    </w:p>
    <w:p w14:paraId="7562E589" w14:textId="5BA85DCE" w:rsidR="00EB1AD6" w:rsidRDefault="00EB1AD6" w:rsidP="009D156F">
      <w:pPr>
        <w:rPr>
          <w:rFonts w:ascii="Arial" w:hAnsi="Arial" w:cs="Arial"/>
          <w:b/>
          <w:bCs/>
          <w:color w:val="0070C0"/>
          <w:sz w:val="24"/>
          <w:szCs w:val="24"/>
        </w:rPr>
      </w:pPr>
      <w:r w:rsidRPr="00EB1AD6">
        <w:rPr>
          <w:rFonts w:ascii="Arial" w:hAnsi="Arial" w:cs="Arial"/>
          <w:b/>
          <w:bCs/>
          <w:color w:val="0070C0"/>
          <w:sz w:val="24"/>
          <w:szCs w:val="24"/>
        </w:rPr>
        <w:t xml:space="preserve">(Den største globale </w:t>
      </w:r>
      <w:proofErr w:type="spellStart"/>
      <w:r w:rsidRPr="00EB1AD6">
        <w:rPr>
          <w:rFonts w:ascii="Arial" w:hAnsi="Arial" w:cs="Arial"/>
          <w:b/>
          <w:bCs/>
          <w:color w:val="0070C0"/>
          <w:sz w:val="24"/>
          <w:szCs w:val="24"/>
        </w:rPr>
        <w:t>korallblekinghendelsen</w:t>
      </w:r>
      <w:proofErr w:type="spellEnd"/>
      <w:r w:rsidRPr="00EB1AD6">
        <w:rPr>
          <w:rFonts w:ascii="Arial" w:hAnsi="Arial" w:cs="Arial"/>
          <w:b/>
          <w:bCs/>
          <w:color w:val="0070C0"/>
          <w:sz w:val="24"/>
          <w:szCs w:val="24"/>
        </w:rPr>
        <w:t xml:space="preserve"> som noensinne er dokumentert, traff verdenshavene i 2014 og varte til 2017. Starten av denne perioden genererte utbredte dystre nyhetsrapporter om dens katastrofale effekt på Australias Great Barrier Reef og mer generelle spådommer om korallrevutryddelse innen 2050. I dag er korallrevet på høyeste nivå siden man begynte systematisk overvåking.)</w:t>
      </w:r>
    </w:p>
    <w:p w14:paraId="1D876810" w14:textId="77777777" w:rsidR="009E0617" w:rsidRDefault="009E0617" w:rsidP="009D156F">
      <w:pPr>
        <w:rPr>
          <w:rFonts w:ascii="Arial" w:hAnsi="Arial" w:cs="Arial"/>
          <w:b/>
          <w:bCs/>
          <w:color w:val="0070C0"/>
          <w:sz w:val="24"/>
          <w:szCs w:val="24"/>
        </w:rPr>
      </w:pPr>
    </w:p>
    <w:p w14:paraId="6BEFAABA" w14:textId="48E98FA8" w:rsidR="009E0617" w:rsidRDefault="009E0617" w:rsidP="009D156F">
      <w:pPr>
        <w:rPr>
          <w:rFonts w:ascii="Arial" w:hAnsi="Arial" w:cs="Arial"/>
          <w:b/>
          <w:bCs/>
          <w:color w:val="0070C0"/>
          <w:sz w:val="24"/>
          <w:szCs w:val="24"/>
        </w:rPr>
      </w:pPr>
      <w:r w:rsidRPr="009E0617">
        <w:rPr>
          <w:rFonts w:ascii="Arial" w:hAnsi="Arial" w:cs="Arial"/>
          <w:b/>
          <w:bCs/>
          <w:color w:val="0070C0"/>
          <w:sz w:val="24"/>
          <w:szCs w:val="24"/>
        </w:rPr>
        <w:lastRenderedPageBreak/>
        <w:drawing>
          <wp:inline distT="0" distB="0" distL="0" distR="0" wp14:anchorId="43390629" wp14:editId="40CDDF25">
            <wp:extent cx="5760720" cy="2347595"/>
            <wp:effectExtent l="0" t="0" r="0" b="0"/>
            <wp:docPr id="976526669" name="Bilde 1" descr="Et bilde som inneholder tekst, line, skjermbild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26669" name="Bilde 1" descr="Et bilde som inneholder tekst, line, skjermbilde, Plottdiagram&#10;&#10;Automatisk generert beskrivelse"/>
                    <pic:cNvPicPr/>
                  </pic:nvPicPr>
                  <pic:blipFill>
                    <a:blip r:embed="rId7"/>
                    <a:stretch>
                      <a:fillRect/>
                    </a:stretch>
                  </pic:blipFill>
                  <pic:spPr>
                    <a:xfrm>
                      <a:off x="0" y="0"/>
                      <a:ext cx="5760720" cy="2347595"/>
                    </a:xfrm>
                    <a:prstGeom prst="rect">
                      <a:avLst/>
                    </a:prstGeom>
                  </pic:spPr>
                </pic:pic>
              </a:graphicData>
            </a:graphic>
          </wp:inline>
        </w:drawing>
      </w:r>
    </w:p>
    <w:p w14:paraId="00ECBA76" w14:textId="34DDA479" w:rsidR="00C55D20" w:rsidRPr="0068000A" w:rsidRDefault="00C55D20" w:rsidP="00C55D20">
      <w:pPr>
        <w:rPr>
          <w:rFonts w:ascii="Arial" w:hAnsi="Arial" w:cs="Arial"/>
          <w:b/>
          <w:bCs/>
          <w:sz w:val="24"/>
          <w:szCs w:val="24"/>
        </w:rPr>
      </w:pPr>
      <w:r w:rsidRPr="0068000A">
        <w:rPr>
          <w:rFonts w:ascii="Arial" w:hAnsi="Arial" w:cs="Arial"/>
          <w:b/>
          <w:bCs/>
          <w:sz w:val="24"/>
          <w:szCs w:val="24"/>
        </w:rPr>
        <w:t>De</w:t>
      </w:r>
      <w:r w:rsidRPr="0068000A">
        <w:rPr>
          <w:rFonts w:ascii="Arial" w:hAnsi="Arial" w:cs="Arial"/>
          <w:b/>
          <w:bCs/>
          <w:sz w:val="24"/>
          <w:szCs w:val="24"/>
        </w:rPr>
        <w:t>nne grafen viser</w:t>
      </w:r>
      <w:r w:rsidRPr="0068000A">
        <w:rPr>
          <w:rFonts w:ascii="Arial" w:hAnsi="Arial" w:cs="Arial"/>
          <w:b/>
          <w:bCs/>
          <w:sz w:val="24"/>
          <w:szCs w:val="24"/>
        </w:rPr>
        <w:t xml:space="preserve"> hvordan temperaturen på Palmyras </w:t>
      </w:r>
      <w:proofErr w:type="spellStart"/>
      <w:r w:rsidRPr="0068000A">
        <w:rPr>
          <w:rFonts w:ascii="Arial" w:hAnsi="Arial" w:cs="Arial"/>
          <w:b/>
          <w:bCs/>
          <w:sz w:val="24"/>
          <w:szCs w:val="24"/>
        </w:rPr>
        <w:t>forrev</w:t>
      </w:r>
      <w:proofErr w:type="spellEnd"/>
      <w:r w:rsidRPr="0068000A">
        <w:rPr>
          <w:rFonts w:ascii="Arial" w:hAnsi="Arial" w:cs="Arial"/>
          <w:b/>
          <w:bCs/>
          <w:sz w:val="24"/>
          <w:szCs w:val="24"/>
        </w:rPr>
        <w:t xml:space="preserve"> </w:t>
      </w:r>
      <w:r w:rsidRPr="0068000A">
        <w:rPr>
          <w:rFonts w:ascii="Arial" w:hAnsi="Arial" w:cs="Arial"/>
          <w:b/>
          <w:bCs/>
          <w:sz w:val="24"/>
          <w:szCs w:val="24"/>
        </w:rPr>
        <w:t xml:space="preserve">(gul) </w:t>
      </w:r>
      <w:r w:rsidRPr="0068000A">
        <w:rPr>
          <w:rFonts w:ascii="Arial" w:hAnsi="Arial" w:cs="Arial"/>
          <w:b/>
          <w:bCs/>
          <w:sz w:val="24"/>
          <w:szCs w:val="24"/>
        </w:rPr>
        <w:t xml:space="preserve">og rev terrasse </w:t>
      </w:r>
      <w:r w:rsidRPr="0068000A">
        <w:rPr>
          <w:rFonts w:ascii="Arial" w:hAnsi="Arial" w:cs="Arial"/>
          <w:b/>
          <w:bCs/>
          <w:sz w:val="24"/>
          <w:szCs w:val="24"/>
        </w:rPr>
        <w:t xml:space="preserve">(rød) </w:t>
      </w:r>
      <w:r w:rsidRPr="0068000A">
        <w:rPr>
          <w:rFonts w:ascii="Arial" w:hAnsi="Arial" w:cs="Arial"/>
          <w:b/>
          <w:bCs/>
          <w:sz w:val="24"/>
          <w:szCs w:val="24"/>
        </w:rPr>
        <w:t xml:space="preserve">har endret seg i løpet av det siste tiåret. Temperaturen ble målt på to måter: direkte på stedet (in </w:t>
      </w:r>
      <w:proofErr w:type="spellStart"/>
      <w:r w:rsidRPr="0068000A">
        <w:rPr>
          <w:rFonts w:ascii="Arial" w:hAnsi="Arial" w:cs="Arial"/>
          <w:b/>
          <w:bCs/>
          <w:sz w:val="24"/>
          <w:szCs w:val="24"/>
        </w:rPr>
        <w:t>situ</w:t>
      </w:r>
      <w:proofErr w:type="spellEnd"/>
      <w:r w:rsidRPr="0068000A">
        <w:rPr>
          <w:rFonts w:ascii="Arial" w:hAnsi="Arial" w:cs="Arial"/>
          <w:b/>
          <w:bCs/>
          <w:sz w:val="24"/>
          <w:szCs w:val="24"/>
        </w:rPr>
        <w:t>) med sensorer og fra satellittbilder</w:t>
      </w:r>
      <w:r w:rsidRPr="0068000A">
        <w:rPr>
          <w:rFonts w:ascii="Arial" w:hAnsi="Arial" w:cs="Arial"/>
          <w:b/>
          <w:bCs/>
          <w:sz w:val="24"/>
          <w:szCs w:val="24"/>
        </w:rPr>
        <w:t xml:space="preserve"> (blå)</w:t>
      </w:r>
      <w:r w:rsidRPr="0068000A">
        <w:rPr>
          <w:rFonts w:ascii="Arial" w:hAnsi="Arial" w:cs="Arial"/>
          <w:b/>
          <w:bCs/>
          <w:sz w:val="24"/>
          <w:szCs w:val="24"/>
        </w:rPr>
        <w:t xml:space="preserve">. </w:t>
      </w:r>
    </w:p>
    <w:p w14:paraId="324A2592" w14:textId="7739D6A7" w:rsidR="00C55D20" w:rsidRPr="0068000A" w:rsidRDefault="00C55D20" w:rsidP="00C55D20">
      <w:pPr>
        <w:rPr>
          <w:rFonts w:ascii="Arial" w:hAnsi="Arial" w:cs="Arial"/>
          <w:b/>
          <w:bCs/>
          <w:sz w:val="24"/>
          <w:szCs w:val="24"/>
        </w:rPr>
      </w:pPr>
      <w:r w:rsidRPr="0068000A">
        <w:rPr>
          <w:rFonts w:ascii="Arial" w:hAnsi="Arial" w:cs="Arial"/>
          <w:b/>
          <w:bCs/>
          <w:sz w:val="24"/>
          <w:szCs w:val="24"/>
        </w:rPr>
        <w:t xml:space="preserve">NOAA, som er en amerikansk organisasjon for studier av hav og atmosfære, brukte en metode kalt “Optimal </w:t>
      </w:r>
      <w:proofErr w:type="spellStart"/>
      <w:r w:rsidRPr="0068000A">
        <w:rPr>
          <w:rFonts w:ascii="Arial" w:hAnsi="Arial" w:cs="Arial"/>
          <w:b/>
          <w:bCs/>
          <w:sz w:val="24"/>
          <w:szCs w:val="24"/>
        </w:rPr>
        <w:t>Interpolation</w:t>
      </w:r>
      <w:proofErr w:type="spellEnd"/>
      <w:r w:rsidRPr="0068000A">
        <w:rPr>
          <w:rFonts w:ascii="Arial" w:hAnsi="Arial" w:cs="Arial"/>
          <w:b/>
          <w:bCs/>
          <w:sz w:val="24"/>
          <w:szCs w:val="24"/>
        </w:rPr>
        <w:t xml:space="preserve"> Sea Surface </w:t>
      </w:r>
      <w:proofErr w:type="spellStart"/>
      <w:r w:rsidRPr="0068000A">
        <w:rPr>
          <w:rFonts w:ascii="Arial" w:hAnsi="Arial" w:cs="Arial"/>
          <w:b/>
          <w:bCs/>
          <w:sz w:val="24"/>
          <w:szCs w:val="24"/>
        </w:rPr>
        <w:t>Temperature</w:t>
      </w:r>
      <w:proofErr w:type="spellEnd"/>
      <w:r w:rsidRPr="0068000A">
        <w:rPr>
          <w:rFonts w:ascii="Arial" w:hAnsi="Arial" w:cs="Arial"/>
          <w:b/>
          <w:bCs/>
          <w:sz w:val="24"/>
          <w:szCs w:val="24"/>
        </w:rPr>
        <w:t>” for å analysere satellittbildene.</w:t>
      </w:r>
    </w:p>
    <w:p w14:paraId="674D4D51" w14:textId="256D16EC" w:rsidR="00C55D20" w:rsidRPr="0068000A" w:rsidRDefault="00C55D20" w:rsidP="00C55D20">
      <w:pPr>
        <w:rPr>
          <w:rFonts w:ascii="Arial" w:hAnsi="Arial" w:cs="Arial"/>
          <w:b/>
          <w:bCs/>
          <w:sz w:val="24"/>
          <w:szCs w:val="24"/>
        </w:rPr>
      </w:pPr>
      <w:r w:rsidRPr="0068000A">
        <w:rPr>
          <w:rFonts w:ascii="Arial" w:hAnsi="Arial" w:cs="Arial"/>
          <w:b/>
          <w:bCs/>
          <w:sz w:val="24"/>
          <w:szCs w:val="24"/>
        </w:rPr>
        <w:t>Det er en stiplet horisontal linje på 29,4 °C på grafen. Denne linjen viser den estimerte temperaturen hvor korallene på Palmyra begynner å bleke.</w:t>
      </w:r>
    </w:p>
    <w:p w14:paraId="0B248B6D" w14:textId="77777777" w:rsidR="009E0617" w:rsidRPr="00EB1AD6" w:rsidRDefault="009E0617" w:rsidP="009D156F">
      <w:pPr>
        <w:rPr>
          <w:rFonts w:ascii="Arial" w:hAnsi="Arial" w:cs="Arial"/>
          <w:b/>
          <w:bCs/>
          <w:color w:val="0070C0"/>
          <w:sz w:val="24"/>
          <w:szCs w:val="24"/>
        </w:rPr>
      </w:pPr>
    </w:p>
    <w:p w14:paraId="7428B13A" w14:textId="4A5E70E1" w:rsidR="009D156F" w:rsidRPr="009D156F" w:rsidRDefault="009D156F" w:rsidP="009D156F">
      <w:pPr>
        <w:rPr>
          <w:rFonts w:ascii="Arial" w:hAnsi="Arial" w:cs="Arial"/>
          <w:b/>
          <w:bCs/>
          <w:sz w:val="24"/>
          <w:szCs w:val="24"/>
        </w:rPr>
      </w:pPr>
      <w:proofErr w:type="spellStart"/>
      <w:r w:rsidRPr="009D156F">
        <w:rPr>
          <w:rFonts w:ascii="Arial" w:hAnsi="Arial" w:cs="Arial"/>
          <w:b/>
          <w:bCs/>
          <w:sz w:val="24"/>
          <w:szCs w:val="24"/>
        </w:rPr>
        <w:t>Khen</w:t>
      </w:r>
      <w:proofErr w:type="spellEnd"/>
      <w:r w:rsidRPr="009D156F">
        <w:rPr>
          <w:rFonts w:ascii="Arial" w:hAnsi="Arial" w:cs="Arial"/>
          <w:b/>
          <w:bCs/>
          <w:sz w:val="24"/>
          <w:szCs w:val="24"/>
        </w:rPr>
        <w:t xml:space="preserve"> la til, “Ett år etter hver </w:t>
      </w:r>
      <w:proofErr w:type="spellStart"/>
      <w:r w:rsidRPr="009D156F">
        <w:rPr>
          <w:rFonts w:ascii="Arial" w:hAnsi="Arial" w:cs="Arial"/>
          <w:b/>
          <w:bCs/>
          <w:sz w:val="24"/>
          <w:szCs w:val="24"/>
        </w:rPr>
        <w:t>blekinghendelse</w:t>
      </w:r>
      <w:proofErr w:type="spellEnd"/>
      <w:r w:rsidRPr="009D156F">
        <w:rPr>
          <w:rFonts w:ascii="Arial" w:hAnsi="Arial" w:cs="Arial"/>
          <w:b/>
          <w:bCs/>
          <w:sz w:val="24"/>
          <w:szCs w:val="24"/>
        </w:rPr>
        <w:t>, så vi tegn på korallnedgang på noen av stedene, men innen to år ble dette gjenopprettet.” Revet ble gjenopprettet til “før-blekings nivåer” innen to år.</w:t>
      </w:r>
    </w:p>
    <w:p w14:paraId="13405955" w14:textId="504B1E7F" w:rsidR="009D156F" w:rsidRDefault="009D156F" w:rsidP="009D156F">
      <w:pPr>
        <w:rPr>
          <w:rFonts w:ascii="Arial" w:hAnsi="Arial" w:cs="Arial"/>
          <w:b/>
          <w:bCs/>
          <w:sz w:val="24"/>
          <w:szCs w:val="24"/>
        </w:rPr>
      </w:pPr>
      <w:r w:rsidRPr="009D156F">
        <w:rPr>
          <w:rFonts w:ascii="Arial" w:hAnsi="Arial" w:cs="Arial"/>
          <w:b/>
          <w:bCs/>
          <w:sz w:val="24"/>
          <w:szCs w:val="24"/>
        </w:rPr>
        <w:t>Etter et tiår med observasjon, så forskerteamet bare en liten nettoendring i revets korall- og algepopulasjoner. Korallene viser en bemerkelsesverdig motstandskraft.</w:t>
      </w:r>
      <w:r>
        <w:rPr>
          <w:rFonts w:ascii="Arial" w:hAnsi="Arial" w:cs="Arial"/>
          <w:b/>
          <w:bCs/>
          <w:sz w:val="24"/>
          <w:szCs w:val="24"/>
        </w:rPr>
        <w:t xml:space="preserve"> </w:t>
      </w:r>
      <w:r w:rsidRPr="009D156F">
        <w:rPr>
          <w:rFonts w:ascii="Arial" w:hAnsi="Arial" w:cs="Arial"/>
          <w:b/>
          <w:bCs/>
          <w:sz w:val="24"/>
          <w:szCs w:val="24"/>
        </w:rPr>
        <w:t>Det er nesten som om revene har gjort dette i millioner av år. Som om koraller er tropiske ugress i havet, tilpasset for å overleve og gjenopprette fra slike hendelser.</w:t>
      </w:r>
      <w:r w:rsidRPr="009D156F">
        <w:t xml:space="preserve"> </w:t>
      </w:r>
    </w:p>
    <w:p w14:paraId="52D77723" w14:textId="5142B418" w:rsidR="00B2046A" w:rsidRPr="00E2468F" w:rsidRDefault="00B2046A" w:rsidP="00B2046A">
      <w:pPr>
        <w:rPr>
          <w:rFonts w:ascii="Arial" w:hAnsi="Arial" w:cs="Arial"/>
          <w:b/>
          <w:bCs/>
          <w:sz w:val="24"/>
          <w:szCs w:val="24"/>
        </w:rPr>
      </w:pPr>
      <w:r w:rsidRPr="00E2468F">
        <w:rPr>
          <w:rFonts w:ascii="Arial" w:hAnsi="Arial" w:cs="Arial"/>
          <w:b/>
          <w:bCs/>
          <w:sz w:val="24"/>
          <w:szCs w:val="24"/>
        </w:rPr>
        <w:t>Studiens forfattere beskriver det som en bemerkelsesverdig gjenoppretting</w:t>
      </w:r>
      <w:r w:rsidR="00E2468F" w:rsidRPr="00E2468F">
        <w:rPr>
          <w:rFonts w:ascii="Arial" w:hAnsi="Arial" w:cs="Arial"/>
          <w:b/>
          <w:bCs/>
          <w:sz w:val="24"/>
          <w:szCs w:val="24"/>
        </w:rPr>
        <w:t>.</w:t>
      </w:r>
      <w:r w:rsidRPr="00E2468F">
        <w:rPr>
          <w:rFonts w:ascii="Arial" w:hAnsi="Arial" w:cs="Arial"/>
          <w:b/>
          <w:bCs/>
          <w:sz w:val="24"/>
          <w:szCs w:val="24"/>
        </w:rPr>
        <w:t xml:space="preserve"> Det viktigste poenget er at </w:t>
      </w:r>
      <w:proofErr w:type="spellStart"/>
      <w:r w:rsidRPr="00E2468F">
        <w:rPr>
          <w:rFonts w:ascii="Arial" w:hAnsi="Arial" w:cs="Arial"/>
          <w:b/>
          <w:bCs/>
          <w:sz w:val="24"/>
          <w:szCs w:val="24"/>
        </w:rPr>
        <w:t>revsystemer</w:t>
      </w:r>
      <w:proofErr w:type="spellEnd"/>
      <w:r w:rsidRPr="00E2468F">
        <w:rPr>
          <w:rFonts w:ascii="Arial" w:hAnsi="Arial" w:cs="Arial"/>
          <w:b/>
          <w:bCs/>
          <w:sz w:val="24"/>
          <w:szCs w:val="24"/>
        </w:rPr>
        <w:t xml:space="preserve"> er motstandsdyktige, og at bleking ikke nødvendigvis er en stor sak.</w:t>
      </w:r>
    </w:p>
    <w:p w14:paraId="2F026E3B" w14:textId="77777777" w:rsidR="00B2046A" w:rsidRDefault="00B2046A" w:rsidP="00B2046A"/>
    <w:p w14:paraId="4E07570A" w14:textId="493AD17E" w:rsidR="00E34DEF" w:rsidRPr="00930557" w:rsidRDefault="00E34DEF">
      <w:pPr>
        <w:rPr>
          <w:rFonts w:ascii="Arial" w:hAnsi="Arial" w:cs="Arial"/>
          <w:b/>
          <w:bCs/>
          <w:sz w:val="24"/>
          <w:szCs w:val="24"/>
        </w:rPr>
      </w:pPr>
      <w:r w:rsidRPr="00930557">
        <w:rPr>
          <w:rFonts w:ascii="Arial" w:hAnsi="Arial" w:cs="Arial"/>
          <w:b/>
          <w:bCs/>
          <w:sz w:val="24"/>
          <w:szCs w:val="24"/>
        </w:rPr>
        <w:t>Kilde:</w:t>
      </w:r>
    </w:p>
    <w:p w14:paraId="07E809B1" w14:textId="0BC5DDA3" w:rsidR="00E34DEF" w:rsidRPr="00930557" w:rsidRDefault="00E34DEF" w:rsidP="00930557">
      <w:pPr>
        <w:pStyle w:val="Listeavsnitt"/>
        <w:numPr>
          <w:ilvl w:val="0"/>
          <w:numId w:val="1"/>
        </w:numPr>
        <w:rPr>
          <w:rFonts w:ascii="Arial" w:hAnsi="Arial" w:cs="Arial"/>
          <w:sz w:val="24"/>
          <w:szCs w:val="24"/>
        </w:rPr>
      </w:pPr>
      <w:proofErr w:type="spellStart"/>
      <w:r w:rsidRPr="00930557">
        <w:rPr>
          <w:rFonts w:ascii="Arial" w:hAnsi="Arial" w:cs="Arial"/>
          <w:sz w:val="24"/>
          <w:szCs w:val="24"/>
        </w:rPr>
        <w:t>Adi</w:t>
      </w:r>
      <w:proofErr w:type="spellEnd"/>
      <w:r w:rsidRPr="00930557">
        <w:rPr>
          <w:rFonts w:ascii="Arial" w:hAnsi="Arial" w:cs="Arial"/>
          <w:sz w:val="24"/>
          <w:szCs w:val="24"/>
        </w:rPr>
        <w:t xml:space="preserve"> </w:t>
      </w:r>
      <w:proofErr w:type="spellStart"/>
      <w:r w:rsidRPr="00930557">
        <w:rPr>
          <w:rFonts w:ascii="Arial" w:hAnsi="Arial" w:cs="Arial"/>
          <w:sz w:val="24"/>
          <w:szCs w:val="24"/>
        </w:rPr>
        <w:t>Khen</w:t>
      </w:r>
      <w:proofErr w:type="spellEnd"/>
      <w:r w:rsidRPr="00930557">
        <w:rPr>
          <w:rFonts w:ascii="Arial" w:hAnsi="Arial" w:cs="Arial"/>
          <w:sz w:val="24"/>
          <w:szCs w:val="24"/>
        </w:rPr>
        <w:t xml:space="preserve">, Maggie D. Johnson, Michael D. Fox, Samantha M. Clements, Amanda L. Carter &amp; Jennifer E. Smith (2022) </w:t>
      </w:r>
      <w:proofErr w:type="spellStart"/>
      <w:r w:rsidRPr="00930557">
        <w:rPr>
          <w:rFonts w:ascii="Arial" w:hAnsi="Arial" w:cs="Arial"/>
          <w:sz w:val="24"/>
          <w:szCs w:val="24"/>
        </w:rPr>
        <w:t>Decadal</w:t>
      </w:r>
      <w:proofErr w:type="spellEnd"/>
      <w:r w:rsidRPr="00930557">
        <w:rPr>
          <w:rFonts w:ascii="Arial" w:hAnsi="Arial" w:cs="Arial"/>
          <w:sz w:val="24"/>
          <w:szCs w:val="24"/>
        </w:rPr>
        <w:t xml:space="preserve"> </w:t>
      </w:r>
      <w:proofErr w:type="spellStart"/>
      <w:r w:rsidRPr="00930557">
        <w:rPr>
          <w:rFonts w:ascii="Arial" w:hAnsi="Arial" w:cs="Arial"/>
          <w:sz w:val="24"/>
          <w:szCs w:val="24"/>
        </w:rPr>
        <w:t>stability</w:t>
      </w:r>
      <w:proofErr w:type="spellEnd"/>
      <w:r w:rsidRPr="00930557">
        <w:rPr>
          <w:rFonts w:ascii="Arial" w:hAnsi="Arial" w:cs="Arial"/>
          <w:sz w:val="24"/>
          <w:szCs w:val="24"/>
        </w:rPr>
        <w:t xml:space="preserve"> </w:t>
      </w:r>
      <w:proofErr w:type="spellStart"/>
      <w:r w:rsidRPr="00930557">
        <w:rPr>
          <w:rFonts w:ascii="Arial" w:hAnsi="Arial" w:cs="Arial"/>
          <w:sz w:val="24"/>
          <w:szCs w:val="24"/>
        </w:rPr>
        <w:t>of</w:t>
      </w:r>
      <w:proofErr w:type="spellEnd"/>
      <w:r w:rsidRPr="00930557">
        <w:rPr>
          <w:rFonts w:ascii="Arial" w:hAnsi="Arial" w:cs="Arial"/>
          <w:sz w:val="24"/>
          <w:szCs w:val="24"/>
        </w:rPr>
        <w:t xml:space="preserve"> </w:t>
      </w:r>
      <w:proofErr w:type="spellStart"/>
      <w:r w:rsidRPr="00930557">
        <w:rPr>
          <w:rFonts w:ascii="Arial" w:hAnsi="Arial" w:cs="Arial"/>
          <w:sz w:val="24"/>
          <w:szCs w:val="24"/>
        </w:rPr>
        <w:t>coral</w:t>
      </w:r>
      <w:proofErr w:type="spellEnd"/>
      <w:r w:rsidRPr="00930557">
        <w:rPr>
          <w:rFonts w:ascii="Arial" w:hAnsi="Arial" w:cs="Arial"/>
          <w:sz w:val="24"/>
          <w:szCs w:val="24"/>
        </w:rPr>
        <w:t xml:space="preserve"> </w:t>
      </w:r>
      <w:proofErr w:type="spellStart"/>
      <w:r w:rsidRPr="00930557">
        <w:rPr>
          <w:rFonts w:ascii="Arial" w:hAnsi="Arial" w:cs="Arial"/>
          <w:sz w:val="24"/>
          <w:szCs w:val="24"/>
        </w:rPr>
        <w:t>reef</w:t>
      </w:r>
      <w:proofErr w:type="spellEnd"/>
      <w:r w:rsidRPr="00930557">
        <w:rPr>
          <w:rFonts w:ascii="Arial" w:hAnsi="Arial" w:cs="Arial"/>
          <w:sz w:val="24"/>
          <w:szCs w:val="24"/>
        </w:rPr>
        <w:t xml:space="preserve"> </w:t>
      </w:r>
      <w:proofErr w:type="spellStart"/>
      <w:r w:rsidRPr="00930557">
        <w:rPr>
          <w:rFonts w:ascii="Arial" w:hAnsi="Arial" w:cs="Arial"/>
          <w:sz w:val="24"/>
          <w:szCs w:val="24"/>
        </w:rPr>
        <w:t>benthic</w:t>
      </w:r>
      <w:proofErr w:type="spellEnd"/>
      <w:r w:rsidRPr="00930557">
        <w:rPr>
          <w:rFonts w:ascii="Arial" w:hAnsi="Arial" w:cs="Arial"/>
          <w:sz w:val="24"/>
          <w:szCs w:val="24"/>
        </w:rPr>
        <w:t xml:space="preserve"> </w:t>
      </w:r>
      <w:proofErr w:type="spellStart"/>
      <w:r w:rsidRPr="00930557">
        <w:rPr>
          <w:rFonts w:ascii="Arial" w:hAnsi="Arial" w:cs="Arial"/>
          <w:sz w:val="24"/>
          <w:szCs w:val="24"/>
        </w:rPr>
        <w:t>communities</w:t>
      </w:r>
      <w:proofErr w:type="spellEnd"/>
      <w:r w:rsidRPr="00930557">
        <w:rPr>
          <w:rFonts w:ascii="Arial" w:hAnsi="Arial" w:cs="Arial"/>
          <w:sz w:val="24"/>
          <w:szCs w:val="24"/>
        </w:rPr>
        <w:t xml:space="preserve"> </w:t>
      </w:r>
      <w:proofErr w:type="spellStart"/>
      <w:r w:rsidRPr="00930557">
        <w:rPr>
          <w:rFonts w:ascii="Arial" w:hAnsi="Arial" w:cs="Arial"/>
          <w:sz w:val="24"/>
          <w:szCs w:val="24"/>
        </w:rPr>
        <w:t>on</w:t>
      </w:r>
      <w:proofErr w:type="spellEnd"/>
      <w:r w:rsidRPr="00930557">
        <w:rPr>
          <w:rFonts w:ascii="Arial" w:hAnsi="Arial" w:cs="Arial"/>
          <w:sz w:val="24"/>
          <w:szCs w:val="24"/>
        </w:rPr>
        <w:t xml:space="preserve"> Palmyra Atoll,  Coral Reefs </w:t>
      </w:r>
      <w:proofErr w:type="spellStart"/>
      <w:r w:rsidRPr="00930557">
        <w:rPr>
          <w:rFonts w:ascii="Arial" w:hAnsi="Arial" w:cs="Arial"/>
          <w:sz w:val="24"/>
          <w:szCs w:val="24"/>
        </w:rPr>
        <w:t>volume</w:t>
      </w:r>
      <w:proofErr w:type="spellEnd"/>
      <w:r w:rsidRPr="00930557">
        <w:rPr>
          <w:rFonts w:ascii="Arial" w:hAnsi="Arial" w:cs="Arial"/>
          <w:sz w:val="24"/>
          <w:szCs w:val="24"/>
        </w:rPr>
        <w:t xml:space="preserve"> 41, </w:t>
      </w:r>
      <w:proofErr w:type="spellStart"/>
      <w:r w:rsidRPr="00930557">
        <w:rPr>
          <w:rFonts w:ascii="Arial" w:hAnsi="Arial" w:cs="Arial"/>
          <w:sz w:val="24"/>
          <w:szCs w:val="24"/>
        </w:rPr>
        <w:t>pages</w:t>
      </w:r>
      <w:proofErr w:type="spellEnd"/>
      <w:r w:rsidRPr="00930557">
        <w:rPr>
          <w:rFonts w:ascii="Arial" w:hAnsi="Arial" w:cs="Arial"/>
          <w:sz w:val="24"/>
          <w:szCs w:val="24"/>
        </w:rPr>
        <w:t xml:space="preserve"> 1017–1029.</w:t>
      </w:r>
    </w:p>
    <w:sectPr w:rsidR="00E34DEF" w:rsidRPr="009305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3B77A5"/>
    <w:multiLevelType w:val="hybridMultilevel"/>
    <w:tmpl w:val="6C9033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16999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EF"/>
    <w:rsid w:val="00230A21"/>
    <w:rsid w:val="00335D36"/>
    <w:rsid w:val="0068000A"/>
    <w:rsid w:val="008414F1"/>
    <w:rsid w:val="00930557"/>
    <w:rsid w:val="009D156F"/>
    <w:rsid w:val="009E0617"/>
    <w:rsid w:val="00B2046A"/>
    <w:rsid w:val="00B837D0"/>
    <w:rsid w:val="00BF26C4"/>
    <w:rsid w:val="00C55D20"/>
    <w:rsid w:val="00CD71BD"/>
    <w:rsid w:val="00E2468F"/>
    <w:rsid w:val="00E34DEF"/>
    <w:rsid w:val="00EB1AD6"/>
    <w:rsid w:val="00F82B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29659"/>
  <w15:chartTrackingRefBased/>
  <w15:docId w15:val="{FEF105A2-BAC3-49A3-A3C8-9B5AFA4F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34D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34D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34DE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34DE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34DE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34DE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34DE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34DE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34DE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34DE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34DE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34DE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34DE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34DE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34DE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34DE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34DE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34DEF"/>
    <w:rPr>
      <w:rFonts w:eastAsiaTheme="majorEastAsia" w:cstheme="majorBidi"/>
      <w:color w:val="272727" w:themeColor="text1" w:themeTint="D8"/>
    </w:rPr>
  </w:style>
  <w:style w:type="paragraph" w:styleId="Tittel">
    <w:name w:val="Title"/>
    <w:basedOn w:val="Normal"/>
    <w:next w:val="Normal"/>
    <w:link w:val="TittelTegn"/>
    <w:uiPriority w:val="10"/>
    <w:qFormat/>
    <w:rsid w:val="00E34D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34DE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34DE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34DE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34DE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34DEF"/>
    <w:rPr>
      <w:i/>
      <w:iCs/>
      <w:color w:val="404040" w:themeColor="text1" w:themeTint="BF"/>
    </w:rPr>
  </w:style>
  <w:style w:type="paragraph" w:styleId="Listeavsnitt">
    <w:name w:val="List Paragraph"/>
    <w:basedOn w:val="Normal"/>
    <w:uiPriority w:val="34"/>
    <w:qFormat/>
    <w:rsid w:val="00E34DEF"/>
    <w:pPr>
      <w:ind w:left="720"/>
      <w:contextualSpacing/>
    </w:pPr>
  </w:style>
  <w:style w:type="character" w:styleId="Sterkutheving">
    <w:name w:val="Intense Emphasis"/>
    <w:basedOn w:val="Standardskriftforavsnitt"/>
    <w:uiPriority w:val="21"/>
    <w:qFormat/>
    <w:rsid w:val="00E34DEF"/>
    <w:rPr>
      <w:i/>
      <w:iCs/>
      <w:color w:val="0F4761" w:themeColor="accent1" w:themeShade="BF"/>
    </w:rPr>
  </w:style>
  <w:style w:type="paragraph" w:styleId="Sterktsitat">
    <w:name w:val="Intense Quote"/>
    <w:basedOn w:val="Normal"/>
    <w:next w:val="Normal"/>
    <w:link w:val="SterktsitatTegn"/>
    <w:uiPriority w:val="30"/>
    <w:qFormat/>
    <w:rsid w:val="00E34D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34DEF"/>
    <w:rPr>
      <w:i/>
      <w:iCs/>
      <w:color w:val="0F4761" w:themeColor="accent1" w:themeShade="BF"/>
    </w:rPr>
  </w:style>
  <w:style w:type="character" w:styleId="Sterkreferanse">
    <w:name w:val="Intense Reference"/>
    <w:basedOn w:val="Standardskriftforavsnitt"/>
    <w:uiPriority w:val="32"/>
    <w:qFormat/>
    <w:rsid w:val="00E34DE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612</Words>
  <Characters>3249</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9</cp:revision>
  <dcterms:created xsi:type="dcterms:W3CDTF">2024-04-24T13:33:00Z</dcterms:created>
  <dcterms:modified xsi:type="dcterms:W3CDTF">2024-04-24T15:44:00Z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2024-04-24T14:36:38Z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66d5f867-05ff-41c4-ba39-9af77d7a7c10</vt:lpwstr>
  </property>
  <property fmtid="{D5CDD505-2E9C-101B-9397-08002B2CF9AE}" pid="8" name="MSIP_Label_593ecc0f-ccb9-4361-8333-eab9c279fcaa_ContentBits">
    <vt:lpwstr>0</vt:lpwstr>
  </property>
</Properties>
</file>