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9245E" w14:textId="6243C733" w:rsidR="00FC2CC2" w:rsidRPr="00B24325" w:rsidRDefault="00FC2CC2" w:rsidP="00FC2CC2">
      <w:pPr>
        <w:shd w:val="clear" w:color="auto" w:fill="FFFFFF"/>
        <w:spacing w:before="100" w:beforeAutospacing="1" w:after="0" w:line="240" w:lineRule="auto"/>
        <w:outlineLvl w:val="2"/>
        <w:rPr>
          <w:rFonts w:ascii="Arial" w:eastAsia="Times New Roman" w:hAnsi="Arial" w:cs="Arial"/>
          <w:b/>
          <w:bCs/>
          <w:color w:val="363737"/>
          <w:kern w:val="0"/>
          <w:sz w:val="32"/>
          <w:szCs w:val="32"/>
          <w:u w:val="single"/>
          <w:lang w:eastAsia="nb-NO"/>
          <w14:ligatures w14:val="none"/>
        </w:rPr>
      </w:pPr>
      <w:r w:rsidRPr="00B24325">
        <w:rPr>
          <w:rFonts w:ascii="Arial" w:eastAsia="Times New Roman" w:hAnsi="Arial" w:cs="Arial"/>
          <w:b/>
          <w:bCs/>
          <w:color w:val="363737"/>
          <w:kern w:val="0"/>
          <w:sz w:val="32"/>
          <w:szCs w:val="32"/>
          <w:u w:val="single"/>
          <w:lang w:eastAsia="nb-NO"/>
          <w14:ligatures w14:val="none"/>
        </w:rPr>
        <w:t>Tenåringers mentale helsekrise er internasjonal, del 1: Den engelsktalende verdenen</w:t>
      </w:r>
    </w:p>
    <w:p w14:paraId="7DE249F1" w14:textId="20150A95" w:rsidR="00FC2CC2" w:rsidRDefault="00FC2CC2" w:rsidP="00FC2CC2">
      <w:pPr>
        <w:shd w:val="clear" w:color="auto" w:fill="FFFFFF"/>
        <w:spacing w:before="100" w:beforeAutospacing="1" w:after="0" w:line="240" w:lineRule="auto"/>
        <w:outlineLvl w:val="2"/>
        <w:rPr>
          <w:rFonts w:ascii="Arial" w:eastAsia="Times New Roman" w:hAnsi="Arial" w:cs="Arial"/>
          <w:b/>
          <w:bCs/>
          <w:color w:val="363737"/>
          <w:kern w:val="0"/>
          <w:sz w:val="24"/>
          <w:szCs w:val="24"/>
          <w:lang w:eastAsia="nb-NO"/>
          <w14:ligatures w14:val="none"/>
        </w:rPr>
      </w:pPr>
      <w:r w:rsidRPr="00FC2CC2">
        <w:rPr>
          <w:rFonts w:ascii="Arial" w:eastAsia="Times New Roman" w:hAnsi="Arial" w:cs="Arial"/>
          <w:b/>
          <w:bCs/>
          <w:color w:val="363737"/>
          <w:kern w:val="0"/>
          <w:sz w:val="24"/>
          <w:szCs w:val="24"/>
          <w:lang w:eastAsia="nb-NO"/>
          <w14:ligatures w14:val="none"/>
        </w:rPr>
        <w:t>Hvorfor falt den mentale helsen til tenåringer dramatisk på samme tid og på samme måte i USA, Storbritannia, Canada, Australia og New Zealand?</w:t>
      </w:r>
    </w:p>
    <w:p w14:paraId="276C4410" w14:textId="77777777" w:rsidR="006476AE" w:rsidRPr="00FC2CC2" w:rsidRDefault="006476AE" w:rsidP="00FC2CC2">
      <w:pPr>
        <w:shd w:val="clear" w:color="auto" w:fill="FFFFFF"/>
        <w:spacing w:before="100" w:beforeAutospacing="1" w:after="0" w:line="240" w:lineRule="auto"/>
        <w:outlineLvl w:val="2"/>
        <w:rPr>
          <w:rFonts w:ascii="Arial" w:eastAsia="Times New Roman" w:hAnsi="Arial" w:cs="Arial"/>
          <w:b/>
          <w:bCs/>
          <w:color w:val="363737"/>
          <w:kern w:val="0"/>
          <w:sz w:val="24"/>
          <w:szCs w:val="24"/>
          <w:lang w:eastAsia="nb-NO"/>
          <w14:ligatures w14:val="none"/>
        </w:rPr>
      </w:pPr>
    </w:p>
    <w:tbl>
      <w:tblPr>
        <w:tblStyle w:val="Tabellrutenett"/>
        <w:tblW w:w="0" w:type="auto"/>
        <w:tblLook w:val="04A0" w:firstRow="1" w:lastRow="0" w:firstColumn="1" w:lastColumn="0" w:noHBand="0" w:noVBand="1"/>
      </w:tblPr>
      <w:tblGrid>
        <w:gridCol w:w="2376"/>
        <w:gridCol w:w="2460"/>
      </w:tblGrid>
      <w:tr w:rsidR="006476AE" w14:paraId="31D0B908" w14:textId="77777777" w:rsidTr="006476AE">
        <w:tc>
          <w:tcPr>
            <w:tcW w:w="2226" w:type="dxa"/>
          </w:tcPr>
          <w:p w14:paraId="0CAEC634" w14:textId="4F51079D" w:rsidR="006476AE" w:rsidRDefault="006476AE" w:rsidP="003A6B0F">
            <w:pPr>
              <w:spacing w:before="100" w:beforeAutospacing="1"/>
              <w:outlineLvl w:val="2"/>
              <w:rPr>
                <w:rFonts w:ascii="Times New Roman" w:eastAsia="Times New Roman" w:hAnsi="Times New Roman" w:cs="Times New Roman"/>
                <w:color w:val="363737"/>
                <w:kern w:val="0"/>
                <w:sz w:val="27"/>
                <w:szCs w:val="27"/>
                <w:lang w:eastAsia="nb-NO"/>
                <w14:ligatures w14:val="none"/>
              </w:rPr>
            </w:pPr>
            <w:r>
              <w:rPr>
                <w:rFonts w:ascii="Times New Roman" w:eastAsia="Times New Roman" w:hAnsi="Times New Roman" w:cs="Times New Roman"/>
                <w:noProof/>
                <w:color w:val="363737"/>
                <w:kern w:val="0"/>
                <w:sz w:val="27"/>
                <w:szCs w:val="27"/>
                <w:lang w:eastAsia="nb-NO"/>
                <w14:ligatures w14:val="none"/>
              </w:rPr>
              <w:drawing>
                <wp:inline distT="0" distB="0" distL="0" distR="0" wp14:anchorId="4A83E2AD" wp14:editId="4E58A8F6">
                  <wp:extent cx="1365250" cy="1365250"/>
                  <wp:effectExtent l="0" t="0" r="6350" b="6350"/>
                  <wp:docPr id="23480737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pic:spPr>
                      </pic:pic>
                    </a:graphicData>
                  </a:graphic>
                </wp:inline>
              </w:drawing>
            </w:r>
          </w:p>
        </w:tc>
        <w:tc>
          <w:tcPr>
            <w:tcW w:w="2460" w:type="dxa"/>
          </w:tcPr>
          <w:p w14:paraId="27F66014" w14:textId="27EE8BCC" w:rsidR="006476AE" w:rsidRDefault="006476AE" w:rsidP="003A6B0F">
            <w:pPr>
              <w:spacing w:before="100" w:beforeAutospacing="1"/>
              <w:outlineLvl w:val="2"/>
              <w:rPr>
                <w:rFonts w:ascii="Times New Roman" w:eastAsia="Times New Roman" w:hAnsi="Times New Roman" w:cs="Times New Roman"/>
                <w:color w:val="363737"/>
                <w:kern w:val="0"/>
                <w:sz w:val="27"/>
                <w:szCs w:val="27"/>
                <w:lang w:eastAsia="nb-NO"/>
                <w14:ligatures w14:val="none"/>
              </w:rPr>
            </w:pPr>
            <w:r>
              <w:rPr>
                <w:rFonts w:ascii="Times New Roman" w:eastAsia="Times New Roman" w:hAnsi="Times New Roman" w:cs="Times New Roman"/>
                <w:noProof/>
                <w:color w:val="363737"/>
                <w:kern w:val="0"/>
                <w:sz w:val="27"/>
                <w:szCs w:val="27"/>
                <w:lang w:eastAsia="nb-NO"/>
                <w14:ligatures w14:val="none"/>
              </w:rPr>
              <w:drawing>
                <wp:inline distT="0" distB="0" distL="0" distR="0" wp14:anchorId="28B9AFC6" wp14:editId="371DBECE">
                  <wp:extent cx="1416050" cy="1372575"/>
                  <wp:effectExtent l="0" t="0" r="0" b="0"/>
                  <wp:docPr id="5809718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3359" cy="1379660"/>
                          </a:xfrm>
                          <a:prstGeom prst="rect">
                            <a:avLst/>
                          </a:prstGeom>
                          <a:noFill/>
                        </pic:spPr>
                      </pic:pic>
                    </a:graphicData>
                  </a:graphic>
                </wp:inline>
              </w:drawing>
            </w:r>
          </w:p>
        </w:tc>
      </w:tr>
    </w:tbl>
    <w:p w14:paraId="0CBAF728" w14:textId="6B19E97E"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p>
    <w:p w14:paraId="34FDEB0E" w14:textId="39832C4D" w:rsidR="003A6B0F" w:rsidRDefault="00FC2CC2" w:rsidP="00FC2CC2">
      <w:pPr>
        <w:rPr>
          <w:rFonts w:ascii="Arial" w:hAnsi="Arial" w:cs="Arial"/>
          <w:b/>
          <w:bCs/>
          <w:sz w:val="24"/>
          <w:szCs w:val="24"/>
        </w:rPr>
      </w:pPr>
      <w:r>
        <w:t xml:space="preserve"> </w:t>
      </w:r>
      <w:r w:rsidRPr="00FC2CC2">
        <w:rPr>
          <w:rFonts w:ascii="Arial" w:hAnsi="Arial" w:cs="Arial"/>
          <w:b/>
          <w:bCs/>
          <w:sz w:val="24"/>
          <w:szCs w:val="24"/>
        </w:rPr>
        <w:t xml:space="preserve">Av </w:t>
      </w:r>
      <w:hyperlink r:id="rId7" w:history="1">
        <w:r w:rsidR="003A6B0F" w:rsidRPr="00FC2CC2">
          <w:rPr>
            <w:rStyle w:val="Hyperkobling"/>
            <w:rFonts w:ascii="Arial" w:hAnsi="Arial" w:cs="Arial"/>
            <w:b/>
            <w:bCs/>
            <w:color w:val="auto"/>
            <w:sz w:val="24"/>
            <w:szCs w:val="24"/>
            <w:u w:val="none"/>
          </w:rPr>
          <w:t>ZACH RAUSCH</w:t>
        </w:r>
      </w:hyperlink>
      <w:r w:rsidRPr="00FC2CC2">
        <w:rPr>
          <w:rFonts w:ascii="Arial" w:hAnsi="Arial" w:cs="Arial"/>
          <w:b/>
          <w:bCs/>
          <w:sz w:val="24"/>
          <w:szCs w:val="24"/>
        </w:rPr>
        <w:t xml:space="preserve"> og </w:t>
      </w:r>
      <w:hyperlink r:id="rId8" w:history="1">
        <w:r w:rsidR="003A6B0F" w:rsidRPr="00FC2CC2">
          <w:rPr>
            <w:rStyle w:val="Hyperkobling"/>
            <w:rFonts w:ascii="Arial" w:hAnsi="Arial" w:cs="Arial"/>
            <w:b/>
            <w:bCs/>
            <w:color w:val="auto"/>
            <w:sz w:val="24"/>
            <w:szCs w:val="24"/>
            <w:u w:val="none"/>
          </w:rPr>
          <w:t>JON HAIDT</w:t>
        </w:r>
      </w:hyperlink>
      <w:r w:rsidRPr="00FC2CC2">
        <w:rPr>
          <w:rFonts w:ascii="Arial" w:hAnsi="Arial" w:cs="Arial"/>
          <w:b/>
          <w:bCs/>
          <w:sz w:val="24"/>
          <w:szCs w:val="24"/>
        </w:rPr>
        <w:t xml:space="preserve"> Mars</w:t>
      </w:r>
      <w:r w:rsidR="003A6B0F" w:rsidRPr="00FC2CC2">
        <w:rPr>
          <w:rFonts w:ascii="Arial" w:hAnsi="Arial" w:cs="Arial"/>
          <w:b/>
          <w:bCs/>
          <w:sz w:val="24"/>
          <w:szCs w:val="24"/>
        </w:rPr>
        <w:t xml:space="preserve"> 29, 2023</w:t>
      </w:r>
      <w:r w:rsidR="008E3E95">
        <w:rPr>
          <w:rFonts w:ascii="Arial" w:hAnsi="Arial" w:cs="Arial"/>
          <w:b/>
          <w:bCs/>
          <w:sz w:val="24"/>
          <w:szCs w:val="24"/>
        </w:rPr>
        <w:t xml:space="preserve">, </w:t>
      </w:r>
      <w:proofErr w:type="spellStart"/>
      <w:r w:rsidR="008E3E95" w:rsidRPr="008E3E95">
        <w:rPr>
          <w:rFonts w:ascii="Arial" w:hAnsi="Arial" w:cs="Arial"/>
          <w:b/>
          <w:bCs/>
          <w:sz w:val="24"/>
          <w:szCs w:val="24"/>
        </w:rPr>
        <w:t>After</w:t>
      </w:r>
      <w:proofErr w:type="spellEnd"/>
      <w:r w:rsidR="008E3E95" w:rsidRPr="008E3E95">
        <w:rPr>
          <w:rFonts w:ascii="Arial" w:hAnsi="Arial" w:cs="Arial"/>
          <w:b/>
          <w:bCs/>
          <w:sz w:val="24"/>
          <w:szCs w:val="24"/>
        </w:rPr>
        <w:t xml:space="preserve"> Babel </w:t>
      </w:r>
    </w:p>
    <w:p w14:paraId="414428B1" w14:textId="77777777" w:rsidR="00283890" w:rsidRDefault="00283890" w:rsidP="00FC2CC2">
      <w:pPr>
        <w:rPr>
          <w:rFonts w:ascii="Arial" w:hAnsi="Arial" w:cs="Arial"/>
          <w:b/>
          <w:bCs/>
          <w:sz w:val="24"/>
          <w:szCs w:val="24"/>
        </w:rPr>
      </w:pPr>
    </w:p>
    <w:p w14:paraId="6864F092" w14:textId="204E0DC2" w:rsidR="00283890" w:rsidRPr="00283890" w:rsidRDefault="00283890" w:rsidP="00283890">
      <w:pPr>
        <w:rPr>
          <w:rFonts w:ascii="Arial" w:hAnsi="Arial" w:cs="Arial"/>
          <w:b/>
          <w:bCs/>
          <w:sz w:val="24"/>
          <w:szCs w:val="24"/>
        </w:rPr>
      </w:pPr>
      <w:r w:rsidRPr="00283890">
        <w:rPr>
          <w:rFonts w:ascii="Arial" w:hAnsi="Arial" w:cs="Arial"/>
          <w:b/>
          <w:bCs/>
          <w:sz w:val="24"/>
          <w:szCs w:val="24"/>
        </w:rPr>
        <w:t xml:space="preserve">Det er nå allment akseptert at en epidemi av psykiske lidelser begynte blant amerikanske tenåringer tidlig på 2010-tallet. Hva forårsaket det? Mange peker på hendelser i USA rundt den tiden, som en spesielt grusom skoleskyting i 2012. Men hvis epidemien startet i mange land samtidig, fungerer ikke slike landsspesifikke teorier. Vi må finne en global hendelse eller trend, og den globale finanskrisen i 2008 passer ikke tidsmessig, som Jean </w:t>
      </w:r>
      <w:proofErr w:type="spellStart"/>
      <w:r w:rsidRPr="00283890">
        <w:rPr>
          <w:rFonts w:ascii="Arial" w:hAnsi="Arial" w:cs="Arial"/>
          <w:b/>
          <w:bCs/>
          <w:sz w:val="24"/>
          <w:szCs w:val="24"/>
        </w:rPr>
        <w:t>Twenge</w:t>
      </w:r>
      <w:proofErr w:type="spellEnd"/>
      <w:r w:rsidRPr="00283890">
        <w:rPr>
          <w:rFonts w:ascii="Arial" w:hAnsi="Arial" w:cs="Arial"/>
          <w:b/>
          <w:bCs/>
          <w:sz w:val="24"/>
          <w:szCs w:val="24"/>
        </w:rPr>
        <w:t xml:space="preserve"> og jeg har vist.</w:t>
      </w:r>
    </w:p>
    <w:p w14:paraId="2D4B2F38" w14:textId="4D87ACF0" w:rsidR="00283890" w:rsidRPr="00283890" w:rsidRDefault="00283890" w:rsidP="00283890">
      <w:pPr>
        <w:rPr>
          <w:rFonts w:ascii="Arial" w:hAnsi="Arial" w:cs="Arial"/>
          <w:b/>
          <w:bCs/>
          <w:sz w:val="24"/>
          <w:szCs w:val="24"/>
        </w:rPr>
      </w:pPr>
      <w:r w:rsidRPr="00283890">
        <w:rPr>
          <w:rFonts w:ascii="Arial" w:hAnsi="Arial" w:cs="Arial"/>
          <w:b/>
          <w:bCs/>
          <w:sz w:val="24"/>
          <w:szCs w:val="24"/>
        </w:rPr>
        <w:t xml:space="preserve">I vår bok fra 2018, "The </w:t>
      </w:r>
      <w:proofErr w:type="spellStart"/>
      <w:r w:rsidRPr="00283890">
        <w:rPr>
          <w:rFonts w:ascii="Arial" w:hAnsi="Arial" w:cs="Arial"/>
          <w:b/>
          <w:bCs/>
          <w:sz w:val="24"/>
          <w:szCs w:val="24"/>
        </w:rPr>
        <w:t>Coddling</w:t>
      </w:r>
      <w:proofErr w:type="spellEnd"/>
      <w:r w:rsidRPr="00283890">
        <w:rPr>
          <w:rFonts w:ascii="Arial" w:hAnsi="Arial" w:cs="Arial"/>
          <w:b/>
          <w:bCs/>
          <w:sz w:val="24"/>
          <w:szCs w:val="24"/>
        </w:rPr>
        <w:t xml:space="preserve"> </w:t>
      </w:r>
      <w:proofErr w:type="spellStart"/>
      <w:r w:rsidRPr="00283890">
        <w:rPr>
          <w:rFonts w:ascii="Arial" w:hAnsi="Arial" w:cs="Arial"/>
          <w:b/>
          <w:bCs/>
          <w:sz w:val="24"/>
          <w:szCs w:val="24"/>
        </w:rPr>
        <w:t>of</w:t>
      </w:r>
      <w:proofErr w:type="spellEnd"/>
      <w:r w:rsidRPr="00283890">
        <w:rPr>
          <w:rFonts w:ascii="Arial" w:hAnsi="Arial" w:cs="Arial"/>
          <w:b/>
          <w:bCs/>
          <w:sz w:val="24"/>
          <w:szCs w:val="24"/>
        </w:rPr>
        <w:t xml:space="preserve"> </w:t>
      </w:r>
      <w:proofErr w:type="spellStart"/>
      <w:r w:rsidRPr="00283890">
        <w:rPr>
          <w:rFonts w:ascii="Arial" w:hAnsi="Arial" w:cs="Arial"/>
          <w:b/>
          <w:bCs/>
          <w:sz w:val="24"/>
          <w:szCs w:val="24"/>
        </w:rPr>
        <w:t>the</w:t>
      </w:r>
      <w:proofErr w:type="spellEnd"/>
      <w:r w:rsidRPr="00283890">
        <w:rPr>
          <w:rFonts w:ascii="Arial" w:hAnsi="Arial" w:cs="Arial"/>
          <w:b/>
          <w:bCs/>
          <w:sz w:val="24"/>
          <w:szCs w:val="24"/>
        </w:rPr>
        <w:t xml:space="preserve"> American </w:t>
      </w:r>
      <w:proofErr w:type="spellStart"/>
      <w:r w:rsidRPr="00283890">
        <w:rPr>
          <w:rFonts w:ascii="Arial" w:hAnsi="Arial" w:cs="Arial"/>
          <w:b/>
          <w:bCs/>
          <w:sz w:val="24"/>
          <w:szCs w:val="24"/>
        </w:rPr>
        <w:t>Mind</w:t>
      </w:r>
      <w:proofErr w:type="spellEnd"/>
      <w:r w:rsidRPr="00283890">
        <w:rPr>
          <w:rFonts w:ascii="Arial" w:hAnsi="Arial" w:cs="Arial"/>
          <w:b/>
          <w:bCs/>
          <w:sz w:val="24"/>
          <w:szCs w:val="24"/>
        </w:rPr>
        <w:t xml:space="preserve">", presenterte Greg </w:t>
      </w:r>
      <w:proofErr w:type="spellStart"/>
      <w:r w:rsidRPr="00283890">
        <w:rPr>
          <w:rFonts w:ascii="Arial" w:hAnsi="Arial" w:cs="Arial"/>
          <w:b/>
          <w:bCs/>
          <w:sz w:val="24"/>
          <w:szCs w:val="24"/>
        </w:rPr>
        <w:t>Lukianoff</w:t>
      </w:r>
      <w:proofErr w:type="spellEnd"/>
      <w:r w:rsidRPr="00283890">
        <w:rPr>
          <w:rFonts w:ascii="Arial" w:hAnsi="Arial" w:cs="Arial"/>
          <w:b/>
          <w:bCs/>
          <w:sz w:val="24"/>
          <w:szCs w:val="24"/>
        </w:rPr>
        <w:t xml:space="preserve"> og jeg bevis på at de samme trendene skjedde i Canada og Storbritannia – ikke bare økningen i depresjon og angst, men også overbeskyttelse av barn, økningen av "</w:t>
      </w:r>
      <w:proofErr w:type="spellStart"/>
      <w:r w:rsidRPr="00283890">
        <w:rPr>
          <w:rFonts w:ascii="Arial" w:hAnsi="Arial" w:cs="Arial"/>
          <w:b/>
          <w:bCs/>
          <w:sz w:val="24"/>
          <w:szCs w:val="24"/>
        </w:rPr>
        <w:t>safetyism</w:t>
      </w:r>
      <w:proofErr w:type="spellEnd"/>
      <w:r w:rsidRPr="00283890">
        <w:rPr>
          <w:rFonts w:ascii="Arial" w:hAnsi="Arial" w:cs="Arial"/>
          <w:b/>
          <w:bCs/>
          <w:sz w:val="24"/>
          <w:szCs w:val="24"/>
        </w:rPr>
        <w:t xml:space="preserve">", og </w:t>
      </w:r>
      <w:proofErr w:type="spellStart"/>
      <w:r w:rsidRPr="00283890">
        <w:rPr>
          <w:rFonts w:ascii="Arial" w:hAnsi="Arial" w:cs="Arial"/>
          <w:b/>
          <w:bCs/>
          <w:sz w:val="24"/>
          <w:szCs w:val="24"/>
        </w:rPr>
        <w:t>nedroppingen</w:t>
      </w:r>
      <w:proofErr w:type="spellEnd"/>
      <w:r w:rsidRPr="00283890">
        <w:rPr>
          <w:rFonts w:ascii="Arial" w:hAnsi="Arial" w:cs="Arial"/>
          <w:b/>
          <w:bCs/>
          <w:sz w:val="24"/>
          <w:szCs w:val="24"/>
        </w:rPr>
        <w:t xml:space="preserve"> av talere på universitetscampuser når studentene anså taleren som "skadelig". Det virket som om alle de engelsktalende nasjonene satte opp barna sine for å mislykkes på samme måter samtidig.</w:t>
      </w:r>
    </w:p>
    <w:p w14:paraId="3941E633" w14:textId="6902405D" w:rsidR="00283890" w:rsidRPr="00283890" w:rsidRDefault="00283890" w:rsidP="00283890">
      <w:pPr>
        <w:rPr>
          <w:rFonts w:ascii="Arial" w:hAnsi="Arial" w:cs="Arial"/>
          <w:b/>
          <w:bCs/>
          <w:sz w:val="24"/>
          <w:szCs w:val="24"/>
        </w:rPr>
      </w:pPr>
      <w:r w:rsidRPr="00283890">
        <w:rPr>
          <w:rFonts w:ascii="Arial" w:hAnsi="Arial" w:cs="Arial"/>
          <w:b/>
          <w:bCs/>
          <w:sz w:val="24"/>
          <w:szCs w:val="24"/>
        </w:rPr>
        <w:t>I 2019 dro jeg på en foredragsturné i Australia og New Zealand og oppdaget at de samme trendene kom, men saktere, til de sørlige halvkule engelsktalende nasjonene også. Jeg opprettet deretter to nye samarbeidsdokumenter, ett for Australia og ett for New Zealand, for å samle alle empiriske studier og journalistiske beretninger jeg kunne finne.</w:t>
      </w:r>
    </w:p>
    <w:p w14:paraId="52CA4278" w14:textId="77777777" w:rsidR="00283890" w:rsidRDefault="00283890" w:rsidP="00283890">
      <w:pPr>
        <w:rPr>
          <w:rFonts w:ascii="Arial" w:hAnsi="Arial" w:cs="Arial"/>
          <w:b/>
          <w:bCs/>
          <w:sz w:val="24"/>
          <w:szCs w:val="24"/>
        </w:rPr>
      </w:pPr>
      <w:r w:rsidRPr="00283890">
        <w:rPr>
          <w:rFonts w:ascii="Arial" w:hAnsi="Arial" w:cs="Arial"/>
          <w:b/>
          <w:bCs/>
          <w:sz w:val="24"/>
          <w:szCs w:val="24"/>
        </w:rPr>
        <w:t xml:space="preserve">Tidlig i 2020, akkurat da COVID kom, ansatte jeg Zach </w:t>
      </w:r>
      <w:proofErr w:type="spellStart"/>
      <w:r w:rsidRPr="00283890">
        <w:rPr>
          <w:rFonts w:ascii="Arial" w:hAnsi="Arial" w:cs="Arial"/>
          <w:b/>
          <w:bCs/>
          <w:sz w:val="24"/>
          <w:szCs w:val="24"/>
        </w:rPr>
        <w:t>Rausch</w:t>
      </w:r>
      <w:proofErr w:type="spellEnd"/>
      <w:r w:rsidRPr="00283890">
        <w:rPr>
          <w:rFonts w:ascii="Arial" w:hAnsi="Arial" w:cs="Arial"/>
          <w:b/>
          <w:bCs/>
          <w:sz w:val="24"/>
          <w:szCs w:val="24"/>
        </w:rPr>
        <w:t xml:space="preserve"> som forskningsassistent for å hjelpe meg med disse samarbeidsdokumentene. Jeg kom i kontakt med Zach, som fullførte sin mastergrad i psykologisk vitenskap ved SUNY New </w:t>
      </w:r>
      <w:proofErr w:type="spellStart"/>
      <w:r w:rsidRPr="00283890">
        <w:rPr>
          <w:rFonts w:ascii="Arial" w:hAnsi="Arial" w:cs="Arial"/>
          <w:b/>
          <w:bCs/>
          <w:sz w:val="24"/>
          <w:szCs w:val="24"/>
        </w:rPr>
        <w:t>Paltz</w:t>
      </w:r>
      <w:proofErr w:type="spellEnd"/>
      <w:r w:rsidRPr="00283890">
        <w:rPr>
          <w:rFonts w:ascii="Arial" w:hAnsi="Arial" w:cs="Arial"/>
          <w:b/>
          <w:bCs/>
          <w:sz w:val="24"/>
          <w:szCs w:val="24"/>
        </w:rPr>
        <w:t xml:space="preserve">, etter å ha lest blogginnlegget hans om forskningen hans relatert til "The </w:t>
      </w:r>
      <w:proofErr w:type="spellStart"/>
      <w:r w:rsidRPr="00283890">
        <w:rPr>
          <w:rFonts w:ascii="Arial" w:hAnsi="Arial" w:cs="Arial"/>
          <w:b/>
          <w:bCs/>
          <w:sz w:val="24"/>
          <w:szCs w:val="24"/>
        </w:rPr>
        <w:t>Coddling</w:t>
      </w:r>
      <w:proofErr w:type="spellEnd"/>
      <w:r w:rsidRPr="00283890">
        <w:rPr>
          <w:rFonts w:ascii="Arial" w:hAnsi="Arial" w:cs="Arial"/>
          <w:b/>
          <w:bCs/>
          <w:sz w:val="24"/>
          <w:szCs w:val="24"/>
        </w:rPr>
        <w:t>". Zach og jeg opprettet mange flere samarbeidsdokumenter for mange flere land og emner.</w:t>
      </w:r>
    </w:p>
    <w:p w14:paraId="72492219" w14:textId="3464D50E" w:rsidR="00283890" w:rsidRPr="00283890" w:rsidRDefault="00283890" w:rsidP="00283890">
      <w:pPr>
        <w:rPr>
          <w:rFonts w:ascii="Arial" w:hAnsi="Arial" w:cs="Arial"/>
          <w:b/>
          <w:bCs/>
          <w:sz w:val="24"/>
          <w:szCs w:val="24"/>
        </w:rPr>
      </w:pPr>
      <w:r w:rsidRPr="00283890">
        <w:rPr>
          <w:rFonts w:ascii="Arial" w:hAnsi="Arial" w:cs="Arial"/>
          <w:b/>
          <w:bCs/>
          <w:sz w:val="24"/>
          <w:szCs w:val="24"/>
        </w:rPr>
        <w:lastRenderedPageBreak/>
        <w:t>I 2021, da jeg begynte å jobbe med Babel-prosjektet, fortalte jeg Zach at det var presserende å finne ut hvor internasjonal epidemien av psykiske lidelser var. Skjer det bare i de fem landene i det som noen ganger kalles den engelsktalende verdenen? Skjer det i alle vestlige land? Skjer det overalt? Finn det ut og rapporter tilbake til meg.</w:t>
      </w:r>
    </w:p>
    <w:p w14:paraId="00DC7C00" w14:textId="1B4E3D4D" w:rsidR="00283890" w:rsidRPr="00283890" w:rsidRDefault="00283890" w:rsidP="00283890">
      <w:pPr>
        <w:rPr>
          <w:rFonts w:ascii="Arial" w:hAnsi="Arial" w:cs="Arial"/>
          <w:b/>
          <w:bCs/>
          <w:sz w:val="24"/>
          <w:szCs w:val="24"/>
        </w:rPr>
      </w:pPr>
      <w:r w:rsidRPr="00283890">
        <w:rPr>
          <w:rFonts w:ascii="Arial" w:hAnsi="Arial" w:cs="Arial"/>
          <w:b/>
          <w:bCs/>
          <w:sz w:val="24"/>
          <w:szCs w:val="24"/>
        </w:rPr>
        <w:t>Resten av dette innlegget er del 1 av Zachs rapport, i hans stemme. Jeg tror funnene hans er betydningsfulle og bør føre til en umiddelbar global revurdering av hva barn trenger for å ha en sunn barndom, og hvilke hindringer for utvikling som dukket opp rundt om i verden rundt 2012.</w:t>
      </w:r>
    </w:p>
    <w:p w14:paraId="48201234" w14:textId="239263D4" w:rsidR="00283890" w:rsidRPr="00283890" w:rsidRDefault="00283890" w:rsidP="00283890">
      <w:pPr>
        <w:rPr>
          <w:rFonts w:ascii="Arial" w:hAnsi="Arial" w:cs="Arial"/>
          <w:b/>
          <w:bCs/>
          <w:sz w:val="24"/>
          <w:szCs w:val="24"/>
        </w:rPr>
      </w:pPr>
      <w:r w:rsidRPr="00283890">
        <w:rPr>
          <w:rFonts w:ascii="Arial" w:hAnsi="Arial" w:cs="Arial"/>
          <w:b/>
          <w:bCs/>
          <w:sz w:val="24"/>
          <w:szCs w:val="24"/>
        </w:rPr>
        <w:t>Da Jon først ba meg finne ut om ungdoms psykiske helse hadde kollapset over hele verden etter 2012, trodde jeg han var gal. Oppgaven føltes umulig og utover det jeg trodde jeg kunne oppnå. Men det var nettopp denne typen arbeid jeg ønsket å gjøre. Jeg la tvilen til side, satte hodet ned og samlet alle relevante studier jeg kunne finne om trender i ungdoms psykiske helse over hele verden. I en serie innlegg vil jeg dele med deg hva jeg har funnet så langt. Jeg tar for meg den engelsktalende verdenen i dag. I fremtidige innlegg vil jeg vise hva jeg har lært om Skandinavia og andre utviklede nasjoner, og hva jeg har lært fra fem internasjonale undersøkelser, hver med data fra dusinvis av nasjoner. Det er mye mer å gjøre, spesielt utenfor vestlige land.</w:t>
      </w:r>
    </w:p>
    <w:p w14:paraId="36C8947A" w14:textId="11672B19" w:rsidR="00283890" w:rsidRDefault="00283890" w:rsidP="00283890">
      <w:pPr>
        <w:rPr>
          <w:rFonts w:ascii="Arial" w:hAnsi="Arial" w:cs="Arial"/>
          <w:b/>
          <w:bCs/>
          <w:sz w:val="24"/>
          <w:szCs w:val="24"/>
        </w:rPr>
      </w:pPr>
      <w:r w:rsidRPr="00283890">
        <w:rPr>
          <w:rFonts w:ascii="Arial" w:hAnsi="Arial" w:cs="Arial"/>
          <w:b/>
          <w:bCs/>
          <w:sz w:val="24"/>
          <w:szCs w:val="24"/>
        </w:rPr>
        <w:t>Det korte svaret på Jons spørsmål er: Tenåringers mentale helse falt dramatisk i den vestlige verden tidlig på 2010-tallet, spesielt for jenter og spesielt i de minst religiøse og mest individualistiske nasjonene. Det lengre svaret begynner nedenfor og vil fortsette i del 2 og 3.</w:t>
      </w:r>
    </w:p>
    <w:p w14:paraId="1693A6DB" w14:textId="77777777" w:rsidR="00A8117E" w:rsidRDefault="00A8117E" w:rsidP="00283890">
      <w:pPr>
        <w:rPr>
          <w:rFonts w:ascii="Arial" w:hAnsi="Arial" w:cs="Arial"/>
          <w:b/>
          <w:bCs/>
          <w:sz w:val="24"/>
          <w:szCs w:val="24"/>
        </w:rPr>
      </w:pPr>
    </w:p>
    <w:p w14:paraId="410EAC9D" w14:textId="77777777" w:rsidR="00A8117E" w:rsidRPr="00A8117E" w:rsidRDefault="00A8117E" w:rsidP="00A8117E">
      <w:pPr>
        <w:pStyle w:val="NormalWeb"/>
        <w:shd w:val="clear" w:color="auto" w:fill="FAFAFA"/>
        <w:spacing w:before="0" w:beforeAutospacing="0" w:after="240" w:afterAutospacing="0"/>
        <w:rPr>
          <w:rFonts w:ascii="Arial" w:hAnsi="Arial" w:cs="Arial"/>
          <w:b/>
          <w:bCs/>
          <w:color w:val="242424"/>
          <w:sz w:val="28"/>
          <w:szCs w:val="28"/>
          <w:u w:val="single"/>
        </w:rPr>
      </w:pPr>
      <w:r w:rsidRPr="00A8117E">
        <w:rPr>
          <w:rFonts w:ascii="Arial" w:hAnsi="Arial" w:cs="Arial"/>
          <w:b/>
          <w:bCs/>
          <w:color w:val="242424"/>
          <w:sz w:val="28"/>
          <w:szCs w:val="28"/>
          <w:u w:val="single"/>
        </w:rPr>
        <w:t>Hva skjedde med ungdommene i de fem engelsktalende landene?</w:t>
      </w:r>
    </w:p>
    <w:p w14:paraId="6B00DA2D" w14:textId="77777777" w:rsidR="00A8117E" w:rsidRDefault="00A8117E" w:rsidP="00A8117E">
      <w:pPr>
        <w:pStyle w:val="NormalWeb"/>
        <w:shd w:val="clear" w:color="auto" w:fill="FAFAFA"/>
        <w:spacing w:before="0" w:beforeAutospacing="0" w:after="0" w:afterAutospacing="0"/>
        <w:rPr>
          <w:rFonts w:ascii="Arial" w:hAnsi="Arial" w:cs="Arial"/>
          <w:b/>
          <w:bCs/>
          <w:color w:val="242424"/>
        </w:rPr>
      </w:pPr>
      <w:r w:rsidRPr="00A8117E">
        <w:rPr>
          <w:rFonts w:ascii="Arial" w:hAnsi="Arial" w:cs="Arial"/>
          <w:b/>
          <w:bCs/>
          <w:color w:val="242424"/>
        </w:rPr>
        <w:t xml:space="preserve">Som Jon nevnte i innledningen til dette innlegget, hadde han og Greg </w:t>
      </w:r>
      <w:proofErr w:type="spellStart"/>
      <w:r w:rsidRPr="00A8117E">
        <w:rPr>
          <w:rFonts w:ascii="Arial" w:hAnsi="Arial" w:cs="Arial"/>
          <w:b/>
          <w:bCs/>
          <w:color w:val="242424"/>
        </w:rPr>
        <w:t>Lukianoff</w:t>
      </w:r>
      <w:proofErr w:type="spellEnd"/>
      <w:r w:rsidRPr="00A8117E">
        <w:rPr>
          <w:rFonts w:ascii="Arial" w:hAnsi="Arial" w:cs="Arial"/>
          <w:b/>
          <w:bCs/>
          <w:color w:val="242424"/>
        </w:rPr>
        <w:t xml:space="preserve"> allerede funnet bevis på at den mentale helsekrisen skjedde i Canada, Storbritannia og USA. Men det har gått mer enn fire år siden utgivelsen av "The </w:t>
      </w:r>
      <w:proofErr w:type="spellStart"/>
      <w:r w:rsidRPr="00A8117E">
        <w:rPr>
          <w:rFonts w:ascii="Arial" w:hAnsi="Arial" w:cs="Arial"/>
          <w:b/>
          <w:bCs/>
          <w:color w:val="242424"/>
        </w:rPr>
        <w:t>Coddling</w:t>
      </w:r>
      <w:proofErr w:type="spellEnd"/>
      <w:r w:rsidRPr="00A8117E">
        <w:rPr>
          <w:rFonts w:ascii="Arial" w:hAnsi="Arial" w:cs="Arial"/>
          <w:b/>
          <w:bCs/>
          <w:color w:val="242424"/>
        </w:rPr>
        <w:t xml:space="preserve"> </w:t>
      </w:r>
      <w:proofErr w:type="spellStart"/>
      <w:r w:rsidRPr="00A8117E">
        <w:rPr>
          <w:rFonts w:ascii="Arial" w:hAnsi="Arial" w:cs="Arial"/>
          <w:b/>
          <w:bCs/>
          <w:color w:val="242424"/>
        </w:rPr>
        <w:t>of</w:t>
      </w:r>
      <w:proofErr w:type="spellEnd"/>
      <w:r w:rsidRPr="00A8117E">
        <w:rPr>
          <w:rFonts w:ascii="Arial" w:hAnsi="Arial" w:cs="Arial"/>
          <w:b/>
          <w:bCs/>
          <w:color w:val="242424"/>
        </w:rPr>
        <w:t xml:space="preserve"> </w:t>
      </w:r>
      <w:proofErr w:type="spellStart"/>
      <w:r w:rsidRPr="00A8117E">
        <w:rPr>
          <w:rFonts w:ascii="Arial" w:hAnsi="Arial" w:cs="Arial"/>
          <w:b/>
          <w:bCs/>
          <w:color w:val="242424"/>
        </w:rPr>
        <w:t>the</w:t>
      </w:r>
      <w:proofErr w:type="spellEnd"/>
      <w:r w:rsidRPr="00A8117E">
        <w:rPr>
          <w:rFonts w:ascii="Arial" w:hAnsi="Arial" w:cs="Arial"/>
          <w:b/>
          <w:bCs/>
          <w:color w:val="242424"/>
        </w:rPr>
        <w:t xml:space="preserve"> American </w:t>
      </w:r>
      <w:proofErr w:type="spellStart"/>
      <w:r w:rsidRPr="00A8117E">
        <w:rPr>
          <w:rFonts w:ascii="Arial" w:hAnsi="Arial" w:cs="Arial"/>
          <w:b/>
          <w:bCs/>
          <w:color w:val="242424"/>
        </w:rPr>
        <w:t>Mind</w:t>
      </w:r>
      <w:proofErr w:type="spellEnd"/>
      <w:r w:rsidRPr="00A8117E">
        <w:rPr>
          <w:rFonts w:ascii="Arial" w:hAnsi="Arial" w:cs="Arial"/>
          <w:b/>
          <w:bCs/>
          <w:color w:val="242424"/>
        </w:rPr>
        <w:t>", og vi har nå tilgang til mye mer data, så la meg gå gjennom de fem landene.</w:t>
      </w:r>
    </w:p>
    <w:p w14:paraId="3722C3F5" w14:textId="77777777" w:rsidR="00B24325" w:rsidRPr="00A8117E" w:rsidRDefault="00B24325" w:rsidP="00A8117E">
      <w:pPr>
        <w:pStyle w:val="NormalWeb"/>
        <w:shd w:val="clear" w:color="auto" w:fill="FAFAFA"/>
        <w:spacing w:before="0" w:beforeAutospacing="0" w:after="0" w:afterAutospacing="0"/>
        <w:rPr>
          <w:rFonts w:ascii="Arial" w:hAnsi="Arial" w:cs="Arial"/>
          <w:b/>
          <w:bCs/>
          <w:color w:val="242424"/>
        </w:rPr>
      </w:pPr>
    </w:p>
    <w:p w14:paraId="50A5DF64" w14:textId="77777777" w:rsidR="00A8117E" w:rsidRPr="00FC2CC2" w:rsidRDefault="00A8117E" w:rsidP="00283890">
      <w:pPr>
        <w:rPr>
          <w:rFonts w:ascii="Arial" w:hAnsi="Arial" w:cs="Arial"/>
          <w:b/>
          <w:bCs/>
          <w:sz w:val="24"/>
          <w:szCs w:val="24"/>
        </w:rPr>
      </w:pPr>
    </w:p>
    <w:p w14:paraId="7A60E202" w14:textId="69C2803D" w:rsidR="00B24325" w:rsidRPr="00B24325" w:rsidRDefault="00B24325" w:rsidP="00B24325">
      <w:pPr>
        <w:shd w:val="clear" w:color="auto" w:fill="FFFFFF"/>
        <w:spacing w:after="0" w:line="240" w:lineRule="auto"/>
        <w:rPr>
          <w:rFonts w:ascii="Arial" w:eastAsia="Times New Roman" w:hAnsi="Arial" w:cs="Arial"/>
          <w:b/>
          <w:bCs/>
          <w:color w:val="363737"/>
          <w:kern w:val="0"/>
          <w:sz w:val="24"/>
          <w:szCs w:val="24"/>
          <w:u w:val="single"/>
          <w:lang w:eastAsia="nb-NO"/>
          <w14:ligatures w14:val="none"/>
        </w:rPr>
      </w:pPr>
      <w:r w:rsidRPr="00B24325">
        <w:rPr>
          <w:rFonts w:ascii="Arial" w:eastAsia="Times New Roman" w:hAnsi="Arial" w:cs="Arial"/>
          <w:b/>
          <w:bCs/>
          <w:color w:val="363737"/>
          <w:kern w:val="0"/>
          <w:sz w:val="24"/>
          <w:szCs w:val="24"/>
          <w:u w:val="single"/>
          <w:lang w:eastAsia="nb-NO"/>
          <w14:ligatures w14:val="none"/>
        </w:rPr>
        <w:t>USA</w:t>
      </w:r>
    </w:p>
    <w:p w14:paraId="72E0E9BE" w14:textId="77777777" w:rsidR="00B24325" w:rsidRPr="00B24325" w:rsidRDefault="00B24325" w:rsidP="00B24325">
      <w:pPr>
        <w:shd w:val="clear" w:color="auto" w:fill="FFFFFF"/>
        <w:spacing w:after="0" w:line="240" w:lineRule="auto"/>
        <w:rPr>
          <w:rFonts w:ascii="Arial" w:eastAsia="Times New Roman" w:hAnsi="Arial" w:cs="Arial"/>
          <w:b/>
          <w:bCs/>
          <w:color w:val="363737"/>
          <w:kern w:val="0"/>
          <w:sz w:val="24"/>
          <w:szCs w:val="24"/>
          <w:lang w:eastAsia="nb-NO"/>
          <w14:ligatures w14:val="none"/>
        </w:rPr>
      </w:pPr>
    </w:p>
    <w:p w14:paraId="71CB56BE" w14:textId="77777777" w:rsidR="00B24325" w:rsidRPr="00B24325" w:rsidRDefault="00B24325" w:rsidP="00B24325">
      <w:pPr>
        <w:shd w:val="clear" w:color="auto" w:fill="FFFFFF"/>
        <w:spacing w:after="0" w:line="240" w:lineRule="auto"/>
        <w:rPr>
          <w:rFonts w:ascii="Arial" w:eastAsia="Times New Roman" w:hAnsi="Arial" w:cs="Arial"/>
          <w:b/>
          <w:bCs/>
          <w:color w:val="363737"/>
          <w:kern w:val="0"/>
          <w:sz w:val="24"/>
          <w:szCs w:val="24"/>
          <w:lang w:eastAsia="nb-NO"/>
          <w14:ligatures w14:val="none"/>
        </w:rPr>
      </w:pPr>
      <w:r w:rsidRPr="00B24325">
        <w:rPr>
          <w:rFonts w:ascii="Arial" w:eastAsia="Times New Roman" w:hAnsi="Arial" w:cs="Arial"/>
          <w:b/>
          <w:bCs/>
          <w:color w:val="363737"/>
          <w:kern w:val="0"/>
          <w:sz w:val="24"/>
          <w:szCs w:val="24"/>
          <w:lang w:eastAsia="nb-NO"/>
          <w14:ligatures w14:val="none"/>
        </w:rPr>
        <w:t xml:space="preserve">I to tidligere innlegg på </w:t>
      </w:r>
      <w:proofErr w:type="spellStart"/>
      <w:r w:rsidRPr="00B24325">
        <w:rPr>
          <w:rFonts w:ascii="Arial" w:eastAsia="Times New Roman" w:hAnsi="Arial" w:cs="Arial"/>
          <w:b/>
          <w:bCs/>
          <w:color w:val="363737"/>
          <w:kern w:val="0"/>
          <w:sz w:val="24"/>
          <w:szCs w:val="24"/>
          <w:lang w:eastAsia="nb-NO"/>
          <w14:ligatures w14:val="none"/>
        </w:rPr>
        <w:t>After</w:t>
      </w:r>
      <w:proofErr w:type="spellEnd"/>
      <w:r w:rsidRPr="00B24325">
        <w:rPr>
          <w:rFonts w:ascii="Arial" w:eastAsia="Times New Roman" w:hAnsi="Arial" w:cs="Arial"/>
          <w:b/>
          <w:bCs/>
          <w:color w:val="363737"/>
          <w:kern w:val="0"/>
          <w:sz w:val="24"/>
          <w:szCs w:val="24"/>
          <w:lang w:eastAsia="nb-NO"/>
          <w14:ligatures w14:val="none"/>
        </w:rPr>
        <w:t xml:space="preserve"> Babel </w:t>
      </w:r>
      <w:proofErr w:type="spellStart"/>
      <w:r w:rsidRPr="00B24325">
        <w:rPr>
          <w:rFonts w:ascii="Arial" w:eastAsia="Times New Roman" w:hAnsi="Arial" w:cs="Arial"/>
          <w:b/>
          <w:bCs/>
          <w:color w:val="363737"/>
          <w:kern w:val="0"/>
          <w:sz w:val="24"/>
          <w:szCs w:val="24"/>
          <w:lang w:eastAsia="nb-NO"/>
          <w14:ligatures w14:val="none"/>
        </w:rPr>
        <w:t>Substack</w:t>
      </w:r>
      <w:proofErr w:type="spellEnd"/>
      <w:r w:rsidRPr="00B24325">
        <w:rPr>
          <w:rFonts w:ascii="Arial" w:eastAsia="Times New Roman" w:hAnsi="Arial" w:cs="Arial"/>
          <w:b/>
          <w:bCs/>
          <w:color w:val="363737"/>
          <w:kern w:val="0"/>
          <w:sz w:val="24"/>
          <w:szCs w:val="24"/>
          <w:lang w:eastAsia="nb-NO"/>
          <w14:ligatures w14:val="none"/>
        </w:rPr>
        <w:t xml:space="preserve"> har Jon vist økningen i psykiske lidelser blant amerikanske ungdommer siden 2010. Derfor vil jeg ikke gå i detalj om USA her. Jeg inkluderer likevel noen figurer for å gi et utgangspunkt for de andre landene vi skal se på i dette innlegget. For hvert land prøver jeg å vise minst én graf eller studie om stemningslidelser (angst og/eller depresjon), som vanligvis er selvrapportert, og én om noe relatert til selvskading eller psykiatrisk innleggelse, som vanligvis ikke er basert på selvrapportering fra tenåringer. (Merk at jeg utsetter diskusjonen om selvmordsrater til et fremtidig innlegg. Du kan finne data og grafer om selvmordsrater i hvert av de samarbeidsdokumentene jeg lenker til.)</w:t>
      </w:r>
    </w:p>
    <w:p w14:paraId="20CBA625" w14:textId="77777777" w:rsidR="00B24325" w:rsidRPr="00B24325" w:rsidRDefault="00B24325" w:rsidP="00B24325">
      <w:pPr>
        <w:shd w:val="clear" w:color="auto" w:fill="FFFFFF"/>
        <w:spacing w:after="0" w:line="240" w:lineRule="auto"/>
        <w:rPr>
          <w:rFonts w:ascii="Arial" w:eastAsia="Times New Roman" w:hAnsi="Arial" w:cs="Arial"/>
          <w:b/>
          <w:bCs/>
          <w:color w:val="363737"/>
          <w:kern w:val="0"/>
          <w:sz w:val="24"/>
          <w:szCs w:val="24"/>
          <w:lang w:eastAsia="nb-NO"/>
          <w14:ligatures w14:val="none"/>
        </w:rPr>
      </w:pPr>
    </w:p>
    <w:p w14:paraId="7003E15B" w14:textId="3FB19B4E" w:rsidR="003A6B0F" w:rsidRPr="00B24325" w:rsidRDefault="00B24325" w:rsidP="00B24325">
      <w:pPr>
        <w:shd w:val="clear" w:color="auto" w:fill="FFFFFF"/>
        <w:spacing w:after="0" w:line="240" w:lineRule="auto"/>
        <w:rPr>
          <w:rFonts w:ascii="Arial" w:eastAsia="Times New Roman" w:hAnsi="Arial" w:cs="Arial"/>
          <w:b/>
          <w:bCs/>
          <w:color w:val="363737"/>
          <w:kern w:val="0"/>
          <w:sz w:val="24"/>
          <w:szCs w:val="24"/>
          <w:lang w:eastAsia="nb-NO"/>
          <w14:ligatures w14:val="none"/>
        </w:rPr>
      </w:pPr>
      <w:r w:rsidRPr="00B24325">
        <w:rPr>
          <w:rFonts w:ascii="Arial" w:eastAsia="Times New Roman" w:hAnsi="Arial" w:cs="Arial"/>
          <w:b/>
          <w:bCs/>
          <w:color w:val="363737"/>
          <w:kern w:val="0"/>
          <w:sz w:val="24"/>
          <w:szCs w:val="24"/>
          <w:lang w:eastAsia="nb-NO"/>
          <w14:ligatures w14:val="none"/>
        </w:rPr>
        <w:t>Figur 1 viser prosentandelen av amerikanske tenåringer siden 2004 som rapporterte å ha hatt en alvorlig depressiv episode det siste året.</w:t>
      </w:r>
    </w:p>
    <w:p w14:paraId="023E0DB2"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"https://substackcdn.com/image/fetch/f_auto,q_auto:good,fl_progressive:steep/https%3A%2F%2Fsubstack-post-media.s3.amazonaws.com%2Fpublic%2Fimages%2Fd7469572-87dd-49d8-be9f-aca6d6290a29_1092x690.png"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21A01938"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0665E079" wp14:editId="57FA4315">
            <wp:extent cx="5195623" cy="3282950"/>
            <wp:effectExtent l="0" t="0" r="5080" b="0"/>
            <wp:docPr id="64" name="Bilde 69" descr="Percent of teens with Major Depression in the last yea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ercent of teens with Major Depression in the last yea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440" cy="3327697"/>
                    </a:xfrm>
                    <a:prstGeom prst="rect">
                      <a:avLst/>
                    </a:prstGeom>
                    <a:noFill/>
                    <a:ln>
                      <a:noFill/>
                    </a:ln>
                  </pic:spPr>
                </pic:pic>
              </a:graphicData>
            </a:graphic>
          </wp:inline>
        </w:drawing>
      </w:r>
    </w:p>
    <w:p w14:paraId="72C0E1AF" w14:textId="7BC5D475" w:rsidR="005D5E34" w:rsidRDefault="003A6B0F" w:rsidP="003514FB">
      <w:pPr>
        <w:shd w:val="clear" w:color="auto" w:fill="FFFFFF"/>
        <w:spacing w:after="0" w:line="240" w:lineRule="auto"/>
        <w:rPr>
          <w:rFonts w:ascii="Arial" w:eastAsia="Times New Roman" w:hAnsi="Arial" w:cs="Arial"/>
          <w:b/>
          <w:bCs/>
          <w:kern w:val="0"/>
          <w:sz w:val="24"/>
          <w:szCs w:val="24"/>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r w:rsidR="00B24325" w:rsidRPr="00B24325">
        <w:rPr>
          <w:rFonts w:ascii="Arial" w:hAnsi="Arial" w:cs="Arial"/>
          <w:b/>
          <w:bCs/>
          <w:sz w:val="24"/>
          <w:szCs w:val="24"/>
          <w:shd w:val="clear" w:color="auto" w:fill="FAFAFA"/>
        </w:rPr>
        <w:t>Figur 1. Prosentandel av tenåringer med alvorlig depresjon det siste året. NSDUH-data, se avsnitt 1.1.2 i samarbeidsdokumentet om ungdoms stemningslidelser (</w:t>
      </w:r>
      <w:proofErr w:type="spellStart"/>
      <w:r>
        <w:fldChar w:fldCharType="begin"/>
      </w:r>
      <w:r>
        <w:instrText>HYPERLINK "https://docs.google.com/document/d/1diMvsMeRphUH7E6D1d_J7R6WbDdgnzFHDHPx9HXzR5o/edit" \l "heading=h.25h9p6jjnb6l"</w:instrText>
      </w:r>
      <w:r>
        <w:fldChar w:fldCharType="separate"/>
      </w:r>
      <w:r w:rsidRPr="00B24325">
        <w:rPr>
          <w:rFonts w:ascii="Arial" w:eastAsia="Times New Roman" w:hAnsi="Arial" w:cs="Arial"/>
          <w:b/>
          <w:bCs/>
          <w:kern w:val="0"/>
          <w:sz w:val="24"/>
          <w:szCs w:val="24"/>
          <w:lang w:eastAsia="nb-NO"/>
          <w14:ligatures w14:val="none"/>
        </w:rPr>
        <w:t>Adolescent</w:t>
      </w:r>
      <w:proofErr w:type="spellEnd"/>
      <w:r w:rsidRPr="00B24325">
        <w:rPr>
          <w:rFonts w:ascii="Arial" w:eastAsia="Times New Roman" w:hAnsi="Arial" w:cs="Arial"/>
          <w:b/>
          <w:bCs/>
          <w:kern w:val="0"/>
          <w:sz w:val="24"/>
          <w:szCs w:val="24"/>
          <w:lang w:eastAsia="nb-NO"/>
          <w14:ligatures w14:val="none"/>
        </w:rPr>
        <w:t xml:space="preserve"> </w:t>
      </w:r>
      <w:proofErr w:type="spellStart"/>
      <w:r w:rsidRPr="00B24325">
        <w:rPr>
          <w:rFonts w:ascii="Arial" w:eastAsia="Times New Roman" w:hAnsi="Arial" w:cs="Arial"/>
          <w:b/>
          <w:bCs/>
          <w:kern w:val="0"/>
          <w:sz w:val="24"/>
          <w:szCs w:val="24"/>
          <w:lang w:eastAsia="nb-NO"/>
          <w14:ligatures w14:val="none"/>
        </w:rPr>
        <w:t>mood</w:t>
      </w:r>
      <w:proofErr w:type="spellEnd"/>
      <w:r w:rsidRPr="00B24325">
        <w:rPr>
          <w:rFonts w:ascii="Arial" w:eastAsia="Times New Roman" w:hAnsi="Arial" w:cs="Arial"/>
          <w:b/>
          <w:bCs/>
          <w:kern w:val="0"/>
          <w:sz w:val="24"/>
          <w:szCs w:val="24"/>
          <w:lang w:eastAsia="nb-NO"/>
          <w14:ligatures w14:val="none"/>
        </w:rPr>
        <w:t xml:space="preserve"> </w:t>
      </w:r>
      <w:proofErr w:type="spellStart"/>
      <w:r w:rsidRPr="00B24325">
        <w:rPr>
          <w:rFonts w:ascii="Arial" w:eastAsia="Times New Roman" w:hAnsi="Arial" w:cs="Arial"/>
          <w:b/>
          <w:bCs/>
          <w:kern w:val="0"/>
          <w:sz w:val="24"/>
          <w:szCs w:val="24"/>
          <w:lang w:eastAsia="nb-NO"/>
          <w14:ligatures w14:val="none"/>
        </w:rPr>
        <w:t>disorders</w:t>
      </w:r>
      <w:proofErr w:type="spellEnd"/>
      <w:r w:rsidRPr="00B24325">
        <w:rPr>
          <w:rFonts w:ascii="Arial" w:eastAsia="Times New Roman" w:hAnsi="Arial" w:cs="Arial"/>
          <w:b/>
          <w:bCs/>
          <w:kern w:val="0"/>
          <w:sz w:val="24"/>
          <w:szCs w:val="24"/>
          <w:lang w:eastAsia="nb-NO"/>
          <w14:ligatures w14:val="none"/>
        </w:rPr>
        <w:t xml:space="preserve"> </w:t>
      </w:r>
      <w:proofErr w:type="spellStart"/>
      <w:r w:rsidRPr="00B24325">
        <w:rPr>
          <w:rFonts w:ascii="Arial" w:eastAsia="Times New Roman" w:hAnsi="Arial" w:cs="Arial"/>
          <w:b/>
          <w:bCs/>
          <w:kern w:val="0"/>
          <w:sz w:val="24"/>
          <w:szCs w:val="24"/>
          <w:lang w:eastAsia="nb-NO"/>
          <w14:ligatures w14:val="none"/>
        </w:rPr>
        <w:t>collaborative</w:t>
      </w:r>
      <w:proofErr w:type="spellEnd"/>
      <w:r w:rsidRPr="00B24325">
        <w:rPr>
          <w:rFonts w:ascii="Arial" w:eastAsia="Times New Roman" w:hAnsi="Arial" w:cs="Arial"/>
          <w:b/>
          <w:bCs/>
          <w:kern w:val="0"/>
          <w:sz w:val="24"/>
          <w:szCs w:val="24"/>
          <w:lang w:eastAsia="nb-NO"/>
          <w14:ligatures w14:val="none"/>
        </w:rPr>
        <w:t xml:space="preserve"> </w:t>
      </w:r>
      <w:proofErr w:type="spellStart"/>
      <w:r w:rsidRPr="00B24325">
        <w:rPr>
          <w:rFonts w:ascii="Arial" w:eastAsia="Times New Roman" w:hAnsi="Arial" w:cs="Arial"/>
          <w:b/>
          <w:bCs/>
          <w:kern w:val="0"/>
          <w:sz w:val="24"/>
          <w:szCs w:val="24"/>
          <w:lang w:eastAsia="nb-NO"/>
          <w14:ligatures w14:val="none"/>
        </w:rPr>
        <w:t>review</w:t>
      </w:r>
      <w:proofErr w:type="spellEnd"/>
      <w:r w:rsidRPr="00B24325">
        <w:rPr>
          <w:rFonts w:ascii="Arial" w:eastAsia="Times New Roman" w:hAnsi="Arial" w:cs="Arial"/>
          <w:b/>
          <w:bCs/>
          <w:kern w:val="0"/>
          <w:sz w:val="24"/>
          <w:szCs w:val="24"/>
          <w:lang w:eastAsia="nb-NO"/>
          <w14:ligatures w14:val="none"/>
        </w:rPr>
        <w:t xml:space="preserve"> </w:t>
      </w:r>
      <w:proofErr w:type="spellStart"/>
      <w:r w:rsidRPr="00B24325">
        <w:rPr>
          <w:rFonts w:ascii="Arial" w:eastAsia="Times New Roman" w:hAnsi="Arial" w:cs="Arial"/>
          <w:b/>
          <w:bCs/>
          <w:kern w:val="0"/>
          <w:sz w:val="24"/>
          <w:szCs w:val="24"/>
          <w:lang w:eastAsia="nb-NO"/>
          <w14:ligatures w14:val="none"/>
        </w:rPr>
        <w:t>doc</w:t>
      </w:r>
      <w:proofErr w:type="spellEnd"/>
      <w:r>
        <w:rPr>
          <w:rFonts w:ascii="Arial" w:eastAsia="Times New Roman" w:hAnsi="Arial" w:cs="Arial"/>
          <w:b/>
          <w:bCs/>
          <w:kern w:val="0"/>
          <w:sz w:val="24"/>
          <w:szCs w:val="24"/>
          <w:lang w:eastAsia="nb-NO"/>
          <w14:ligatures w14:val="none"/>
        </w:rPr>
        <w:fldChar w:fldCharType="end"/>
      </w:r>
      <w:r w:rsidR="00B24325" w:rsidRPr="00B24325">
        <w:rPr>
          <w:rFonts w:ascii="Arial" w:eastAsia="Times New Roman" w:hAnsi="Arial" w:cs="Arial"/>
          <w:b/>
          <w:bCs/>
          <w:kern w:val="0"/>
          <w:sz w:val="24"/>
          <w:szCs w:val="24"/>
          <w:lang w:eastAsia="nb-NO"/>
          <w14:ligatures w14:val="none"/>
        </w:rPr>
        <w:t>)</w:t>
      </w:r>
      <w:r w:rsidRPr="00B24325">
        <w:rPr>
          <w:rFonts w:ascii="Arial" w:eastAsia="Times New Roman" w:hAnsi="Arial" w:cs="Arial"/>
          <w:b/>
          <w:bCs/>
          <w:kern w:val="0"/>
          <w:sz w:val="24"/>
          <w:szCs w:val="24"/>
          <w:lang w:eastAsia="nb-NO"/>
          <w14:ligatures w14:val="none"/>
        </w:rPr>
        <w:t>. </w:t>
      </w:r>
    </w:p>
    <w:p w14:paraId="63FF1C3E" w14:textId="77777777" w:rsidR="003514FB" w:rsidRDefault="003514FB" w:rsidP="003514FB">
      <w:pPr>
        <w:shd w:val="clear" w:color="auto" w:fill="FFFFFF"/>
        <w:spacing w:after="0" w:line="240" w:lineRule="auto"/>
        <w:rPr>
          <w:rFonts w:ascii="Arial" w:eastAsia="Times New Roman" w:hAnsi="Arial" w:cs="Arial"/>
          <w:b/>
          <w:bCs/>
          <w:kern w:val="0"/>
          <w:sz w:val="24"/>
          <w:szCs w:val="24"/>
          <w:lang w:eastAsia="nb-NO"/>
          <w14:ligatures w14:val="none"/>
        </w:rPr>
      </w:pPr>
    </w:p>
    <w:p w14:paraId="7CDDF5C7" w14:textId="77777777" w:rsidR="003514FB" w:rsidRPr="003514FB" w:rsidRDefault="003514FB" w:rsidP="003514FB">
      <w:pPr>
        <w:shd w:val="clear" w:color="auto" w:fill="FFFFFF"/>
        <w:spacing w:after="0" w:line="240" w:lineRule="auto"/>
        <w:rPr>
          <w:rFonts w:ascii="Arial" w:eastAsia="Times New Roman" w:hAnsi="Arial" w:cs="Arial"/>
          <w:b/>
          <w:bCs/>
          <w:kern w:val="0"/>
          <w:sz w:val="24"/>
          <w:szCs w:val="24"/>
          <w:lang w:eastAsia="nb-NO"/>
          <w14:ligatures w14:val="none"/>
        </w:rPr>
      </w:pPr>
    </w:p>
    <w:p w14:paraId="3B2DA220" w14:textId="658D2492" w:rsidR="005D5E34" w:rsidRPr="005D5E34" w:rsidRDefault="005D5E34" w:rsidP="005D5E34">
      <w:pPr>
        <w:pStyle w:val="NormalWeb"/>
        <w:shd w:val="clear" w:color="auto" w:fill="FAFAFA"/>
        <w:spacing w:before="0" w:beforeAutospacing="0" w:after="240" w:afterAutospacing="0"/>
        <w:rPr>
          <w:rFonts w:ascii="Arial" w:hAnsi="Arial" w:cs="Arial"/>
          <w:b/>
          <w:bCs/>
          <w:color w:val="242424"/>
        </w:rPr>
      </w:pPr>
      <w:r w:rsidRPr="005D5E34">
        <w:rPr>
          <w:rFonts w:ascii="Arial" w:hAnsi="Arial" w:cs="Arial"/>
          <w:b/>
          <w:bCs/>
          <w:color w:val="242424"/>
        </w:rPr>
        <w:t>Som du kan se, var det ingen tegn til et problem før 2010, men innen 2015 var en depresjonsepidemi i full gang. I dag rapporterer mer enn én av fire amerikanske jenter (12-17 år) at de har hatt en alvorlig depressiv episode det siste året. Mer enn én av åtte gutter sier det samme.</w:t>
      </w:r>
    </w:p>
    <w:p w14:paraId="60B17ABE" w14:textId="77777777" w:rsidR="005D5E34" w:rsidRPr="005D5E34" w:rsidRDefault="005D5E34" w:rsidP="005D5E34">
      <w:pPr>
        <w:pStyle w:val="NormalWeb"/>
        <w:shd w:val="clear" w:color="auto" w:fill="FAFAFA"/>
        <w:spacing w:before="0" w:beforeAutospacing="0" w:after="0" w:afterAutospacing="0"/>
        <w:rPr>
          <w:rFonts w:ascii="Arial" w:hAnsi="Arial" w:cs="Arial"/>
          <w:b/>
          <w:bCs/>
          <w:color w:val="242424"/>
        </w:rPr>
      </w:pPr>
      <w:r w:rsidRPr="005D5E34">
        <w:rPr>
          <w:rFonts w:ascii="Arial" w:hAnsi="Arial" w:cs="Arial"/>
          <w:b/>
          <w:bCs/>
          <w:color w:val="242424"/>
        </w:rPr>
        <w:t xml:space="preserve">Figur 2 viser </w:t>
      </w:r>
      <w:proofErr w:type="spellStart"/>
      <w:r w:rsidRPr="005D5E34">
        <w:rPr>
          <w:rFonts w:ascii="Arial" w:hAnsi="Arial" w:cs="Arial"/>
          <w:b/>
          <w:bCs/>
          <w:color w:val="242424"/>
        </w:rPr>
        <w:t>atferdsdata</w:t>
      </w:r>
      <w:proofErr w:type="spellEnd"/>
      <w:r w:rsidRPr="005D5E34">
        <w:rPr>
          <w:rFonts w:ascii="Arial" w:hAnsi="Arial" w:cs="Arial"/>
          <w:b/>
          <w:bCs/>
          <w:color w:val="242424"/>
        </w:rPr>
        <w:t xml:space="preserve"> (ikke selvrapporterte) om antall tenåringer per 100 000 som årlig blir innlagt på sykehus fordi de har skadet seg selv, hovedsakelig ved kutting.</w:t>
      </w:r>
    </w:p>
    <w:p w14:paraId="6BC18EF9" w14:textId="77777777" w:rsidR="005D5E34" w:rsidRPr="00B24325" w:rsidRDefault="005D5E34" w:rsidP="00B24325">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p>
    <w:p w14:paraId="086C1C7E"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"https://substackcdn.com/image/fetch/f_auto,q_auto:good,fl_progressive:steep/https%3A%2F%2Fsubstack-post-media.s3.amazonaws.com%2Fpublic%2Fimages%2Fd78ce988-6d38-4506-8966-26346d448d71_1084x614.png"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368DCEAA"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6426822F" wp14:editId="565BE374">
            <wp:extent cx="5123314" cy="2901950"/>
            <wp:effectExtent l="0" t="0" r="1270" b="0"/>
            <wp:docPr id="65" name="Bilde 68" descr="Hospital admissions for self-harm, younger teens (ages 10-14), CDC dat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spital admissions for self-harm, younger teens (ages 10-14), CDC data.">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291" cy="2917230"/>
                    </a:xfrm>
                    <a:prstGeom prst="rect">
                      <a:avLst/>
                    </a:prstGeom>
                    <a:noFill/>
                    <a:ln>
                      <a:noFill/>
                    </a:ln>
                  </pic:spPr>
                </pic:pic>
              </a:graphicData>
            </a:graphic>
          </wp:inline>
        </w:drawing>
      </w:r>
    </w:p>
    <w:p w14:paraId="42730A9F" w14:textId="36EC599E" w:rsidR="005D5E34" w:rsidRDefault="003A6B0F" w:rsidP="005D5E34">
      <w:pPr>
        <w:rPr>
          <w:rFonts w:ascii="Arial" w:hAnsi="Arial" w:cs="Arial"/>
          <w:b/>
          <w:bCs/>
          <w:sz w:val="24"/>
          <w:szCs w:val="24"/>
        </w:rPr>
      </w:pPr>
      <w:r w:rsidRPr="003A6B0F">
        <w:rPr>
          <w:rFonts w:ascii="Times New Roman" w:eastAsia="Times New Roman" w:hAnsi="Times New Roman" w:cs="Times New Roman"/>
          <w:color w:val="363737"/>
          <w:kern w:val="0"/>
          <w:sz w:val="29"/>
          <w:szCs w:val="29"/>
          <w:lang w:eastAsia="nb-NO"/>
          <w14:ligatures w14:val="none"/>
        </w:rPr>
        <w:fldChar w:fldCharType="end"/>
      </w:r>
      <w:r w:rsidR="005D5E34" w:rsidRPr="005D5E34">
        <w:rPr>
          <w:rFonts w:ascii="Arial" w:hAnsi="Arial" w:cs="Arial"/>
          <w:b/>
          <w:bCs/>
          <w:sz w:val="24"/>
          <w:szCs w:val="24"/>
        </w:rPr>
        <w:t>Figur 2. Besøk på akuttmottaket for selvskading, yngre tenåringer (10-14 år), CDC-data. Se avsnitt 2.1.1 i samarbeidsdokumentet om ungdoms stemningslidelser (</w:t>
      </w:r>
      <w:proofErr w:type="spellStart"/>
      <w:r>
        <w:fldChar w:fldCharType="begin"/>
      </w:r>
      <w:r>
        <w:instrText>HYPERLINK "https://docs.google.com/document/d/1diMvsMeRphUH7E6D1d_J7R6WbDdgnzFHDHPx9HXzR5o/edit" \l "heading=h.25h9p6jjnb6l"</w:instrText>
      </w:r>
      <w:r>
        <w:fldChar w:fldCharType="separate"/>
      </w:r>
      <w:r w:rsidR="005D5E34" w:rsidRPr="005D5E34">
        <w:rPr>
          <w:rStyle w:val="Hyperkobling"/>
          <w:rFonts w:ascii="Arial" w:hAnsi="Arial" w:cs="Arial"/>
          <w:b/>
          <w:bCs/>
          <w:color w:val="auto"/>
          <w:sz w:val="24"/>
          <w:szCs w:val="24"/>
          <w:u w:val="none"/>
        </w:rPr>
        <w:t>Adolescent</w:t>
      </w:r>
      <w:proofErr w:type="spellEnd"/>
      <w:r w:rsidR="005D5E34" w:rsidRPr="005D5E34">
        <w:rPr>
          <w:rStyle w:val="Hyperkobling"/>
          <w:rFonts w:ascii="Arial" w:hAnsi="Arial" w:cs="Arial"/>
          <w:b/>
          <w:bCs/>
          <w:color w:val="auto"/>
          <w:sz w:val="24"/>
          <w:szCs w:val="24"/>
          <w:u w:val="none"/>
        </w:rPr>
        <w:t xml:space="preserve"> </w:t>
      </w:r>
      <w:proofErr w:type="spellStart"/>
      <w:r w:rsidR="005D5E34" w:rsidRPr="005D5E34">
        <w:rPr>
          <w:rStyle w:val="Hyperkobling"/>
          <w:rFonts w:ascii="Arial" w:hAnsi="Arial" w:cs="Arial"/>
          <w:b/>
          <w:bCs/>
          <w:color w:val="auto"/>
          <w:sz w:val="24"/>
          <w:szCs w:val="24"/>
          <w:u w:val="none"/>
        </w:rPr>
        <w:t>mood</w:t>
      </w:r>
      <w:proofErr w:type="spellEnd"/>
      <w:r w:rsidR="005D5E34" w:rsidRPr="005D5E34">
        <w:rPr>
          <w:rStyle w:val="Hyperkobling"/>
          <w:rFonts w:ascii="Arial" w:hAnsi="Arial" w:cs="Arial"/>
          <w:b/>
          <w:bCs/>
          <w:color w:val="auto"/>
          <w:sz w:val="24"/>
          <w:szCs w:val="24"/>
          <w:u w:val="none"/>
        </w:rPr>
        <w:t xml:space="preserve"> </w:t>
      </w:r>
      <w:proofErr w:type="spellStart"/>
      <w:r w:rsidR="005D5E34" w:rsidRPr="005D5E34">
        <w:rPr>
          <w:rStyle w:val="Hyperkobling"/>
          <w:rFonts w:ascii="Arial" w:hAnsi="Arial" w:cs="Arial"/>
          <w:b/>
          <w:bCs/>
          <w:color w:val="auto"/>
          <w:sz w:val="24"/>
          <w:szCs w:val="24"/>
          <w:u w:val="none"/>
        </w:rPr>
        <w:t>disorders</w:t>
      </w:r>
      <w:proofErr w:type="spellEnd"/>
      <w:r w:rsidR="005D5E34" w:rsidRPr="005D5E34">
        <w:rPr>
          <w:rStyle w:val="Hyperkobling"/>
          <w:rFonts w:ascii="Arial" w:hAnsi="Arial" w:cs="Arial"/>
          <w:b/>
          <w:bCs/>
          <w:color w:val="auto"/>
          <w:sz w:val="24"/>
          <w:szCs w:val="24"/>
          <w:u w:val="none"/>
        </w:rPr>
        <w:t xml:space="preserve"> </w:t>
      </w:r>
      <w:proofErr w:type="spellStart"/>
      <w:r w:rsidR="005D5E34" w:rsidRPr="005D5E34">
        <w:rPr>
          <w:rStyle w:val="Hyperkobling"/>
          <w:rFonts w:ascii="Arial" w:hAnsi="Arial" w:cs="Arial"/>
          <w:b/>
          <w:bCs/>
          <w:color w:val="auto"/>
          <w:sz w:val="24"/>
          <w:szCs w:val="24"/>
          <w:u w:val="none"/>
        </w:rPr>
        <w:t>collaborative</w:t>
      </w:r>
      <w:proofErr w:type="spellEnd"/>
      <w:r w:rsidR="005D5E34" w:rsidRPr="005D5E34">
        <w:rPr>
          <w:rStyle w:val="Hyperkobling"/>
          <w:rFonts w:ascii="Arial" w:hAnsi="Arial" w:cs="Arial"/>
          <w:b/>
          <w:bCs/>
          <w:color w:val="auto"/>
          <w:sz w:val="24"/>
          <w:szCs w:val="24"/>
          <w:u w:val="none"/>
        </w:rPr>
        <w:t xml:space="preserve"> </w:t>
      </w:r>
      <w:proofErr w:type="spellStart"/>
      <w:r w:rsidR="005D5E34" w:rsidRPr="005D5E34">
        <w:rPr>
          <w:rStyle w:val="Hyperkobling"/>
          <w:rFonts w:ascii="Arial" w:hAnsi="Arial" w:cs="Arial"/>
          <w:b/>
          <w:bCs/>
          <w:color w:val="auto"/>
          <w:sz w:val="24"/>
          <w:szCs w:val="24"/>
          <w:u w:val="none"/>
        </w:rPr>
        <w:t>review</w:t>
      </w:r>
      <w:proofErr w:type="spellEnd"/>
      <w:r w:rsidR="005D5E34" w:rsidRPr="005D5E34">
        <w:rPr>
          <w:rStyle w:val="Hyperkobling"/>
          <w:rFonts w:ascii="Arial" w:hAnsi="Arial" w:cs="Arial"/>
          <w:b/>
          <w:bCs/>
          <w:color w:val="auto"/>
          <w:sz w:val="24"/>
          <w:szCs w:val="24"/>
          <w:u w:val="none"/>
        </w:rPr>
        <w:t xml:space="preserve"> </w:t>
      </w:r>
      <w:proofErr w:type="spellStart"/>
      <w:r w:rsidR="005D5E34" w:rsidRPr="005D5E34">
        <w:rPr>
          <w:rStyle w:val="Hyperkobling"/>
          <w:rFonts w:ascii="Arial" w:hAnsi="Arial" w:cs="Arial"/>
          <w:b/>
          <w:bCs/>
          <w:color w:val="auto"/>
          <w:sz w:val="24"/>
          <w:szCs w:val="24"/>
          <w:u w:val="none"/>
        </w:rPr>
        <w:t>doc</w:t>
      </w:r>
      <w:proofErr w:type="spellEnd"/>
      <w:r>
        <w:rPr>
          <w:rStyle w:val="Hyperkobling"/>
          <w:rFonts w:ascii="Arial" w:hAnsi="Arial" w:cs="Arial"/>
          <w:b/>
          <w:bCs/>
          <w:color w:val="auto"/>
          <w:sz w:val="24"/>
          <w:szCs w:val="24"/>
          <w:u w:val="none"/>
        </w:rPr>
        <w:fldChar w:fldCharType="end"/>
      </w:r>
      <w:r w:rsidR="005D5E34" w:rsidRPr="005D5E34">
        <w:rPr>
          <w:rFonts w:ascii="Arial" w:hAnsi="Arial" w:cs="Arial"/>
          <w:b/>
          <w:bCs/>
          <w:sz w:val="24"/>
          <w:szCs w:val="24"/>
        </w:rPr>
        <w:t>). </w:t>
      </w:r>
    </w:p>
    <w:p w14:paraId="64506880" w14:textId="77777777" w:rsidR="003514FB" w:rsidRPr="005D5E34" w:rsidRDefault="003514FB" w:rsidP="005D5E34">
      <w:pPr>
        <w:rPr>
          <w:rFonts w:ascii="Arial" w:hAnsi="Arial" w:cs="Arial"/>
          <w:b/>
          <w:bCs/>
          <w:sz w:val="24"/>
          <w:szCs w:val="24"/>
        </w:rPr>
      </w:pPr>
    </w:p>
    <w:p w14:paraId="63DC8312" w14:textId="77777777" w:rsidR="005D5E34" w:rsidRPr="005D5E34" w:rsidRDefault="005D5E34" w:rsidP="005D5E34">
      <w:pPr>
        <w:rPr>
          <w:rFonts w:ascii="Arial" w:hAnsi="Arial" w:cs="Arial"/>
          <w:b/>
          <w:bCs/>
          <w:sz w:val="24"/>
          <w:szCs w:val="24"/>
        </w:rPr>
      </w:pPr>
      <w:r w:rsidRPr="005D5E34">
        <w:rPr>
          <w:rFonts w:ascii="Arial" w:hAnsi="Arial" w:cs="Arial"/>
          <w:b/>
          <w:bCs/>
          <w:sz w:val="24"/>
          <w:szCs w:val="24"/>
        </w:rPr>
        <w:t>Unge tenåringsjenter dro til akuttmottaket for selvskading i 2020 omtrent tre ganger så ofte som i 2010. Vi ser lignende, men litt mindre bratte trender blant jenter i alderen 15-19 år (vi ser også det samme mønsteret for selvforgiftning).</w:t>
      </w:r>
    </w:p>
    <w:p w14:paraId="1D9D33F1" w14:textId="77777777" w:rsidR="005D5E34" w:rsidRPr="005D5E34" w:rsidRDefault="005D5E34" w:rsidP="005D5E34">
      <w:pPr>
        <w:rPr>
          <w:rFonts w:ascii="Arial" w:hAnsi="Arial" w:cs="Arial"/>
          <w:b/>
          <w:bCs/>
          <w:sz w:val="24"/>
          <w:szCs w:val="24"/>
        </w:rPr>
      </w:pPr>
      <w:r w:rsidRPr="005D5E34">
        <w:rPr>
          <w:rFonts w:ascii="Arial" w:hAnsi="Arial" w:cs="Arial"/>
          <w:b/>
          <w:bCs/>
          <w:sz w:val="24"/>
          <w:szCs w:val="24"/>
        </w:rPr>
        <w:t>Her er en ekstra graf som viser at økningen i psykiske helseproblemer var konsentrert blant unge mennesker – det skjedde ikke i alle aldersgrupper:</w:t>
      </w:r>
    </w:p>
    <w:p w14:paraId="3183A582"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"https://substackcdn.com/image/fetch/f_auto,q_auto:good,fl_progressive:steep/https%3A%2F%2Fsubstack-post-media.s3.amazonaws.com%2Fpublic%2Fimages%2F3210db8a-20ba-4b27-8a18-71d0e369ce57_1456x929.png"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22714325"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78E70A15" wp14:editId="1858E902">
            <wp:extent cx="5168900" cy="3299197"/>
            <wp:effectExtent l="0" t="0" r="0" b="0"/>
            <wp:docPr id="66" name="Bilde 67" descr="Percent US Anxiety Prevalence. National Survey on Drug Use and Health (NSDUH). Largest increases for 18-25 year old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rcent US Anxiety Prevalence. National Survey on Drug Use and Health (NSDUH). Largest increases for 18-25 year old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9039" cy="3318434"/>
                    </a:xfrm>
                    <a:prstGeom prst="rect">
                      <a:avLst/>
                    </a:prstGeom>
                    <a:noFill/>
                    <a:ln>
                      <a:noFill/>
                    </a:ln>
                  </pic:spPr>
                </pic:pic>
              </a:graphicData>
            </a:graphic>
          </wp:inline>
        </w:drawing>
      </w:r>
    </w:p>
    <w:p w14:paraId="645EE335" w14:textId="77121D00" w:rsidR="00501822" w:rsidRPr="00501822" w:rsidRDefault="003A6B0F" w:rsidP="00501822">
      <w:pPr>
        <w:rPr>
          <w:rFonts w:ascii="Arial" w:hAnsi="Arial" w:cs="Arial"/>
          <w:b/>
          <w:bCs/>
          <w:sz w:val="24"/>
          <w:szCs w:val="24"/>
        </w:rPr>
      </w:pPr>
      <w:r w:rsidRPr="003A6B0F">
        <w:rPr>
          <w:rFonts w:ascii="Times New Roman" w:eastAsia="Times New Roman" w:hAnsi="Times New Roman" w:cs="Times New Roman"/>
          <w:color w:val="363737"/>
          <w:kern w:val="0"/>
          <w:sz w:val="29"/>
          <w:szCs w:val="29"/>
          <w:lang w:eastAsia="nb-NO"/>
          <w14:ligatures w14:val="none"/>
        </w:rPr>
        <w:fldChar w:fldCharType="end"/>
      </w:r>
      <w:r w:rsidR="00501822" w:rsidRPr="00501822">
        <w:rPr>
          <w:rFonts w:ascii="Arial" w:hAnsi="Arial" w:cs="Arial"/>
          <w:b/>
          <w:bCs/>
          <w:sz w:val="24"/>
          <w:szCs w:val="24"/>
        </w:rPr>
        <w:t xml:space="preserve">Figur 3. Prosentandel av angsttilfeller i USA. National Survey </w:t>
      </w:r>
      <w:proofErr w:type="spellStart"/>
      <w:r w:rsidR="00501822" w:rsidRPr="00501822">
        <w:rPr>
          <w:rFonts w:ascii="Arial" w:hAnsi="Arial" w:cs="Arial"/>
          <w:b/>
          <w:bCs/>
          <w:sz w:val="24"/>
          <w:szCs w:val="24"/>
        </w:rPr>
        <w:t>on</w:t>
      </w:r>
      <w:proofErr w:type="spellEnd"/>
      <w:r w:rsidR="00501822" w:rsidRPr="00501822">
        <w:rPr>
          <w:rFonts w:ascii="Arial" w:hAnsi="Arial" w:cs="Arial"/>
          <w:b/>
          <w:bCs/>
          <w:sz w:val="24"/>
          <w:szCs w:val="24"/>
        </w:rPr>
        <w:t xml:space="preserve"> </w:t>
      </w:r>
      <w:proofErr w:type="spellStart"/>
      <w:r w:rsidR="00501822" w:rsidRPr="00501822">
        <w:rPr>
          <w:rFonts w:ascii="Arial" w:hAnsi="Arial" w:cs="Arial"/>
          <w:b/>
          <w:bCs/>
          <w:sz w:val="24"/>
          <w:szCs w:val="24"/>
        </w:rPr>
        <w:t>Drug</w:t>
      </w:r>
      <w:proofErr w:type="spellEnd"/>
      <w:r w:rsidR="00501822" w:rsidRPr="00501822">
        <w:rPr>
          <w:rFonts w:ascii="Arial" w:hAnsi="Arial" w:cs="Arial"/>
          <w:b/>
          <w:bCs/>
          <w:sz w:val="24"/>
          <w:szCs w:val="24"/>
        </w:rPr>
        <w:t xml:space="preserve"> </w:t>
      </w:r>
      <w:proofErr w:type="spellStart"/>
      <w:r w:rsidR="00501822" w:rsidRPr="00501822">
        <w:rPr>
          <w:rFonts w:ascii="Arial" w:hAnsi="Arial" w:cs="Arial"/>
          <w:b/>
          <w:bCs/>
          <w:sz w:val="24"/>
          <w:szCs w:val="24"/>
        </w:rPr>
        <w:t>Use</w:t>
      </w:r>
      <w:proofErr w:type="spellEnd"/>
      <w:r w:rsidR="00501822" w:rsidRPr="00501822">
        <w:rPr>
          <w:rFonts w:ascii="Arial" w:hAnsi="Arial" w:cs="Arial"/>
          <w:b/>
          <w:bCs/>
          <w:sz w:val="24"/>
          <w:szCs w:val="24"/>
        </w:rPr>
        <w:t xml:space="preserve"> and Health (NSDUH).</w:t>
      </w:r>
    </w:p>
    <w:p w14:paraId="273F5307" w14:textId="77777777" w:rsidR="00501822" w:rsidRPr="00501822" w:rsidRDefault="00501822" w:rsidP="00501822">
      <w:pPr>
        <w:rPr>
          <w:rFonts w:ascii="Arial" w:hAnsi="Arial" w:cs="Arial"/>
          <w:b/>
          <w:bCs/>
          <w:sz w:val="24"/>
          <w:szCs w:val="24"/>
        </w:rPr>
      </w:pPr>
      <w:r w:rsidRPr="00501822">
        <w:rPr>
          <w:rFonts w:ascii="Arial" w:hAnsi="Arial" w:cs="Arial"/>
          <w:b/>
          <w:bCs/>
          <w:sz w:val="24"/>
          <w:szCs w:val="24"/>
        </w:rPr>
        <w:lastRenderedPageBreak/>
        <w:t>For å oppsummere, fire trender dukket opp i dataene fra USA, som vi vil kalle "grunnmønsteret". De inkluderer:</w:t>
      </w:r>
    </w:p>
    <w:p w14:paraId="1BBAFAD0" w14:textId="77777777" w:rsidR="00B5186A" w:rsidRDefault="00501822" w:rsidP="00501822">
      <w:pPr>
        <w:rPr>
          <w:rFonts w:ascii="Arial" w:hAnsi="Arial" w:cs="Arial"/>
          <w:b/>
          <w:bCs/>
          <w:sz w:val="24"/>
          <w:szCs w:val="24"/>
        </w:rPr>
      </w:pPr>
      <w:r w:rsidRPr="00501822">
        <w:rPr>
          <w:rFonts w:ascii="Arial" w:hAnsi="Arial" w:cs="Arial"/>
          <w:b/>
          <w:bCs/>
          <w:sz w:val="24"/>
          <w:szCs w:val="24"/>
        </w:rPr>
        <w:t xml:space="preserve">A) En betydelig økning i angst- og depresjonsrater blant ungdom begynner tidlig på 2010-tallet. </w:t>
      </w:r>
    </w:p>
    <w:p w14:paraId="564A1DD8" w14:textId="77777777" w:rsidR="00B5186A" w:rsidRDefault="00501822" w:rsidP="00501822">
      <w:pPr>
        <w:rPr>
          <w:rFonts w:ascii="Arial" w:hAnsi="Arial" w:cs="Arial"/>
          <w:b/>
          <w:bCs/>
          <w:sz w:val="24"/>
          <w:szCs w:val="24"/>
        </w:rPr>
      </w:pPr>
      <w:r w:rsidRPr="00501822">
        <w:rPr>
          <w:rFonts w:ascii="Arial" w:hAnsi="Arial" w:cs="Arial"/>
          <w:b/>
          <w:bCs/>
          <w:sz w:val="24"/>
          <w:szCs w:val="24"/>
        </w:rPr>
        <w:t xml:space="preserve">B) En betydelig økning i selvskading eller psykiatriske innleggelsesrater blant ungdom begynner tidlig på 2010-tallet. </w:t>
      </w:r>
    </w:p>
    <w:p w14:paraId="4B98038F" w14:textId="77777777" w:rsidR="00B5186A" w:rsidRDefault="00501822" w:rsidP="00501822">
      <w:pPr>
        <w:rPr>
          <w:rFonts w:ascii="Arial" w:hAnsi="Arial" w:cs="Arial"/>
          <w:b/>
          <w:bCs/>
          <w:sz w:val="24"/>
          <w:szCs w:val="24"/>
        </w:rPr>
      </w:pPr>
      <w:r w:rsidRPr="00501822">
        <w:rPr>
          <w:rFonts w:ascii="Arial" w:hAnsi="Arial" w:cs="Arial"/>
          <w:b/>
          <w:bCs/>
          <w:sz w:val="24"/>
          <w:szCs w:val="24"/>
        </w:rPr>
        <w:t xml:space="preserve">C) Økningene er større for jenter enn for gutter (i absolutte tall). </w:t>
      </w:r>
    </w:p>
    <w:p w14:paraId="4361072A" w14:textId="7467C25B" w:rsidR="00501822" w:rsidRPr="00501822" w:rsidRDefault="00501822" w:rsidP="00501822">
      <w:pPr>
        <w:rPr>
          <w:rFonts w:ascii="Arial" w:hAnsi="Arial" w:cs="Arial"/>
          <w:b/>
          <w:bCs/>
          <w:sz w:val="24"/>
          <w:szCs w:val="24"/>
        </w:rPr>
      </w:pPr>
      <w:r w:rsidRPr="00501822">
        <w:rPr>
          <w:rFonts w:ascii="Arial" w:hAnsi="Arial" w:cs="Arial"/>
          <w:b/>
          <w:bCs/>
          <w:sz w:val="24"/>
          <w:szCs w:val="24"/>
        </w:rPr>
        <w:t>D) Økningene er større for Generasjon Z enn for eldre generasjoner (i absolutte tall).</w:t>
      </w:r>
    </w:p>
    <w:p w14:paraId="706359CA" w14:textId="7C5CA501" w:rsidR="00501822" w:rsidRDefault="00501822" w:rsidP="00501822">
      <w:pPr>
        <w:rPr>
          <w:rFonts w:ascii="Arial" w:hAnsi="Arial" w:cs="Arial"/>
          <w:b/>
          <w:bCs/>
          <w:sz w:val="24"/>
          <w:szCs w:val="24"/>
        </w:rPr>
      </w:pPr>
    </w:p>
    <w:p w14:paraId="17D159D2" w14:textId="399EE4AF" w:rsidR="00B5186A" w:rsidRDefault="00B5186A" w:rsidP="00B5186A">
      <w:pPr>
        <w:rPr>
          <w:rFonts w:ascii="Arial" w:hAnsi="Arial" w:cs="Arial"/>
          <w:b/>
          <w:bCs/>
          <w:sz w:val="24"/>
          <w:szCs w:val="24"/>
        </w:rPr>
      </w:pPr>
      <w:r w:rsidRPr="00B5186A">
        <w:rPr>
          <w:rFonts w:ascii="Arial" w:hAnsi="Arial" w:cs="Arial"/>
          <w:b/>
          <w:bCs/>
          <w:sz w:val="24"/>
          <w:szCs w:val="24"/>
        </w:rPr>
        <w:t>Merk at det er to måter å beregne økninger på. Vi kan måle en økning i absolutte termer, for eksempel en økning fra 5 % til 15 % av tenåringer med en diagnose er en økning på ti prosentpoeng. Eller vi kan rapportere det i relative termer, for eksempel en økning fra 5 % til 15 % er en økning på 300 % i forhold til startpunktet. Begge måtene er viktige. Fra et folkehelseperspektiv bryr vi oss mer om den absolutte økningen, fordi det forteller oss hvor mange personer som er berørt. Fra et psykologisk forskningsperspektiv bryr vi oss også om den relative økningen, siden en stor relativ økning kan vise at noe endrer seg for den gruppen, selv om sykdomsraten bare går fra 2,1 % til 4,3 %. Vi bestemte oss for å rapportere de relative endringene i grafene våre, siden det er vanskelig å beregne med øyet. For eksempel, som vist i figur 1, var den absolutte økningen fra 2010 til 2021 mye større for jenter (17,3 %) enn for gutter (7,1 %), og det ser du med en gang du ser på grafen. Imidlertid var den relative økningen litt større for gutter (161 %) enn for jenter (145 %), noe som viser at uansett hva som skjer, påvirker det også gutter ganske mye.</w:t>
      </w:r>
    </w:p>
    <w:p w14:paraId="30866300" w14:textId="77777777" w:rsidR="0092523F" w:rsidRDefault="0092523F" w:rsidP="00B5186A">
      <w:pPr>
        <w:rPr>
          <w:rFonts w:ascii="Arial" w:hAnsi="Arial" w:cs="Arial"/>
          <w:b/>
          <w:bCs/>
          <w:sz w:val="24"/>
          <w:szCs w:val="24"/>
        </w:rPr>
      </w:pPr>
    </w:p>
    <w:p w14:paraId="04C2789E" w14:textId="77777777" w:rsidR="0092523F" w:rsidRDefault="0092523F" w:rsidP="00B5186A">
      <w:pPr>
        <w:rPr>
          <w:rFonts w:ascii="Arial" w:hAnsi="Arial" w:cs="Arial"/>
          <w:b/>
          <w:bCs/>
          <w:sz w:val="24"/>
          <w:szCs w:val="24"/>
        </w:rPr>
      </w:pPr>
    </w:p>
    <w:p w14:paraId="453A675E" w14:textId="77777777" w:rsidR="003C170D" w:rsidRDefault="003C170D" w:rsidP="00B5186A">
      <w:pPr>
        <w:rPr>
          <w:rFonts w:ascii="Arial" w:hAnsi="Arial" w:cs="Arial"/>
          <w:b/>
          <w:bCs/>
          <w:sz w:val="24"/>
          <w:szCs w:val="24"/>
        </w:rPr>
      </w:pPr>
    </w:p>
    <w:p w14:paraId="0B638880" w14:textId="77777777" w:rsidR="0092523F" w:rsidRPr="0092523F" w:rsidRDefault="0092523F" w:rsidP="0092523F">
      <w:pPr>
        <w:rPr>
          <w:rFonts w:ascii="Arial" w:hAnsi="Arial" w:cs="Arial"/>
          <w:b/>
          <w:bCs/>
          <w:sz w:val="28"/>
          <w:szCs w:val="28"/>
          <w:u w:val="single"/>
        </w:rPr>
      </w:pPr>
      <w:r w:rsidRPr="0092523F">
        <w:rPr>
          <w:rFonts w:ascii="Arial" w:hAnsi="Arial" w:cs="Arial"/>
          <w:b/>
          <w:bCs/>
          <w:sz w:val="28"/>
          <w:szCs w:val="28"/>
          <w:u w:val="single"/>
        </w:rPr>
        <w:t>Canada</w:t>
      </w:r>
    </w:p>
    <w:p w14:paraId="14EEB6AD" w14:textId="1E4ACD3A" w:rsidR="0092523F" w:rsidRPr="0092523F" w:rsidRDefault="0092523F" w:rsidP="0092523F">
      <w:pPr>
        <w:rPr>
          <w:rFonts w:ascii="Arial" w:hAnsi="Arial" w:cs="Arial"/>
          <w:b/>
          <w:bCs/>
          <w:sz w:val="24"/>
          <w:szCs w:val="24"/>
        </w:rPr>
      </w:pPr>
      <w:r w:rsidRPr="0092523F">
        <w:rPr>
          <w:rFonts w:ascii="Arial" w:hAnsi="Arial" w:cs="Arial"/>
          <w:b/>
          <w:bCs/>
          <w:sz w:val="24"/>
          <w:szCs w:val="24"/>
        </w:rPr>
        <w:t xml:space="preserve">Med dette grunnmønsteret i tankene, la oss bevege oss nordover for å se hvordan kanadiske tenåringer har det. Jon og jeg har inkludert alle studiene vi kunne finne om kanadisk ungdom i et åpent Google-dokument med tittelen "The </w:t>
      </w:r>
      <w:proofErr w:type="spellStart"/>
      <w:r w:rsidRPr="0092523F">
        <w:rPr>
          <w:rFonts w:ascii="Arial" w:hAnsi="Arial" w:cs="Arial"/>
          <w:b/>
          <w:bCs/>
          <w:sz w:val="24"/>
          <w:szCs w:val="24"/>
        </w:rPr>
        <w:t>Coddling</w:t>
      </w:r>
      <w:proofErr w:type="spellEnd"/>
      <w:r w:rsidRPr="0092523F">
        <w:rPr>
          <w:rFonts w:ascii="Arial" w:hAnsi="Arial" w:cs="Arial"/>
          <w:b/>
          <w:bCs/>
          <w:sz w:val="24"/>
          <w:szCs w:val="24"/>
        </w:rPr>
        <w:t xml:space="preserve"> </w:t>
      </w:r>
      <w:proofErr w:type="spellStart"/>
      <w:r w:rsidRPr="0092523F">
        <w:rPr>
          <w:rFonts w:ascii="Arial" w:hAnsi="Arial" w:cs="Arial"/>
          <w:b/>
          <w:bCs/>
          <w:sz w:val="24"/>
          <w:szCs w:val="24"/>
        </w:rPr>
        <w:t>of</w:t>
      </w:r>
      <w:proofErr w:type="spellEnd"/>
      <w:r w:rsidRPr="0092523F">
        <w:rPr>
          <w:rFonts w:ascii="Arial" w:hAnsi="Arial" w:cs="Arial"/>
          <w:b/>
          <w:bCs/>
          <w:sz w:val="24"/>
          <w:szCs w:val="24"/>
        </w:rPr>
        <w:t xml:space="preserve"> </w:t>
      </w:r>
      <w:proofErr w:type="spellStart"/>
      <w:r w:rsidRPr="0092523F">
        <w:rPr>
          <w:rFonts w:ascii="Arial" w:hAnsi="Arial" w:cs="Arial"/>
          <w:b/>
          <w:bCs/>
          <w:sz w:val="24"/>
          <w:szCs w:val="24"/>
        </w:rPr>
        <w:t>the</w:t>
      </w:r>
      <w:proofErr w:type="spellEnd"/>
      <w:r w:rsidRPr="0092523F">
        <w:rPr>
          <w:rFonts w:ascii="Arial" w:hAnsi="Arial" w:cs="Arial"/>
          <w:b/>
          <w:bCs/>
          <w:sz w:val="24"/>
          <w:szCs w:val="24"/>
        </w:rPr>
        <w:t xml:space="preserve"> Canadian </w:t>
      </w:r>
      <w:proofErr w:type="spellStart"/>
      <w:r w:rsidRPr="0092523F">
        <w:rPr>
          <w:rFonts w:ascii="Arial" w:hAnsi="Arial" w:cs="Arial"/>
          <w:b/>
          <w:bCs/>
          <w:sz w:val="24"/>
          <w:szCs w:val="24"/>
        </w:rPr>
        <w:t>Mind</w:t>
      </w:r>
      <w:proofErr w:type="spellEnd"/>
      <w:r w:rsidRPr="0092523F">
        <w:rPr>
          <w:rFonts w:ascii="Arial" w:hAnsi="Arial" w:cs="Arial"/>
          <w:b/>
          <w:bCs/>
          <w:sz w:val="24"/>
          <w:szCs w:val="24"/>
        </w:rPr>
        <w:t xml:space="preserve">? A </w:t>
      </w:r>
      <w:proofErr w:type="spellStart"/>
      <w:r w:rsidRPr="0092523F">
        <w:rPr>
          <w:rFonts w:ascii="Arial" w:hAnsi="Arial" w:cs="Arial"/>
          <w:b/>
          <w:bCs/>
          <w:sz w:val="24"/>
          <w:szCs w:val="24"/>
        </w:rPr>
        <w:t>Collaborative</w:t>
      </w:r>
      <w:proofErr w:type="spellEnd"/>
      <w:r w:rsidRPr="0092523F">
        <w:rPr>
          <w:rFonts w:ascii="Arial" w:hAnsi="Arial" w:cs="Arial"/>
          <w:b/>
          <w:bCs/>
          <w:sz w:val="24"/>
          <w:szCs w:val="24"/>
        </w:rPr>
        <w:t xml:space="preserve"> </w:t>
      </w:r>
      <w:proofErr w:type="spellStart"/>
      <w:r w:rsidRPr="0092523F">
        <w:rPr>
          <w:rFonts w:ascii="Arial" w:hAnsi="Arial" w:cs="Arial"/>
          <w:b/>
          <w:bCs/>
          <w:sz w:val="24"/>
          <w:szCs w:val="24"/>
        </w:rPr>
        <w:t>Review</w:t>
      </w:r>
      <w:proofErr w:type="spellEnd"/>
      <w:r w:rsidRPr="0092523F">
        <w:rPr>
          <w:rFonts w:ascii="Arial" w:hAnsi="Arial" w:cs="Arial"/>
          <w:b/>
          <w:bCs/>
          <w:sz w:val="24"/>
          <w:szCs w:val="24"/>
        </w:rPr>
        <w:t>." Hvis du kjenner til andre studier som bør legges til eller ønsker å lære mer, vennligst sjekk det ut.</w:t>
      </w:r>
    </w:p>
    <w:p w14:paraId="79E7567A" w14:textId="77777777" w:rsidR="003C170D" w:rsidRDefault="0092523F" w:rsidP="0092523F">
      <w:pPr>
        <w:rPr>
          <w:rFonts w:ascii="Arial" w:hAnsi="Arial" w:cs="Arial"/>
          <w:b/>
          <w:bCs/>
          <w:sz w:val="24"/>
          <w:szCs w:val="24"/>
        </w:rPr>
      </w:pPr>
      <w:r w:rsidRPr="0092523F">
        <w:rPr>
          <w:rFonts w:ascii="Arial" w:hAnsi="Arial" w:cs="Arial"/>
          <w:b/>
          <w:bCs/>
          <w:sz w:val="24"/>
          <w:szCs w:val="24"/>
        </w:rPr>
        <w:t xml:space="preserve">Den kanadiske helseundersøkelsen (CCHS), en av Canadas mest omfattende nasjonale undersøkelser, samler inn nasjonale data </w:t>
      </w:r>
      <w:proofErr w:type="spellStart"/>
      <w:r w:rsidRPr="0092523F">
        <w:rPr>
          <w:rFonts w:ascii="Arial" w:hAnsi="Arial" w:cs="Arial"/>
          <w:b/>
          <w:bCs/>
          <w:sz w:val="24"/>
          <w:szCs w:val="24"/>
        </w:rPr>
        <w:t>annenhvert</w:t>
      </w:r>
      <w:proofErr w:type="spellEnd"/>
      <w:r w:rsidRPr="0092523F">
        <w:rPr>
          <w:rFonts w:ascii="Arial" w:hAnsi="Arial" w:cs="Arial"/>
          <w:b/>
          <w:bCs/>
          <w:sz w:val="24"/>
          <w:szCs w:val="24"/>
        </w:rPr>
        <w:t xml:space="preserve"> år om ulike helse-relaterte mål. Ved å bruke CCHS-data har jeg laget nye grafer for noen viktige mentale helseindikatorer.</w:t>
      </w:r>
    </w:p>
    <w:p w14:paraId="350D19A0" w14:textId="470DDD15" w:rsidR="0092523F" w:rsidRPr="00B5186A" w:rsidRDefault="0092523F" w:rsidP="0092523F">
      <w:pPr>
        <w:rPr>
          <w:rFonts w:ascii="Arial" w:hAnsi="Arial" w:cs="Arial"/>
          <w:b/>
          <w:bCs/>
          <w:sz w:val="24"/>
          <w:szCs w:val="24"/>
        </w:rPr>
      </w:pPr>
      <w:r w:rsidRPr="0092523F">
        <w:rPr>
          <w:rFonts w:ascii="Arial" w:hAnsi="Arial" w:cs="Arial"/>
          <w:b/>
          <w:bCs/>
          <w:sz w:val="24"/>
          <w:szCs w:val="24"/>
        </w:rPr>
        <w:lastRenderedPageBreak/>
        <w:t>Figur 4 viser prosentandelen av kanadiske menn som beskrev sin mentale helse som enten "Utmerket" eller "Svært god." Mellom 2003 og 2012 vurderte unge menn (alder 15-30) sin mentale helse bedre enn de to eldre gruppene, og nådde 78 % i 2009. Imidlertid, i løpet av få år, falt prosentandelen til 66 %, og denne aldersgruppen ble den med den laveste prosentandelen av "utmerket eller svært god" mental helse.</w:t>
      </w:r>
    </w:p>
    <w:p w14:paraId="1483CC63"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"https://substackcdn.com/image/fetch/f_auto,q_auto:good,fl_progressive:steep/https%3A%2F%2Fsubstack-post-media.s3.amazonaws.com%2Fpublic%2Fimages%2Fb69013f9-0d5a-4a27-951f-f9f705cfb306_892x572.png"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1F44C0F1"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4B4B4862" wp14:editId="3DD33B6D">
            <wp:extent cx="5347318" cy="3429000"/>
            <wp:effectExtent l="0" t="0" r="6350" b="0"/>
            <wp:docPr id="67" name="Bilde 67" descr="Excellent or very good mental health, Canadian males. Canadian Community Health Survey (2003-2019). Largest decrease for men, 15-3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cellent or very good mental health, Canadian males. Canadian Community Health Survey (2003-2019). Largest decrease for men, 15-30.">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414" cy="3450864"/>
                    </a:xfrm>
                    <a:prstGeom prst="rect">
                      <a:avLst/>
                    </a:prstGeom>
                    <a:noFill/>
                    <a:ln>
                      <a:noFill/>
                    </a:ln>
                  </pic:spPr>
                </pic:pic>
              </a:graphicData>
            </a:graphic>
          </wp:inline>
        </w:drawing>
      </w:r>
    </w:p>
    <w:p w14:paraId="2BAAA243"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1A1AED64" w14:textId="77777777" w:rsidR="0092523F" w:rsidRDefault="0092523F" w:rsidP="0092523F">
      <w:pPr>
        <w:shd w:val="clear" w:color="auto" w:fill="FAFAFA"/>
        <w:spacing w:before="100" w:beforeAutospacing="1" w:after="100" w:afterAutospacing="1" w:line="240" w:lineRule="auto"/>
        <w:outlineLvl w:val="2"/>
        <w:rPr>
          <w:rFonts w:ascii="Arial" w:eastAsia="Times New Roman" w:hAnsi="Arial" w:cs="Arial"/>
          <w:b/>
          <w:bCs/>
          <w:color w:val="242424"/>
          <w:kern w:val="0"/>
          <w:sz w:val="24"/>
          <w:szCs w:val="24"/>
          <w:lang w:eastAsia="nb-NO"/>
          <w14:ligatures w14:val="none"/>
        </w:rPr>
      </w:pPr>
      <w:r w:rsidRPr="0092523F">
        <w:rPr>
          <w:rFonts w:ascii="Arial" w:eastAsia="Times New Roman" w:hAnsi="Arial" w:cs="Arial"/>
          <w:b/>
          <w:bCs/>
          <w:color w:val="242424"/>
          <w:kern w:val="0"/>
          <w:sz w:val="24"/>
          <w:szCs w:val="24"/>
          <w:lang w:eastAsia="nb-NO"/>
          <w14:ligatures w14:val="none"/>
        </w:rPr>
        <w:t xml:space="preserve">Figur 4. Utmerket eller svært god mental helse, kanadiske menn. Kanadisk helseundersøkelse (2003-2019). Se avsnitt 1.3.2 i "The </w:t>
      </w:r>
      <w:proofErr w:type="spellStart"/>
      <w:r w:rsidRPr="0092523F">
        <w:rPr>
          <w:rFonts w:ascii="Arial" w:eastAsia="Times New Roman" w:hAnsi="Arial" w:cs="Arial"/>
          <w:b/>
          <w:bCs/>
          <w:color w:val="242424"/>
          <w:kern w:val="0"/>
          <w:sz w:val="24"/>
          <w:szCs w:val="24"/>
          <w:lang w:eastAsia="nb-NO"/>
          <w14:ligatures w14:val="none"/>
        </w:rPr>
        <w:t>Coddling</w:t>
      </w:r>
      <w:proofErr w:type="spellEnd"/>
      <w:r w:rsidRPr="0092523F">
        <w:rPr>
          <w:rFonts w:ascii="Arial" w:eastAsia="Times New Roman" w:hAnsi="Arial" w:cs="Arial"/>
          <w:b/>
          <w:bCs/>
          <w:color w:val="242424"/>
          <w:kern w:val="0"/>
          <w:sz w:val="24"/>
          <w:szCs w:val="24"/>
          <w:lang w:eastAsia="nb-NO"/>
          <w14:ligatures w14:val="none"/>
        </w:rPr>
        <w:t xml:space="preserve"> </w:t>
      </w:r>
      <w:proofErr w:type="spellStart"/>
      <w:r w:rsidRPr="0092523F">
        <w:rPr>
          <w:rFonts w:ascii="Arial" w:eastAsia="Times New Roman" w:hAnsi="Arial" w:cs="Arial"/>
          <w:b/>
          <w:bCs/>
          <w:color w:val="242424"/>
          <w:kern w:val="0"/>
          <w:sz w:val="24"/>
          <w:szCs w:val="24"/>
          <w:lang w:eastAsia="nb-NO"/>
          <w14:ligatures w14:val="none"/>
        </w:rPr>
        <w:t>of</w:t>
      </w:r>
      <w:proofErr w:type="spellEnd"/>
      <w:r w:rsidRPr="0092523F">
        <w:rPr>
          <w:rFonts w:ascii="Arial" w:eastAsia="Times New Roman" w:hAnsi="Arial" w:cs="Arial"/>
          <w:b/>
          <w:bCs/>
          <w:color w:val="242424"/>
          <w:kern w:val="0"/>
          <w:sz w:val="24"/>
          <w:szCs w:val="24"/>
          <w:lang w:eastAsia="nb-NO"/>
          <w14:ligatures w14:val="none"/>
        </w:rPr>
        <w:t xml:space="preserve"> </w:t>
      </w:r>
      <w:proofErr w:type="spellStart"/>
      <w:r w:rsidRPr="0092523F">
        <w:rPr>
          <w:rFonts w:ascii="Arial" w:eastAsia="Times New Roman" w:hAnsi="Arial" w:cs="Arial"/>
          <w:b/>
          <w:bCs/>
          <w:color w:val="242424"/>
          <w:kern w:val="0"/>
          <w:sz w:val="24"/>
          <w:szCs w:val="24"/>
          <w:lang w:eastAsia="nb-NO"/>
          <w14:ligatures w14:val="none"/>
        </w:rPr>
        <w:t>the</w:t>
      </w:r>
      <w:proofErr w:type="spellEnd"/>
      <w:r w:rsidRPr="0092523F">
        <w:rPr>
          <w:rFonts w:ascii="Arial" w:eastAsia="Times New Roman" w:hAnsi="Arial" w:cs="Arial"/>
          <w:b/>
          <w:bCs/>
          <w:color w:val="242424"/>
          <w:kern w:val="0"/>
          <w:sz w:val="24"/>
          <w:szCs w:val="24"/>
          <w:lang w:eastAsia="nb-NO"/>
          <w14:ligatures w14:val="none"/>
        </w:rPr>
        <w:t xml:space="preserve"> Canadian </w:t>
      </w:r>
      <w:proofErr w:type="spellStart"/>
      <w:r w:rsidRPr="0092523F">
        <w:rPr>
          <w:rFonts w:ascii="Arial" w:eastAsia="Times New Roman" w:hAnsi="Arial" w:cs="Arial"/>
          <w:b/>
          <w:bCs/>
          <w:color w:val="242424"/>
          <w:kern w:val="0"/>
          <w:sz w:val="24"/>
          <w:szCs w:val="24"/>
          <w:lang w:eastAsia="nb-NO"/>
          <w14:ligatures w14:val="none"/>
        </w:rPr>
        <w:t>Mind</w:t>
      </w:r>
      <w:proofErr w:type="spellEnd"/>
      <w:r w:rsidRPr="0092523F">
        <w:rPr>
          <w:rFonts w:ascii="Arial" w:eastAsia="Times New Roman" w:hAnsi="Arial" w:cs="Arial"/>
          <w:b/>
          <w:bCs/>
          <w:color w:val="242424"/>
          <w:kern w:val="0"/>
          <w:sz w:val="24"/>
          <w:szCs w:val="24"/>
          <w:lang w:eastAsia="nb-NO"/>
          <w14:ligatures w14:val="none"/>
        </w:rPr>
        <w:t xml:space="preserve">? A </w:t>
      </w:r>
      <w:proofErr w:type="spellStart"/>
      <w:r w:rsidRPr="0092523F">
        <w:rPr>
          <w:rFonts w:ascii="Arial" w:eastAsia="Times New Roman" w:hAnsi="Arial" w:cs="Arial"/>
          <w:b/>
          <w:bCs/>
          <w:color w:val="242424"/>
          <w:kern w:val="0"/>
          <w:sz w:val="24"/>
          <w:szCs w:val="24"/>
          <w:lang w:eastAsia="nb-NO"/>
          <w14:ligatures w14:val="none"/>
        </w:rPr>
        <w:t>Collaborative</w:t>
      </w:r>
      <w:proofErr w:type="spellEnd"/>
      <w:r w:rsidRPr="0092523F">
        <w:rPr>
          <w:rFonts w:ascii="Arial" w:eastAsia="Times New Roman" w:hAnsi="Arial" w:cs="Arial"/>
          <w:b/>
          <w:bCs/>
          <w:color w:val="242424"/>
          <w:kern w:val="0"/>
          <w:sz w:val="24"/>
          <w:szCs w:val="24"/>
          <w:lang w:eastAsia="nb-NO"/>
          <w14:ligatures w14:val="none"/>
        </w:rPr>
        <w:t xml:space="preserve"> </w:t>
      </w:r>
      <w:proofErr w:type="spellStart"/>
      <w:r w:rsidRPr="0092523F">
        <w:rPr>
          <w:rFonts w:ascii="Arial" w:eastAsia="Times New Roman" w:hAnsi="Arial" w:cs="Arial"/>
          <w:b/>
          <w:bCs/>
          <w:color w:val="242424"/>
          <w:kern w:val="0"/>
          <w:sz w:val="24"/>
          <w:szCs w:val="24"/>
          <w:lang w:eastAsia="nb-NO"/>
          <w14:ligatures w14:val="none"/>
        </w:rPr>
        <w:t>Review</w:t>
      </w:r>
      <w:proofErr w:type="spellEnd"/>
      <w:r w:rsidRPr="0092523F">
        <w:rPr>
          <w:rFonts w:ascii="Arial" w:eastAsia="Times New Roman" w:hAnsi="Arial" w:cs="Arial"/>
          <w:b/>
          <w:bCs/>
          <w:color w:val="242424"/>
          <w:kern w:val="0"/>
          <w:sz w:val="24"/>
          <w:szCs w:val="24"/>
          <w:lang w:eastAsia="nb-NO"/>
          <w14:ligatures w14:val="none"/>
        </w:rPr>
        <w:t>."</w:t>
      </w:r>
    </w:p>
    <w:p w14:paraId="02BA3A9F" w14:textId="77777777" w:rsidR="0092523F" w:rsidRPr="0092523F" w:rsidRDefault="0092523F" w:rsidP="0092523F">
      <w:pPr>
        <w:shd w:val="clear" w:color="auto" w:fill="FAFAFA"/>
        <w:spacing w:before="100" w:beforeAutospacing="1" w:after="100" w:afterAutospacing="1" w:line="240" w:lineRule="auto"/>
        <w:outlineLvl w:val="2"/>
        <w:rPr>
          <w:rFonts w:ascii="Arial" w:eastAsia="Times New Roman" w:hAnsi="Arial" w:cs="Arial"/>
          <w:b/>
          <w:bCs/>
          <w:color w:val="242424"/>
          <w:kern w:val="0"/>
          <w:sz w:val="24"/>
          <w:szCs w:val="24"/>
          <w:lang w:eastAsia="nb-NO"/>
          <w14:ligatures w14:val="none"/>
        </w:rPr>
      </w:pPr>
    </w:p>
    <w:p w14:paraId="5EF93BD4" w14:textId="4768C102" w:rsidR="0092523F" w:rsidRPr="003C170D" w:rsidRDefault="0092523F" w:rsidP="003C170D">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92523F">
        <w:rPr>
          <w:rFonts w:ascii="Arial" w:eastAsia="Times New Roman" w:hAnsi="Arial" w:cs="Arial"/>
          <w:b/>
          <w:bCs/>
          <w:color w:val="242424"/>
          <w:kern w:val="0"/>
          <w:sz w:val="24"/>
          <w:szCs w:val="24"/>
          <w:lang w:eastAsia="nb-NO"/>
          <w14:ligatures w14:val="none"/>
        </w:rPr>
        <w:t>Endringen for kvinner er mer markant. Figur 5 viser samme mønster som for menn, bortsett fra at de yngste kvinnene falt fra 76,5 % i 2009 til 54 % i 2019, langt lavere enn alle andre aldersgrupper. Som i USA, falt den mentale helsen til unge kanadiske kvinner dramatisk på 2010-tallet. Også som i USA, er nedgangen stor for Gen Z, og det er ingen nedgang for kanadiere over 47 år.</w:t>
      </w:r>
    </w:p>
    <w:p w14:paraId="45249760"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"https://substackcdn.com/image/fetch/f_auto,q_auto:good,fl_progressive:steep/https%3A%2F%2Fsubstack-post-media.s3.amazonaws.com%2Fpublic%2Fimages%2F84c7aa11-15ee-4425-b840-caa6de151231_1350x930.png"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27D0056F"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76EE543E" wp14:editId="07991F78">
            <wp:extent cx="4857749" cy="3346450"/>
            <wp:effectExtent l="0" t="0" r="635" b="6350"/>
            <wp:docPr id="68" name="Bilde 66" descr="Excellent or very good mental health, Canadian women. Canadian Community Health Survey (2003-2019).">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cellent or very good mental health, Canadian women. Canadian Community Health Survey (2003-2019).">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3119" cy="3370816"/>
                    </a:xfrm>
                    <a:prstGeom prst="rect">
                      <a:avLst/>
                    </a:prstGeom>
                    <a:noFill/>
                    <a:ln>
                      <a:noFill/>
                    </a:ln>
                  </pic:spPr>
                </pic:pic>
              </a:graphicData>
            </a:graphic>
          </wp:inline>
        </w:drawing>
      </w:r>
    </w:p>
    <w:p w14:paraId="0148154E" w14:textId="335658D5" w:rsidR="0092523F" w:rsidRPr="0092523F" w:rsidRDefault="003A6B0F" w:rsidP="0092523F">
      <w:pPr>
        <w:pStyle w:val="Overskrift3"/>
        <w:shd w:val="clear" w:color="auto" w:fill="FAFAFA"/>
        <w:rPr>
          <w:rFonts w:ascii="Arial" w:eastAsia="Times New Roman" w:hAnsi="Arial" w:cs="Arial"/>
          <w:b/>
          <w:bCs/>
          <w:color w:val="242424"/>
          <w:kern w:val="0"/>
          <w:sz w:val="24"/>
          <w:szCs w:val="24"/>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r w:rsidR="0092523F" w:rsidRPr="0092523F">
        <w:rPr>
          <w:rFonts w:ascii="Arial" w:eastAsia="Times New Roman" w:hAnsi="Arial" w:cs="Arial"/>
          <w:b/>
          <w:bCs/>
          <w:color w:val="242424"/>
          <w:kern w:val="0"/>
          <w:sz w:val="24"/>
          <w:szCs w:val="24"/>
          <w:lang w:eastAsia="nb-NO"/>
          <w14:ligatures w14:val="none"/>
        </w:rPr>
        <w:t xml:space="preserve">Figur 5. Utmerket eller svært god mental helse, kanadiske kvinner. Kanadisk helseundersøkelse (2003-2019). Se avsnitt 1.3.2 i "The </w:t>
      </w:r>
      <w:proofErr w:type="spellStart"/>
      <w:r w:rsidR="0092523F" w:rsidRPr="0092523F">
        <w:rPr>
          <w:rFonts w:ascii="Arial" w:eastAsia="Times New Roman" w:hAnsi="Arial" w:cs="Arial"/>
          <w:b/>
          <w:bCs/>
          <w:color w:val="242424"/>
          <w:kern w:val="0"/>
          <w:sz w:val="24"/>
          <w:szCs w:val="24"/>
          <w:lang w:eastAsia="nb-NO"/>
          <w14:ligatures w14:val="none"/>
        </w:rPr>
        <w:t>Coddling</w:t>
      </w:r>
      <w:proofErr w:type="spellEnd"/>
      <w:r w:rsidR="0092523F" w:rsidRPr="0092523F">
        <w:rPr>
          <w:rFonts w:ascii="Arial" w:eastAsia="Times New Roman" w:hAnsi="Arial" w:cs="Arial"/>
          <w:b/>
          <w:bCs/>
          <w:color w:val="242424"/>
          <w:kern w:val="0"/>
          <w:sz w:val="24"/>
          <w:szCs w:val="24"/>
          <w:lang w:eastAsia="nb-NO"/>
          <w14:ligatures w14:val="none"/>
        </w:rPr>
        <w:t xml:space="preserve"> </w:t>
      </w:r>
      <w:proofErr w:type="spellStart"/>
      <w:r w:rsidR="0092523F" w:rsidRPr="0092523F">
        <w:rPr>
          <w:rFonts w:ascii="Arial" w:eastAsia="Times New Roman" w:hAnsi="Arial" w:cs="Arial"/>
          <w:b/>
          <w:bCs/>
          <w:color w:val="242424"/>
          <w:kern w:val="0"/>
          <w:sz w:val="24"/>
          <w:szCs w:val="24"/>
          <w:lang w:eastAsia="nb-NO"/>
          <w14:ligatures w14:val="none"/>
        </w:rPr>
        <w:t>of</w:t>
      </w:r>
      <w:proofErr w:type="spellEnd"/>
      <w:r w:rsidR="0092523F" w:rsidRPr="0092523F">
        <w:rPr>
          <w:rFonts w:ascii="Arial" w:eastAsia="Times New Roman" w:hAnsi="Arial" w:cs="Arial"/>
          <w:b/>
          <w:bCs/>
          <w:color w:val="242424"/>
          <w:kern w:val="0"/>
          <w:sz w:val="24"/>
          <w:szCs w:val="24"/>
          <w:lang w:eastAsia="nb-NO"/>
          <w14:ligatures w14:val="none"/>
        </w:rPr>
        <w:t xml:space="preserve"> </w:t>
      </w:r>
      <w:proofErr w:type="spellStart"/>
      <w:r w:rsidR="0092523F" w:rsidRPr="0092523F">
        <w:rPr>
          <w:rFonts w:ascii="Arial" w:eastAsia="Times New Roman" w:hAnsi="Arial" w:cs="Arial"/>
          <w:b/>
          <w:bCs/>
          <w:color w:val="242424"/>
          <w:kern w:val="0"/>
          <w:sz w:val="24"/>
          <w:szCs w:val="24"/>
          <w:lang w:eastAsia="nb-NO"/>
          <w14:ligatures w14:val="none"/>
        </w:rPr>
        <w:t>the</w:t>
      </w:r>
      <w:proofErr w:type="spellEnd"/>
      <w:r w:rsidR="0092523F" w:rsidRPr="0092523F">
        <w:rPr>
          <w:rFonts w:ascii="Arial" w:eastAsia="Times New Roman" w:hAnsi="Arial" w:cs="Arial"/>
          <w:b/>
          <w:bCs/>
          <w:color w:val="242424"/>
          <w:kern w:val="0"/>
          <w:sz w:val="24"/>
          <w:szCs w:val="24"/>
          <w:lang w:eastAsia="nb-NO"/>
          <w14:ligatures w14:val="none"/>
        </w:rPr>
        <w:t xml:space="preserve"> Canadian </w:t>
      </w:r>
      <w:proofErr w:type="spellStart"/>
      <w:r w:rsidR="0092523F" w:rsidRPr="0092523F">
        <w:rPr>
          <w:rFonts w:ascii="Arial" w:eastAsia="Times New Roman" w:hAnsi="Arial" w:cs="Arial"/>
          <w:b/>
          <w:bCs/>
          <w:color w:val="242424"/>
          <w:kern w:val="0"/>
          <w:sz w:val="24"/>
          <w:szCs w:val="24"/>
          <w:lang w:eastAsia="nb-NO"/>
          <w14:ligatures w14:val="none"/>
        </w:rPr>
        <w:t>Mind</w:t>
      </w:r>
      <w:proofErr w:type="spellEnd"/>
      <w:r w:rsidR="0092523F" w:rsidRPr="0092523F">
        <w:rPr>
          <w:rFonts w:ascii="Arial" w:eastAsia="Times New Roman" w:hAnsi="Arial" w:cs="Arial"/>
          <w:b/>
          <w:bCs/>
          <w:color w:val="242424"/>
          <w:kern w:val="0"/>
          <w:sz w:val="24"/>
          <w:szCs w:val="24"/>
          <w:lang w:eastAsia="nb-NO"/>
          <w14:ligatures w14:val="none"/>
        </w:rPr>
        <w:t xml:space="preserve">? A </w:t>
      </w:r>
      <w:proofErr w:type="spellStart"/>
      <w:r w:rsidR="0092523F" w:rsidRPr="0092523F">
        <w:rPr>
          <w:rFonts w:ascii="Arial" w:eastAsia="Times New Roman" w:hAnsi="Arial" w:cs="Arial"/>
          <w:b/>
          <w:bCs/>
          <w:color w:val="242424"/>
          <w:kern w:val="0"/>
          <w:sz w:val="24"/>
          <w:szCs w:val="24"/>
          <w:lang w:eastAsia="nb-NO"/>
          <w14:ligatures w14:val="none"/>
        </w:rPr>
        <w:t>Collaborative</w:t>
      </w:r>
      <w:proofErr w:type="spellEnd"/>
      <w:r w:rsidR="0092523F" w:rsidRPr="0092523F">
        <w:rPr>
          <w:rFonts w:ascii="Arial" w:eastAsia="Times New Roman" w:hAnsi="Arial" w:cs="Arial"/>
          <w:b/>
          <w:bCs/>
          <w:color w:val="242424"/>
          <w:kern w:val="0"/>
          <w:sz w:val="24"/>
          <w:szCs w:val="24"/>
          <w:lang w:eastAsia="nb-NO"/>
          <w14:ligatures w14:val="none"/>
        </w:rPr>
        <w:t xml:space="preserve"> </w:t>
      </w:r>
      <w:proofErr w:type="spellStart"/>
      <w:r w:rsidR="0092523F" w:rsidRPr="0092523F">
        <w:rPr>
          <w:rFonts w:ascii="Arial" w:eastAsia="Times New Roman" w:hAnsi="Arial" w:cs="Arial"/>
          <w:b/>
          <w:bCs/>
          <w:color w:val="242424"/>
          <w:kern w:val="0"/>
          <w:sz w:val="24"/>
          <w:szCs w:val="24"/>
          <w:lang w:eastAsia="nb-NO"/>
          <w14:ligatures w14:val="none"/>
        </w:rPr>
        <w:t>Review</w:t>
      </w:r>
      <w:proofErr w:type="spellEnd"/>
      <w:r w:rsidR="0092523F" w:rsidRPr="0092523F">
        <w:rPr>
          <w:rFonts w:ascii="Arial" w:eastAsia="Times New Roman" w:hAnsi="Arial" w:cs="Arial"/>
          <w:b/>
          <w:bCs/>
          <w:color w:val="242424"/>
          <w:kern w:val="0"/>
          <w:sz w:val="24"/>
          <w:szCs w:val="24"/>
          <w:lang w:eastAsia="nb-NO"/>
          <w14:ligatures w14:val="none"/>
        </w:rPr>
        <w:t>."</w:t>
      </w:r>
    </w:p>
    <w:p w14:paraId="3227939A" w14:textId="77777777" w:rsidR="0092523F" w:rsidRPr="0092523F" w:rsidRDefault="0092523F" w:rsidP="0092523F">
      <w:pPr>
        <w:rPr>
          <w:rFonts w:ascii="Arial" w:hAnsi="Arial" w:cs="Arial"/>
          <w:b/>
          <w:bCs/>
          <w:sz w:val="24"/>
          <w:szCs w:val="24"/>
          <w:lang w:eastAsia="nb-NO"/>
        </w:rPr>
      </w:pPr>
    </w:p>
    <w:p w14:paraId="4565F274" w14:textId="77777777" w:rsidR="0092523F" w:rsidRPr="0092523F" w:rsidRDefault="0092523F" w:rsidP="0092523F">
      <w:pPr>
        <w:shd w:val="clear" w:color="auto" w:fill="FAFAFA"/>
        <w:spacing w:after="240" w:line="240" w:lineRule="auto"/>
        <w:rPr>
          <w:rFonts w:ascii="Arial" w:eastAsia="Times New Roman" w:hAnsi="Arial" w:cs="Arial"/>
          <w:b/>
          <w:bCs/>
          <w:color w:val="242424"/>
          <w:kern w:val="0"/>
          <w:sz w:val="24"/>
          <w:szCs w:val="24"/>
          <w:lang w:eastAsia="nb-NO"/>
          <w14:ligatures w14:val="none"/>
        </w:rPr>
      </w:pPr>
      <w:r w:rsidRPr="0092523F">
        <w:rPr>
          <w:rFonts w:ascii="Arial" w:eastAsia="Times New Roman" w:hAnsi="Arial" w:cs="Arial"/>
          <w:b/>
          <w:bCs/>
          <w:color w:val="242424"/>
          <w:kern w:val="0"/>
          <w:sz w:val="24"/>
          <w:szCs w:val="24"/>
          <w:lang w:eastAsia="nb-NO"/>
          <w14:ligatures w14:val="none"/>
        </w:rPr>
        <w:t>Selvrapportering er viktig – vi bør lytte til hva folk sier om sin egen mentale helse. Men endringer over tid kan også skyldes andre faktorer enn faktiske økninger i psykiske lidelser, som "begrepsutvidelse" og endrede trender i ønsket om å få en diagnose. Figur 6 viser data fra det kanadiske nasjonale rapporteringssystemet for poliklinisk behandling, og viser antallet per 100 000 tenåringer i Ontario som dro til legevakten etter å ha skadet seg selv.</w:t>
      </w:r>
    </w:p>
    <w:p w14:paraId="03D7E5F1"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"https://substackcdn.com/image/fetch/f_auto,q_auto:good,fl_progressive:steep/https%3A%2F%2Fsubstack-post-media.s3.amazonaws.com%2Fpublic%2Fimages%2F283a347d-579e-4e3b-b3a8-3e43a211a4d5_1370x868.png"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0C9CF225"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4161B2E7" wp14:editId="660276EC">
            <wp:extent cx="5079319" cy="3218138"/>
            <wp:effectExtent l="0" t="0" r="7620" b="1905"/>
            <wp:docPr id="69" name="Bilde 65" descr="Emergency department visits for self-harm, Ontarian teens (Ages 13-17)">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mergency department visits for self-harm, Ontarian teens (Ages 13-17)">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2743" cy="3239315"/>
                    </a:xfrm>
                    <a:prstGeom prst="rect">
                      <a:avLst/>
                    </a:prstGeom>
                    <a:noFill/>
                    <a:ln>
                      <a:noFill/>
                    </a:ln>
                  </pic:spPr>
                </pic:pic>
              </a:graphicData>
            </a:graphic>
          </wp:inline>
        </w:drawing>
      </w:r>
    </w:p>
    <w:p w14:paraId="7C0233A1"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14037CD9" w14:textId="77777777" w:rsidR="003C170D" w:rsidRDefault="003C170D" w:rsidP="003C170D">
      <w:pPr>
        <w:rPr>
          <w:rFonts w:ascii="Arial" w:hAnsi="Arial" w:cs="Arial"/>
          <w:b/>
          <w:bCs/>
          <w:sz w:val="24"/>
          <w:szCs w:val="24"/>
          <w:lang w:eastAsia="nb-NO"/>
        </w:rPr>
      </w:pPr>
      <w:r w:rsidRPr="003C170D">
        <w:rPr>
          <w:rFonts w:ascii="Arial" w:hAnsi="Arial" w:cs="Arial"/>
          <w:b/>
          <w:bCs/>
          <w:sz w:val="24"/>
          <w:szCs w:val="24"/>
          <w:lang w:eastAsia="nb-NO"/>
        </w:rPr>
        <w:t xml:space="preserve">Figur 6. Besøk på legevakten for selvskading, tenåringer i Ontario (alder 13-17), data fra Canadian National </w:t>
      </w:r>
      <w:proofErr w:type="spellStart"/>
      <w:r w:rsidRPr="003C170D">
        <w:rPr>
          <w:rFonts w:ascii="Arial" w:hAnsi="Arial" w:cs="Arial"/>
          <w:b/>
          <w:bCs/>
          <w:sz w:val="24"/>
          <w:szCs w:val="24"/>
          <w:lang w:eastAsia="nb-NO"/>
        </w:rPr>
        <w:t>Ambulatory</w:t>
      </w:r>
      <w:proofErr w:type="spellEnd"/>
      <w:r w:rsidRPr="003C170D">
        <w:rPr>
          <w:rFonts w:ascii="Arial" w:hAnsi="Arial" w:cs="Arial"/>
          <w:b/>
          <w:bCs/>
          <w:sz w:val="24"/>
          <w:szCs w:val="24"/>
          <w:lang w:eastAsia="nb-NO"/>
        </w:rPr>
        <w:t xml:space="preserve"> Care Reporting System (NACRS), grafisk fremstilt av </w:t>
      </w:r>
      <w:proofErr w:type="spellStart"/>
      <w:r w:rsidRPr="003C170D">
        <w:rPr>
          <w:rFonts w:ascii="Arial" w:hAnsi="Arial" w:cs="Arial"/>
          <w:b/>
          <w:bCs/>
          <w:sz w:val="24"/>
          <w:szCs w:val="24"/>
          <w:lang w:eastAsia="nb-NO"/>
        </w:rPr>
        <w:t>Gardner</w:t>
      </w:r>
      <w:proofErr w:type="spellEnd"/>
      <w:r w:rsidRPr="003C170D">
        <w:rPr>
          <w:rFonts w:ascii="Arial" w:hAnsi="Arial" w:cs="Arial"/>
          <w:b/>
          <w:bCs/>
          <w:sz w:val="24"/>
          <w:szCs w:val="24"/>
          <w:lang w:eastAsia="nb-NO"/>
        </w:rPr>
        <w:t xml:space="preserve"> et al. (2019), og re-grafisk fremstilt i 1.3.3 av "The </w:t>
      </w:r>
      <w:proofErr w:type="spellStart"/>
      <w:r w:rsidRPr="003C170D">
        <w:rPr>
          <w:rFonts w:ascii="Arial" w:hAnsi="Arial" w:cs="Arial"/>
          <w:b/>
          <w:bCs/>
          <w:sz w:val="24"/>
          <w:szCs w:val="24"/>
          <w:lang w:eastAsia="nb-NO"/>
        </w:rPr>
        <w:t>Coddling</w:t>
      </w:r>
      <w:proofErr w:type="spellEnd"/>
      <w:r w:rsidRPr="003C170D">
        <w:rPr>
          <w:rFonts w:ascii="Arial" w:hAnsi="Arial" w:cs="Arial"/>
          <w:b/>
          <w:bCs/>
          <w:sz w:val="24"/>
          <w:szCs w:val="24"/>
          <w:lang w:eastAsia="nb-NO"/>
        </w:rPr>
        <w:t xml:space="preserve"> </w:t>
      </w:r>
      <w:proofErr w:type="spellStart"/>
      <w:r w:rsidRPr="003C170D">
        <w:rPr>
          <w:rFonts w:ascii="Arial" w:hAnsi="Arial" w:cs="Arial"/>
          <w:b/>
          <w:bCs/>
          <w:sz w:val="24"/>
          <w:szCs w:val="24"/>
          <w:lang w:eastAsia="nb-NO"/>
        </w:rPr>
        <w:t>of</w:t>
      </w:r>
      <w:proofErr w:type="spellEnd"/>
      <w:r w:rsidRPr="003C170D">
        <w:rPr>
          <w:rFonts w:ascii="Arial" w:hAnsi="Arial" w:cs="Arial"/>
          <w:b/>
          <w:bCs/>
          <w:sz w:val="24"/>
          <w:szCs w:val="24"/>
          <w:lang w:eastAsia="nb-NO"/>
        </w:rPr>
        <w:t xml:space="preserve"> </w:t>
      </w:r>
      <w:proofErr w:type="spellStart"/>
      <w:r w:rsidRPr="003C170D">
        <w:rPr>
          <w:rFonts w:ascii="Arial" w:hAnsi="Arial" w:cs="Arial"/>
          <w:b/>
          <w:bCs/>
          <w:sz w:val="24"/>
          <w:szCs w:val="24"/>
          <w:lang w:eastAsia="nb-NO"/>
        </w:rPr>
        <w:t>the</w:t>
      </w:r>
      <w:proofErr w:type="spellEnd"/>
      <w:r w:rsidRPr="003C170D">
        <w:rPr>
          <w:rFonts w:ascii="Arial" w:hAnsi="Arial" w:cs="Arial"/>
          <w:b/>
          <w:bCs/>
          <w:sz w:val="24"/>
          <w:szCs w:val="24"/>
          <w:lang w:eastAsia="nb-NO"/>
        </w:rPr>
        <w:t xml:space="preserve"> Canadian </w:t>
      </w:r>
      <w:proofErr w:type="spellStart"/>
      <w:r w:rsidRPr="003C170D">
        <w:rPr>
          <w:rFonts w:ascii="Arial" w:hAnsi="Arial" w:cs="Arial"/>
          <w:b/>
          <w:bCs/>
          <w:sz w:val="24"/>
          <w:szCs w:val="24"/>
          <w:lang w:eastAsia="nb-NO"/>
        </w:rPr>
        <w:t>Mind</w:t>
      </w:r>
      <w:proofErr w:type="spellEnd"/>
      <w:r w:rsidRPr="003C170D">
        <w:rPr>
          <w:rFonts w:ascii="Arial" w:hAnsi="Arial" w:cs="Arial"/>
          <w:b/>
          <w:bCs/>
          <w:sz w:val="24"/>
          <w:szCs w:val="24"/>
          <w:lang w:eastAsia="nb-NO"/>
        </w:rPr>
        <w:t xml:space="preserve">? A </w:t>
      </w:r>
      <w:proofErr w:type="spellStart"/>
      <w:r w:rsidRPr="003C170D">
        <w:rPr>
          <w:rFonts w:ascii="Arial" w:hAnsi="Arial" w:cs="Arial"/>
          <w:b/>
          <w:bCs/>
          <w:sz w:val="24"/>
          <w:szCs w:val="24"/>
          <w:lang w:eastAsia="nb-NO"/>
        </w:rPr>
        <w:t>Collaborative</w:t>
      </w:r>
      <w:proofErr w:type="spellEnd"/>
      <w:r w:rsidRPr="003C170D">
        <w:rPr>
          <w:rFonts w:ascii="Arial" w:hAnsi="Arial" w:cs="Arial"/>
          <w:b/>
          <w:bCs/>
          <w:sz w:val="24"/>
          <w:szCs w:val="24"/>
          <w:lang w:eastAsia="nb-NO"/>
        </w:rPr>
        <w:t xml:space="preserve"> </w:t>
      </w:r>
      <w:proofErr w:type="spellStart"/>
      <w:r w:rsidRPr="003C170D">
        <w:rPr>
          <w:rFonts w:ascii="Arial" w:hAnsi="Arial" w:cs="Arial"/>
          <w:b/>
          <w:bCs/>
          <w:sz w:val="24"/>
          <w:szCs w:val="24"/>
          <w:lang w:eastAsia="nb-NO"/>
        </w:rPr>
        <w:t>Review</w:t>
      </w:r>
      <w:proofErr w:type="spellEnd"/>
      <w:r w:rsidRPr="003C170D">
        <w:rPr>
          <w:rFonts w:ascii="Arial" w:hAnsi="Arial" w:cs="Arial"/>
          <w:b/>
          <w:bCs/>
          <w:sz w:val="24"/>
          <w:szCs w:val="24"/>
          <w:lang w:eastAsia="nb-NO"/>
        </w:rPr>
        <w:t>."</w:t>
      </w:r>
    </w:p>
    <w:p w14:paraId="2D5A1DD9" w14:textId="77777777" w:rsidR="003C170D" w:rsidRPr="003C170D" w:rsidRDefault="003C170D" w:rsidP="003C170D">
      <w:pPr>
        <w:rPr>
          <w:rFonts w:ascii="Arial" w:hAnsi="Arial" w:cs="Arial"/>
          <w:b/>
          <w:bCs/>
          <w:sz w:val="24"/>
          <w:szCs w:val="24"/>
          <w:lang w:eastAsia="nb-NO"/>
        </w:rPr>
      </w:pPr>
    </w:p>
    <w:p w14:paraId="64D95E15" w14:textId="77777777" w:rsidR="003C170D" w:rsidRPr="003C170D" w:rsidRDefault="003C170D" w:rsidP="003C170D">
      <w:pPr>
        <w:rPr>
          <w:rFonts w:ascii="Arial" w:hAnsi="Arial" w:cs="Arial"/>
          <w:b/>
          <w:bCs/>
          <w:sz w:val="24"/>
          <w:szCs w:val="24"/>
          <w:lang w:eastAsia="nb-NO"/>
        </w:rPr>
      </w:pPr>
      <w:r w:rsidRPr="003C170D">
        <w:rPr>
          <w:rFonts w:ascii="Arial" w:hAnsi="Arial" w:cs="Arial"/>
          <w:b/>
          <w:bCs/>
          <w:sz w:val="24"/>
          <w:szCs w:val="24"/>
          <w:lang w:eastAsia="nb-NO"/>
        </w:rPr>
        <w:t>Akkurat som i USA har det vært en økning i sykehusinnleggelser for selvskading, med en tydelig kjønnsforskjell. Siden 2010 har det vært en økning på 138 % i sykehusinnleggelser for selvskading blant jenter i alderen 13-17 år (fra 294,0 per 100 000 tenåringer i 2010 til 701,6 per 100 000 i 2017). Guttene viser også en økning, men fra et mye lavere utgangspunkt, og det er ingen topp rundt 2012. Igjen er mønsteret og tidspunktene svært like USA: ingen tegn til et problem før 2010, og så skjer det noe alvorlig med kanadiske tenåringer tidlig på 2010-tallet, spesielt med jentene.</w:t>
      </w:r>
    </w:p>
    <w:p w14:paraId="01FB2FE3" w14:textId="6A85B280" w:rsidR="003C170D" w:rsidRPr="003C170D" w:rsidRDefault="003C170D" w:rsidP="003C170D">
      <w:pPr>
        <w:rPr>
          <w:rFonts w:ascii="Arial" w:hAnsi="Arial" w:cs="Arial"/>
          <w:b/>
          <w:bCs/>
          <w:sz w:val="24"/>
          <w:szCs w:val="24"/>
          <w:lang w:eastAsia="nb-NO"/>
        </w:rPr>
      </w:pPr>
      <w:r w:rsidRPr="003C170D">
        <w:rPr>
          <w:rFonts w:ascii="Arial" w:hAnsi="Arial" w:cs="Arial"/>
          <w:b/>
          <w:bCs/>
          <w:sz w:val="24"/>
          <w:szCs w:val="24"/>
          <w:lang w:eastAsia="nb-NO"/>
        </w:rPr>
        <w:t>Generelt deler Canada også det grunnleggende mønsteret. Selv om vi ikke har spesifikke endringer i forekomsten av angst og depresjon, ser vi en betydelig nedgang i mentalt velvære blant unge kanadiere. Endringene i velvære og selvskading er større for jenter enn for gutter, både i absolutte og relative termer. Og endringene i velvære var mye større for den yngste kohorten enn for de eldre.</w:t>
      </w:r>
    </w:p>
    <w:p w14:paraId="4A1FBAC7" w14:textId="77777777" w:rsidR="003C170D" w:rsidRPr="003C170D" w:rsidRDefault="003C170D" w:rsidP="003C170D"/>
    <w:p w14:paraId="32DA0118" w14:textId="77777777" w:rsidR="003C170D" w:rsidRDefault="003C170D" w:rsidP="003C170D"/>
    <w:p w14:paraId="5D40FA6A" w14:textId="77777777" w:rsidR="003C170D" w:rsidRPr="003C170D" w:rsidRDefault="003C170D" w:rsidP="003C170D"/>
    <w:p w14:paraId="43E464B9" w14:textId="77777777" w:rsidR="003C170D" w:rsidRPr="003C170D" w:rsidRDefault="003C170D" w:rsidP="003C170D"/>
    <w:p w14:paraId="201CD16A" w14:textId="77777777" w:rsidR="006E06A7" w:rsidRDefault="006E06A7" w:rsidP="006E06A7">
      <w:pPr>
        <w:shd w:val="clear" w:color="auto" w:fill="FAFAFA"/>
        <w:spacing w:before="100" w:beforeAutospacing="1" w:after="100" w:afterAutospacing="1" w:line="240" w:lineRule="auto"/>
        <w:outlineLvl w:val="2"/>
        <w:rPr>
          <w:rFonts w:ascii="Segoe UI" w:eastAsia="Times New Roman" w:hAnsi="Segoe UI" w:cs="Segoe UI"/>
          <w:b/>
          <w:bCs/>
          <w:color w:val="242424"/>
          <w:kern w:val="0"/>
          <w:sz w:val="27"/>
          <w:szCs w:val="27"/>
          <w:lang w:eastAsia="nb-NO"/>
          <w14:ligatures w14:val="none"/>
        </w:rPr>
      </w:pPr>
    </w:p>
    <w:p w14:paraId="5772ABE7" w14:textId="5E528DF5" w:rsidR="006E06A7" w:rsidRPr="006E06A7" w:rsidRDefault="006E06A7" w:rsidP="006E06A7">
      <w:pPr>
        <w:rPr>
          <w:rFonts w:ascii="Arial" w:hAnsi="Arial" w:cs="Arial"/>
          <w:b/>
          <w:bCs/>
          <w:sz w:val="28"/>
          <w:szCs w:val="28"/>
          <w:u w:val="single"/>
          <w:lang w:eastAsia="nb-NO"/>
        </w:rPr>
      </w:pPr>
      <w:r w:rsidRPr="006E06A7">
        <w:rPr>
          <w:rFonts w:ascii="Arial" w:hAnsi="Arial" w:cs="Arial"/>
          <w:b/>
          <w:bCs/>
          <w:sz w:val="28"/>
          <w:szCs w:val="28"/>
          <w:u w:val="single"/>
          <w:lang w:eastAsia="nb-NO"/>
        </w:rPr>
        <w:lastRenderedPageBreak/>
        <w:t>Storbritannia</w:t>
      </w:r>
    </w:p>
    <w:p w14:paraId="65399362" w14:textId="77777777" w:rsidR="006E06A7" w:rsidRPr="006E06A7" w:rsidRDefault="006E06A7" w:rsidP="006E06A7">
      <w:pPr>
        <w:rPr>
          <w:rFonts w:ascii="Arial" w:hAnsi="Arial" w:cs="Arial"/>
          <w:b/>
          <w:bCs/>
          <w:sz w:val="24"/>
          <w:szCs w:val="24"/>
          <w:lang w:eastAsia="nb-NO"/>
        </w:rPr>
      </w:pPr>
      <w:r w:rsidRPr="006E06A7">
        <w:rPr>
          <w:rFonts w:ascii="Arial" w:hAnsi="Arial" w:cs="Arial"/>
          <w:b/>
          <w:bCs/>
          <w:sz w:val="24"/>
          <w:szCs w:val="24"/>
          <w:lang w:eastAsia="nb-NO"/>
        </w:rPr>
        <w:t>Siden Jon og Greg hadde studert Storbritannia sammen med USA, ble alle studiene om trender i tenåringers mentale helse i Storbritannia inkludert i det opprinnelige samarbeidsdokumentet, "</w:t>
      </w:r>
      <w:proofErr w:type="spellStart"/>
      <w:r w:rsidRPr="006E06A7">
        <w:rPr>
          <w:rFonts w:ascii="Arial" w:hAnsi="Arial" w:cs="Arial"/>
          <w:b/>
          <w:bCs/>
          <w:sz w:val="24"/>
          <w:szCs w:val="24"/>
          <w:lang w:eastAsia="nb-NO"/>
        </w:rPr>
        <w:t>Adolescent</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Mood</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Disorders</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Since</w:t>
      </w:r>
      <w:proofErr w:type="spellEnd"/>
      <w:r w:rsidRPr="006E06A7">
        <w:rPr>
          <w:rFonts w:ascii="Arial" w:hAnsi="Arial" w:cs="Arial"/>
          <w:b/>
          <w:bCs/>
          <w:sz w:val="24"/>
          <w:szCs w:val="24"/>
          <w:lang w:eastAsia="nb-NO"/>
        </w:rPr>
        <w:t xml:space="preserve"> 2010: A </w:t>
      </w:r>
      <w:proofErr w:type="spellStart"/>
      <w:r w:rsidRPr="006E06A7">
        <w:rPr>
          <w:rFonts w:ascii="Arial" w:hAnsi="Arial" w:cs="Arial"/>
          <w:b/>
          <w:bCs/>
          <w:sz w:val="24"/>
          <w:szCs w:val="24"/>
          <w:lang w:eastAsia="nb-NO"/>
        </w:rPr>
        <w:t>Collaborative</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Review</w:t>
      </w:r>
      <w:proofErr w:type="spellEnd"/>
      <w:r w:rsidRPr="006E06A7">
        <w:rPr>
          <w:rFonts w:ascii="Arial" w:hAnsi="Arial" w:cs="Arial"/>
          <w:b/>
          <w:bCs/>
          <w:sz w:val="24"/>
          <w:szCs w:val="24"/>
          <w:lang w:eastAsia="nb-NO"/>
        </w:rPr>
        <w:t>."</w:t>
      </w:r>
    </w:p>
    <w:p w14:paraId="6CD807F7" w14:textId="77777777" w:rsidR="006E06A7" w:rsidRPr="006E06A7" w:rsidRDefault="006E06A7" w:rsidP="006E06A7">
      <w:pPr>
        <w:rPr>
          <w:rFonts w:ascii="Arial" w:hAnsi="Arial" w:cs="Arial"/>
          <w:b/>
          <w:bCs/>
          <w:sz w:val="24"/>
          <w:szCs w:val="24"/>
          <w:lang w:eastAsia="nb-NO"/>
        </w:rPr>
      </w:pPr>
      <w:r w:rsidRPr="006E06A7">
        <w:rPr>
          <w:rFonts w:ascii="Arial" w:hAnsi="Arial" w:cs="Arial"/>
          <w:b/>
          <w:bCs/>
          <w:sz w:val="24"/>
          <w:szCs w:val="24"/>
          <w:lang w:eastAsia="nb-NO"/>
        </w:rPr>
        <w:t>En viktig kilde til data i Storbritannia, den nasjonale helseundersøkelsen, undersøkte trender blant engelske gutter og jenter i alderen 11-15 år for angst og depressive lidelser på tre tidspunkter (1999, 2004, 2017).</w:t>
      </w:r>
    </w:p>
    <w:p w14:paraId="0152E39C" w14:textId="77777777" w:rsidR="006E06A7" w:rsidRDefault="006E06A7" w:rsidP="003A6B0F">
      <w:pPr>
        <w:shd w:val="clear" w:color="auto" w:fill="FFFFFF"/>
        <w:spacing w:before="240" w:after="150" w:line="278" w:lineRule="atLeast"/>
        <w:outlineLvl w:val="2"/>
        <w:rPr>
          <w:rFonts w:ascii="Times New Roman" w:eastAsia="Times New Roman" w:hAnsi="Times New Roman" w:cs="Times New Roman"/>
          <w:b/>
          <w:bCs/>
          <w:color w:val="363737"/>
          <w:kern w:val="0"/>
          <w:sz w:val="40"/>
          <w:szCs w:val="40"/>
          <w:lang w:eastAsia="nb-NO"/>
          <w14:ligatures w14:val="none"/>
        </w:rPr>
      </w:pPr>
    </w:p>
    <w:p w14:paraId="06099FD6"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"https://substackcdn.com/image/fetch/f_auto,q_auto:good,fl_progressive:steep/https%3A%2F%2Fsubstack-post-media.s3.amazonaws.com%2Fpublic%2Fimages%2F97212099-8d95-403f-a7a8-cccabb61146a_1178x882.png"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3A459242"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4AAF86F8" wp14:editId="2D43EFE5">
            <wp:extent cx="5092401" cy="3812816"/>
            <wp:effectExtent l="0" t="0" r="0" b="0"/>
            <wp:docPr id="70" name="Bilde 64" descr="Trends among 11- to 15-year-old English boys and girls for anxiety disorders and depressive disorders at 3 points in time (1999, 2004, 2017).">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ends among 11- to 15-year-old English boys and girls for anxiety disorders and depressive disorders at 3 points in time (1999, 2004, 2017).">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2571" cy="3820431"/>
                    </a:xfrm>
                    <a:prstGeom prst="rect">
                      <a:avLst/>
                    </a:prstGeom>
                    <a:noFill/>
                    <a:ln>
                      <a:noFill/>
                    </a:ln>
                  </pic:spPr>
                </pic:pic>
              </a:graphicData>
            </a:graphic>
          </wp:inline>
        </w:drawing>
      </w:r>
    </w:p>
    <w:p w14:paraId="1A08CCB0"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4C49A45E" w14:textId="77777777" w:rsidR="006E06A7" w:rsidRDefault="006E06A7" w:rsidP="006E06A7">
      <w:pPr>
        <w:rPr>
          <w:rFonts w:ascii="Arial" w:hAnsi="Arial" w:cs="Arial"/>
          <w:b/>
          <w:bCs/>
          <w:sz w:val="24"/>
          <w:szCs w:val="24"/>
          <w:lang w:eastAsia="nb-NO"/>
        </w:rPr>
      </w:pPr>
      <w:r w:rsidRPr="006E06A7">
        <w:rPr>
          <w:rFonts w:ascii="Arial" w:hAnsi="Arial" w:cs="Arial"/>
          <w:b/>
          <w:bCs/>
          <w:sz w:val="24"/>
          <w:szCs w:val="24"/>
          <w:lang w:eastAsia="nb-NO"/>
        </w:rPr>
        <w:t xml:space="preserve">Figur 7. Trender blant engelske gutter og jenter i alderen 11-15 år for angstlidelser og depresjonslidelser på tre tidspunkter (1999, 2004, 2017). (Grafisk fremstilt av Jean </w:t>
      </w:r>
      <w:proofErr w:type="spellStart"/>
      <w:r w:rsidRPr="006E06A7">
        <w:rPr>
          <w:rFonts w:ascii="Arial" w:hAnsi="Arial" w:cs="Arial"/>
          <w:b/>
          <w:bCs/>
          <w:sz w:val="24"/>
          <w:szCs w:val="24"/>
          <w:lang w:eastAsia="nb-NO"/>
        </w:rPr>
        <w:t>Twenge</w:t>
      </w:r>
      <w:proofErr w:type="spellEnd"/>
      <w:r w:rsidRPr="006E06A7">
        <w:rPr>
          <w:rFonts w:ascii="Arial" w:hAnsi="Arial" w:cs="Arial"/>
          <w:b/>
          <w:bCs/>
          <w:sz w:val="24"/>
          <w:szCs w:val="24"/>
          <w:lang w:eastAsia="nb-NO"/>
        </w:rPr>
        <w:t>. Vi kan ikke se nøyaktig når endringen skjedde siden vi bare har data fra tre spesifikke år.) Se 1.3.3 i "</w:t>
      </w:r>
      <w:proofErr w:type="spellStart"/>
      <w:r w:rsidRPr="006E06A7">
        <w:rPr>
          <w:rFonts w:ascii="Arial" w:hAnsi="Arial" w:cs="Arial"/>
          <w:b/>
          <w:bCs/>
          <w:sz w:val="24"/>
          <w:szCs w:val="24"/>
          <w:lang w:eastAsia="nb-NO"/>
        </w:rPr>
        <w:t>Adolescent</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Mood</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Disorders</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Since</w:t>
      </w:r>
      <w:proofErr w:type="spellEnd"/>
      <w:r w:rsidRPr="006E06A7">
        <w:rPr>
          <w:rFonts w:ascii="Arial" w:hAnsi="Arial" w:cs="Arial"/>
          <w:b/>
          <w:bCs/>
          <w:sz w:val="24"/>
          <w:szCs w:val="24"/>
          <w:lang w:eastAsia="nb-NO"/>
        </w:rPr>
        <w:t xml:space="preserve"> 2010."</w:t>
      </w:r>
    </w:p>
    <w:p w14:paraId="4031F8F2" w14:textId="77777777" w:rsidR="006E06A7" w:rsidRPr="006E06A7" w:rsidRDefault="006E06A7" w:rsidP="006E06A7">
      <w:pPr>
        <w:rPr>
          <w:rFonts w:ascii="Arial" w:hAnsi="Arial" w:cs="Arial"/>
          <w:b/>
          <w:bCs/>
          <w:sz w:val="24"/>
          <w:szCs w:val="24"/>
          <w:lang w:eastAsia="nb-NO"/>
        </w:rPr>
      </w:pPr>
    </w:p>
    <w:p w14:paraId="40337A9F" w14:textId="77777777" w:rsidR="006E06A7" w:rsidRPr="006E06A7" w:rsidRDefault="006E06A7" w:rsidP="006E06A7">
      <w:pPr>
        <w:rPr>
          <w:rFonts w:ascii="Arial" w:hAnsi="Arial" w:cs="Arial"/>
          <w:b/>
          <w:bCs/>
          <w:sz w:val="24"/>
          <w:szCs w:val="24"/>
          <w:lang w:eastAsia="nb-NO"/>
        </w:rPr>
      </w:pPr>
      <w:r w:rsidRPr="006E06A7">
        <w:rPr>
          <w:rFonts w:ascii="Arial" w:hAnsi="Arial" w:cs="Arial"/>
          <w:b/>
          <w:bCs/>
          <w:sz w:val="24"/>
          <w:szCs w:val="24"/>
          <w:lang w:eastAsia="nb-NO"/>
        </w:rPr>
        <w:t>Figur 7 viser at fra 1999 til 2004 var depresjonsraten stabil for jenter, mens angstraten begynte å øke. For gutter var angstraten stabil, mens depresjonsraten gikk ned. Men fra 2004 til 2017 ser vi betydelig større økninger i begge stemningslidelsene for jenter og store økninger i angst for gutter.</w:t>
      </w:r>
    </w:p>
    <w:p w14:paraId="11F402C0" w14:textId="77777777" w:rsidR="006E06A7" w:rsidRPr="006E06A7" w:rsidRDefault="006E06A7" w:rsidP="006E06A7">
      <w:pPr>
        <w:rPr>
          <w:rFonts w:ascii="Arial" w:hAnsi="Arial" w:cs="Arial"/>
          <w:b/>
          <w:bCs/>
          <w:sz w:val="24"/>
          <w:szCs w:val="24"/>
          <w:lang w:eastAsia="nb-NO"/>
        </w:rPr>
      </w:pPr>
      <w:r w:rsidRPr="006E06A7">
        <w:rPr>
          <w:rFonts w:ascii="Arial" w:hAnsi="Arial" w:cs="Arial"/>
          <w:b/>
          <w:bCs/>
          <w:sz w:val="24"/>
          <w:szCs w:val="24"/>
          <w:lang w:eastAsia="nb-NO"/>
        </w:rPr>
        <w:lastRenderedPageBreak/>
        <w:t>Den nyeste oppdateringen av den britiske nasjonale helseundersøkelsen (2021) inkluderte ikke de samme spørsmålene om angst og depresjon. Men fra 2017 til 2021 fant forskerne at sannsynlige psykiske lidelser blant jenter i alderen 11-16 år økte med 38,5 %, fra 14,3 % til 19,8 %. For gutter økte ratene med 26,8 %, fra 12,3 % til 15,6 %.</w:t>
      </w:r>
    </w:p>
    <w:p w14:paraId="379D2FD3" w14:textId="2124067B" w:rsidR="006E06A7" w:rsidRPr="009340A8" w:rsidRDefault="006E06A7" w:rsidP="009340A8">
      <w:pPr>
        <w:rPr>
          <w:rFonts w:ascii="Arial" w:hAnsi="Arial" w:cs="Arial"/>
          <w:b/>
          <w:bCs/>
          <w:sz w:val="24"/>
          <w:szCs w:val="24"/>
          <w:lang w:eastAsia="nb-NO"/>
        </w:rPr>
      </w:pPr>
      <w:r w:rsidRPr="006E06A7">
        <w:rPr>
          <w:rFonts w:ascii="Arial" w:hAnsi="Arial" w:cs="Arial"/>
          <w:b/>
          <w:bCs/>
          <w:sz w:val="24"/>
          <w:szCs w:val="24"/>
          <w:lang w:eastAsia="nb-NO"/>
        </w:rPr>
        <w:t xml:space="preserve">Siden den britiske nasjonale helseundersøkelsen bare så på tre tidspunkter, kan vi ikke vite når økningen begynte mellom 2004 og 2017. Heldigvis kan vi få bedre tidsoppløsning fra en annen studie som tok målinger årlig, The Good </w:t>
      </w:r>
      <w:proofErr w:type="spellStart"/>
      <w:r w:rsidRPr="006E06A7">
        <w:rPr>
          <w:rFonts w:ascii="Arial" w:hAnsi="Arial" w:cs="Arial"/>
          <w:b/>
          <w:bCs/>
          <w:sz w:val="24"/>
          <w:szCs w:val="24"/>
          <w:lang w:eastAsia="nb-NO"/>
        </w:rPr>
        <w:t>Childhood</w:t>
      </w:r>
      <w:proofErr w:type="spellEnd"/>
      <w:r w:rsidRPr="006E06A7">
        <w:rPr>
          <w:rFonts w:ascii="Arial" w:hAnsi="Arial" w:cs="Arial"/>
          <w:b/>
          <w:bCs/>
          <w:sz w:val="24"/>
          <w:szCs w:val="24"/>
          <w:lang w:eastAsia="nb-NO"/>
        </w:rPr>
        <w:t xml:space="preserve"> Report, som presenterer data fra </w:t>
      </w:r>
      <w:proofErr w:type="spellStart"/>
      <w:r w:rsidRPr="006E06A7">
        <w:rPr>
          <w:rFonts w:ascii="Arial" w:hAnsi="Arial" w:cs="Arial"/>
          <w:b/>
          <w:bCs/>
          <w:sz w:val="24"/>
          <w:szCs w:val="24"/>
          <w:lang w:eastAsia="nb-NO"/>
        </w:rPr>
        <w:t>Understanding</w:t>
      </w:r>
      <w:proofErr w:type="spellEnd"/>
      <w:r w:rsidRPr="006E06A7">
        <w:rPr>
          <w:rFonts w:ascii="Arial" w:hAnsi="Arial" w:cs="Arial"/>
          <w:b/>
          <w:bCs/>
          <w:sz w:val="24"/>
          <w:szCs w:val="24"/>
          <w:lang w:eastAsia="nb-NO"/>
        </w:rPr>
        <w:t xml:space="preserve"> </w:t>
      </w:r>
      <w:proofErr w:type="spellStart"/>
      <w:r w:rsidRPr="006E06A7">
        <w:rPr>
          <w:rFonts w:ascii="Arial" w:hAnsi="Arial" w:cs="Arial"/>
          <w:b/>
          <w:bCs/>
          <w:sz w:val="24"/>
          <w:szCs w:val="24"/>
          <w:lang w:eastAsia="nb-NO"/>
        </w:rPr>
        <w:t>Society</w:t>
      </w:r>
      <w:proofErr w:type="spellEnd"/>
      <w:r w:rsidRPr="006E06A7">
        <w:rPr>
          <w:rFonts w:ascii="Arial" w:hAnsi="Arial" w:cs="Arial"/>
          <w:b/>
          <w:bCs/>
          <w:sz w:val="24"/>
          <w:szCs w:val="24"/>
          <w:lang w:eastAsia="nb-NO"/>
        </w:rPr>
        <w:t xml:space="preserve">: UK Household Longitudinal </w:t>
      </w:r>
      <w:proofErr w:type="spellStart"/>
      <w:r w:rsidRPr="006E06A7">
        <w:rPr>
          <w:rFonts w:ascii="Arial" w:hAnsi="Arial" w:cs="Arial"/>
          <w:b/>
          <w:bCs/>
          <w:sz w:val="24"/>
          <w:szCs w:val="24"/>
          <w:lang w:eastAsia="nb-NO"/>
        </w:rPr>
        <w:t>Study</w:t>
      </w:r>
      <w:proofErr w:type="spellEnd"/>
      <w:r w:rsidRPr="006E06A7">
        <w:rPr>
          <w:rFonts w:ascii="Arial" w:hAnsi="Arial" w:cs="Arial"/>
          <w:b/>
          <w:bCs/>
          <w:sz w:val="24"/>
          <w:szCs w:val="24"/>
          <w:lang w:eastAsia="nb-NO"/>
        </w:rPr>
        <w:t>, Storbritannias mest omfattende langsiktige nasjonale undersøkelse om barns subjektive velvære. Som vist i Figur 8, var gjennomsnittlige lykkeverdier mellom gutter og jenter like i 2009. Men etter 2009 begynte jentenes rate å falle, med en akselerasjon etter 2013. Guttenes rate falt også, men fallet startet senere (etter 2014) og var ikke like skarpt.</w:t>
      </w:r>
    </w:p>
    <w:p w14:paraId="2D424A49"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"https://substackcdn.com/image/fetch/f_auto,q_auto:good,fl_progressive:steep/https%3A%2F%2Fsubstack-post-media.s3.amazonaws.com%2Fpublic%2Fimages%2F6db648eb-048c-4384-8839-25916c8d47b8_990x790.png"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63288F96"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1B865B44" wp14:editId="0C100432">
            <wp:extent cx="4941666" cy="3943350"/>
            <wp:effectExtent l="0" t="0" r="0" b="0"/>
            <wp:docPr id="71" name="Bilde 63" descr="Trends in children’s happiness with different aspects of life by gender, UK, 2009-10 to 2019-2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ends in children’s happiness with different aspects of life by gender, UK, 2009-10 to 2019-20">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9844" cy="3957856"/>
                    </a:xfrm>
                    <a:prstGeom prst="rect">
                      <a:avLst/>
                    </a:prstGeom>
                    <a:noFill/>
                    <a:ln>
                      <a:noFill/>
                    </a:ln>
                  </pic:spPr>
                </pic:pic>
              </a:graphicData>
            </a:graphic>
          </wp:inline>
        </w:drawing>
      </w:r>
    </w:p>
    <w:p w14:paraId="261948C2"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7BC2D806" w14:textId="77777777" w:rsidR="009340A8" w:rsidRPr="009340A8" w:rsidRDefault="009340A8" w:rsidP="009340A8">
      <w:pPr>
        <w:rPr>
          <w:rFonts w:ascii="Arial" w:hAnsi="Arial" w:cs="Arial"/>
          <w:b/>
          <w:bCs/>
          <w:sz w:val="24"/>
          <w:szCs w:val="24"/>
          <w:lang w:eastAsia="nb-NO"/>
        </w:rPr>
      </w:pPr>
      <w:r w:rsidRPr="009340A8">
        <w:rPr>
          <w:rFonts w:ascii="Arial" w:hAnsi="Arial" w:cs="Arial"/>
          <w:b/>
          <w:bCs/>
          <w:sz w:val="24"/>
          <w:szCs w:val="24"/>
          <w:lang w:eastAsia="nb-NO"/>
        </w:rPr>
        <w:t xml:space="preserve">Figur 8. Trender i barns lykke med ulike aspekter av livet etter kjønn, Storbritannia, 2009-10 til 2019-20, grafisk fremstilt i The Good </w:t>
      </w:r>
      <w:proofErr w:type="spellStart"/>
      <w:r w:rsidRPr="009340A8">
        <w:rPr>
          <w:rFonts w:ascii="Arial" w:hAnsi="Arial" w:cs="Arial"/>
          <w:b/>
          <w:bCs/>
          <w:sz w:val="24"/>
          <w:szCs w:val="24"/>
          <w:lang w:eastAsia="nb-NO"/>
        </w:rPr>
        <w:t>Childhood</w:t>
      </w:r>
      <w:proofErr w:type="spellEnd"/>
      <w:r w:rsidRPr="009340A8">
        <w:rPr>
          <w:rFonts w:ascii="Arial" w:hAnsi="Arial" w:cs="Arial"/>
          <w:b/>
          <w:bCs/>
          <w:sz w:val="24"/>
          <w:szCs w:val="24"/>
          <w:lang w:eastAsia="nb-NO"/>
        </w:rPr>
        <w:t xml:space="preserve"> Report (2022)—data fra </w:t>
      </w:r>
      <w:proofErr w:type="spellStart"/>
      <w:r w:rsidRPr="009340A8">
        <w:rPr>
          <w:rFonts w:ascii="Arial" w:hAnsi="Arial" w:cs="Arial"/>
          <w:b/>
          <w:bCs/>
          <w:sz w:val="24"/>
          <w:szCs w:val="24"/>
          <w:lang w:eastAsia="nb-NO"/>
        </w:rPr>
        <w:t>Understanding</w:t>
      </w:r>
      <w:proofErr w:type="spellEnd"/>
      <w:r w:rsidRPr="009340A8">
        <w:rPr>
          <w:rFonts w:ascii="Arial" w:hAnsi="Arial" w:cs="Arial"/>
          <w:b/>
          <w:bCs/>
          <w:sz w:val="24"/>
          <w:szCs w:val="24"/>
          <w:lang w:eastAsia="nb-NO"/>
        </w:rPr>
        <w:t xml:space="preserve"> </w:t>
      </w:r>
      <w:proofErr w:type="spellStart"/>
      <w:r w:rsidRPr="009340A8">
        <w:rPr>
          <w:rFonts w:ascii="Arial" w:hAnsi="Arial" w:cs="Arial"/>
          <w:b/>
          <w:bCs/>
          <w:sz w:val="24"/>
          <w:szCs w:val="24"/>
          <w:lang w:eastAsia="nb-NO"/>
        </w:rPr>
        <w:t>Society</w:t>
      </w:r>
      <w:proofErr w:type="spellEnd"/>
      <w:r w:rsidRPr="009340A8">
        <w:rPr>
          <w:rFonts w:ascii="Arial" w:hAnsi="Arial" w:cs="Arial"/>
          <w:b/>
          <w:bCs/>
          <w:sz w:val="24"/>
          <w:szCs w:val="24"/>
          <w:lang w:eastAsia="nb-NO"/>
        </w:rPr>
        <w:t>-undersøkelsen. Se 1.3.4 i "</w:t>
      </w:r>
      <w:proofErr w:type="spellStart"/>
      <w:r w:rsidRPr="009340A8">
        <w:rPr>
          <w:rFonts w:ascii="Arial" w:hAnsi="Arial" w:cs="Arial"/>
          <w:b/>
          <w:bCs/>
          <w:sz w:val="24"/>
          <w:szCs w:val="24"/>
          <w:lang w:eastAsia="nb-NO"/>
        </w:rPr>
        <w:t>Adolescent</w:t>
      </w:r>
      <w:proofErr w:type="spellEnd"/>
      <w:r w:rsidRPr="009340A8">
        <w:rPr>
          <w:rFonts w:ascii="Arial" w:hAnsi="Arial" w:cs="Arial"/>
          <w:b/>
          <w:bCs/>
          <w:sz w:val="24"/>
          <w:szCs w:val="24"/>
          <w:lang w:eastAsia="nb-NO"/>
        </w:rPr>
        <w:t xml:space="preserve"> </w:t>
      </w:r>
      <w:proofErr w:type="spellStart"/>
      <w:r w:rsidRPr="009340A8">
        <w:rPr>
          <w:rFonts w:ascii="Arial" w:hAnsi="Arial" w:cs="Arial"/>
          <w:b/>
          <w:bCs/>
          <w:sz w:val="24"/>
          <w:szCs w:val="24"/>
          <w:lang w:eastAsia="nb-NO"/>
        </w:rPr>
        <w:t>Mood</w:t>
      </w:r>
      <w:proofErr w:type="spellEnd"/>
      <w:r w:rsidRPr="009340A8">
        <w:rPr>
          <w:rFonts w:ascii="Arial" w:hAnsi="Arial" w:cs="Arial"/>
          <w:b/>
          <w:bCs/>
          <w:sz w:val="24"/>
          <w:szCs w:val="24"/>
          <w:lang w:eastAsia="nb-NO"/>
        </w:rPr>
        <w:t xml:space="preserve"> </w:t>
      </w:r>
      <w:proofErr w:type="spellStart"/>
      <w:r w:rsidRPr="009340A8">
        <w:rPr>
          <w:rFonts w:ascii="Arial" w:hAnsi="Arial" w:cs="Arial"/>
          <w:b/>
          <w:bCs/>
          <w:sz w:val="24"/>
          <w:szCs w:val="24"/>
          <w:lang w:eastAsia="nb-NO"/>
        </w:rPr>
        <w:t>Disorders</w:t>
      </w:r>
      <w:proofErr w:type="spellEnd"/>
      <w:r w:rsidRPr="009340A8">
        <w:rPr>
          <w:rFonts w:ascii="Arial" w:hAnsi="Arial" w:cs="Arial"/>
          <w:b/>
          <w:bCs/>
          <w:sz w:val="24"/>
          <w:szCs w:val="24"/>
          <w:lang w:eastAsia="nb-NO"/>
        </w:rPr>
        <w:t xml:space="preserve"> </w:t>
      </w:r>
      <w:proofErr w:type="spellStart"/>
      <w:r w:rsidRPr="009340A8">
        <w:rPr>
          <w:rFonts w:ascii="Arial" w:hAnsi="Arial" w:cs="Arial"/>
          <w:b/>
          <w:bCs/>
          <w:sz w:val="24"/>
          <w:szCs w:val="24"/>
          <w:lang w:eastAsia="nb-NO"/>
        </w:rPr>
        <w:t>Since</w:t>
      </w:r>
      <w:proofErr w:type="spellEnd"/>
      <w:r w:rsidRPr="009340A8">
        <w:rPr>
          <w:rFonts w:ascii="Arial" w:hAnsi="Arial" w:cs="Arial"/>
          <w:b/>
          <w:bCs/>
          <w:sz w:val="24"/>
          <w:szCs w:val="24"/>
          <w:lang w:eastAsia="nb-NO"/>
        </w:rPr>
        <w:t xml:space="preserve"> 2010." Se side 52 i dokumentet for trender før 2009. Lykkeverdiene økte for jenter fra 1996-2008, mens guttenes verdier steg på slutten av 90-tallet, falt i de første årene av 2000-tallet, og steg igjen rundt 2005.</w:t>
      </w:r>
    </w:p>
    <w:p w14:paraId="34582C98" w14:textId="185C74B0" w:rsidR="00EB18A5" w:rsidRPr="00EB18A5" w:rsidRDefault="009340A8" w:rsidP="00EB18A5">
      <w:pPr>
        <w:rPr>
          <w:rFonts w:ascii="Arial" w:hAnsi="Arial" w:cs="Arial"/>
          <w:b/>
          <w:bCs/>
          <w:sz w:val="24"/>
          <w:szCs w:val="24"/>
          <w:lang w:eastAsia="nb-NO"/>
        </w:rPr>
      </w:pPr>
      <w:r w:rsidRPr="009340A8">
        <w:rPr>
          <w:rFonts w:ascii="Arial" w:hAnsi="Arial" w:cs="Arial"/>
          <w:b/>
          <w:bCs/>
          <w:sz w:val="24"/>
          <w:szCs w:val="24"/>
          <w:lang w:eastAsia="nb-NO"/>
        </w:rPr>
        <w:lastRenderedPageBreak/>
        <w:t>Figur 9 viser en av de mest plutselige økningene i selvskading jeg har sett i noen av datasettene jeg har sett på. I 2011 hadde jenter i alderen 13-16 år en rate på 688,5 sykehusinnleggelser per 100 000. Innen to år hadde dette tallet økt til 1235 sykehusinnleggelser per 100 000 (en økning på 79,4 %). Denne grafen bekrefter noe vi ser i de amerikanske dataene gjentatte ganger: noe stort ser ut til å ha skjedd med jenter rundt 2012.</w:t>
      </w:r>
    </w:p>
    <w:p w14:paraId="5A1EFC1D"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"https://substackcdn.com/image/fetch/f_auto,q_auto:good,fl_progressive:steep/https%3A%2F%2Fsubstack-post-media.s3.amazonaws.com%2Fpublic%2Fimages%2F6b9ca542-ccc9-4f3c-b630-c2f46e52d281_1428x798.png"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71BABA2D"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0F4CEAD2" wp14:editId="78476534">
            <wp:extent cx="5181601" cy="2895600"/>
            <wp:effectExtent l="0" t="0" r="0" b="0"/>
            <wp:docPr id="72" name="Bilde 62" descr="Et bilde som inneholder tekst, diagram, Plottdiagram, line&#10;&#10;Automatisk generert beskrivels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e 62" descr="Et bilde som inneholder tekst, diagram, Plottdiagram, line&#10;&#10;Automatisk generert beskrivels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3230" cy="2913275"/>
                    </a:xfrm>
                    <a:prstGeom prst="rect">
                      <a:avLst/>
                    </a:prstGeom>
                    <a:noFill/>
                    <a:ln>
                      <a:noFill/>
                    </a:ln>
                  </pic:spPr>
                </pic:pic>
              </a:graphicData>
            </a:graphic>
          </wp:inline>
        </w:drawing>
      </w:r>
    </w:p>
    <w:p w14:paraId="238541CB"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5BCA28A7" w14:textId="77777777" w:rsidR="001076D4" w:rsidRDefault="001076D4" w:rsidP="00514CE1">
      <w:pPr>
        <w:rPr>
          <w:rFonts w:ascii="Arial" w:hAnsi="Arial" w:cs="Arial"/>
          <w:b/>
          <w:bCs/>
          <w:sz w:val="24"/>
          <w:szCs w:val="24"/>
        </w:rPr>
      </w:pPr>
      <w:r w:rsidRPr="00514CE1">
        <w:rPr>
          <w:rFonts w:ascii="Arial" w:hAnsi="Arial" w:cs="Arial"/>
          <w:b/>
          <w:bCs/>
          <w:sz w:val="24"/>
          <w:szCs w:val="24"/>
        </w:rPr>
        <w:t xml:space="preserve">Figur 9. UK Tenåringer, Selvskadingsrater per 100,000. Aurum og GOLD datasett fra </w:t>
      </w:r>
      <w:proofErr w:type="spellStart"/>
      <w:r w:rsidRPr="00514CE1">
        <w:rPr>
          <w:rFonts w:ascii="Arial" w:hAnsi="Arial" w:cs="Arial"/>
          <w:b/>
          <w:bCs/>
          <w:sz w:val="24"/>
          <w:szCs w:val="24"/>
        </w:rPr>
        <w:t>Clinical</w:t>
      </w:r>
      <w:proofErr w:type="spellEnd"/>
      <w:r w:rsidRPr="00514CE1">
        <w:rPr>
          <w:rFonts w:ascii="Arial" w:hAnsi="Arial" w:cs="Arial"/>
          <w:b/>
          <w:bCs/>
          <w:sz w:val="24"/>
          <w:szCs w:val="24"/>
        </w:rPr>
        <w:t xml:space="preserve"> </w:t>
      </w:r>
      <w:proofErr w:type="spellStart"/>
      <w:r w:rsidRPr="00514CE1">
        <w:rPr>
          <w:rFonts w:ascii="Arial" w:hAnsi="Arial" w:cs="Arial"/>
          <w:b/>
          <w:bCs/>
          <w:sz w:val="24"/>
          <w:szCs w:val="24"/>
        </w:rPr>
        <w:t>Practice</w:t>
      </w:r>
      <w:proofErr w:type="spellEnd"/>
      <w:r w:rsidRPr="00514CE1">
        <w:rPr>
          <w:rFonts w:ascii="Arial" w:hAnsi="Arial" w:cs="Arial"/>
          <w:b/>
          <w:bCs/>
          <w:sz w:val="24"/>
          <w:szCs w:val="24"/>
        </w:rPr>
        <w:t xml:space="preserve"> Research Datalink (CPRD). Se 1.3.6 i "</w:t>
      </w:r>
      <w:proofErr w:type="spellStart"/>
      <w:r w:rsidRPr="00514CE1">
        <w:rPr>
          <w:rFonts w:ascii="Arial" w:hAnsi="Arial" w:cs="Arial"/>
          <w:b/>
          <w:bCs/>
          <w:sz w:val="24"/>
          <w:szCs w:val="24"/>
        </w:rPr>
        <w:t>Adolescent</w:t>
      </w:r>
      <w:proofErr w:type="spellEnd"/>
      <w:r w:rsidRPr="00514CE1">
        <w:rPr>
          <w:rFonts w:ascii="Arial" w:hAnsi="Arial" w:cs="Arial"/>
          <w:b/>
          <w:bCs/>
          <w:sz w:val="24"/>
          <w:szCs w:val="24"/>
        </w:rPr>
        <w:t xml:space="preserve"> </w:t>
      </w:r>
      <w:proofErr w:type="spellStart"/>
      <w:r w:rsidRPr="00514CE1">
        <w:rPr>
          <w:rFonts w:ascii="Arial" w:hAnsi="Arial" w:cs="Arial"/>
          <w:b/>
          <w:bCs/>
          <w:sz w:val="24"/>
          <w:szCs w:val="24"/>
        </w:rPr>
        <w:t>Mood</w:t>
      </w:r>
      <w:proofErr w:type="spellEnd"/>
      <w:r w:rsidRPr="00514CE1">
        <w:rPr>
          <w:rFonts w:ascii="Arial" w:hAnsi="Arial" w:cs="Arial"/>
          <w:b/>
          <w:bCs/>
          <w:sz w:val="24"/>
          <w:szCs w:val="24"/>
        </w:rPr>
        <w:t xml:space="preserve"> </w:t>
      </w:r>
      <w:proofErr w:type="spellStart"/>
      <w:r w:rsidRPr="00514CE1">
        <w:rPr>
          <w:rFonts w:ascii="Arial" w:hAnsi="Arial" w:cs="Arial"/>
          <w:b/>
          <w:bCs/>
          <w:sz w:val="24"/>
          <w:szCs w:val="24"/>
        </w:rPr>
        <w:t>Disorders</w:t>
      </w:r>
      <w:proofErr w:type="spellEnd"/>
      <w:r w:rsidRPr="00514CE1">
        <w:rPr>
          <w:rFonts w:ascii="Arial" w:hAnsi="Arial" w:cs="Arial"/>
          <w:b/>
          <w:bCs/>
          <w:sz w:val="24"/>
          <w:szCs w:val="24"/>
        </w:rPr>
        <w:t xml:space="preserve"> </w:t>
      </w:r>
      <w:proofErr w:type="spellStart"/>
      <w:r w:rsidRPr="00514CE1">
        <w:rPr>
          <w:rFonts w:ascii="Arial" w:hAnsi="Arial" w:cs="Arial"/>
          <w:b/>
          <w:bCs/>
          <w:sz w:val="24"/>
          <w:szCs w:val="24"/>
        </w:rPr>
        <w:t>Since</w:t>
      </w:r>
      <w:proofErr w:type="spellEnd"/>
      <w:r w:rsidRPr="00514CE1">
        <w:rPr>
          <w:rFonts w:ascii="Arial" w:hAnsi="Arial" w:cs="Arial"/>
          <w:b/>
          <w:bCs/>
          <w:sz w:val="24"/>
          <w:szCs w:val="24"/>
        </w:rPr>
        <w:t xml:space="preserve"> 2010" av </w:t>
      </w:r>
      <w:proofErr w:type="spellStart"/>
      <w:r w:rsidRPr="00514CE1">
        <w:rPr>
          <w:rFonts w:ascii="Arial" w:hAnsi="Arial" w:cs="Arial"/>
          <w:b/>
          <w:bCs/>
          <w:sz w:val="24"/>
          <w:szCs w:val="24"/>
        </w:rPr>
        <w:t>Cybulski</w:t>
      </w:r>
      <w:proofErr w:type="spellEnd"/>
      <w:r w:rsidRPr="00514CE1">
        <w:rPr>
          <w:rFonts w:ascii="Arial" w:hAnsi="Arial" w:cs="Arial"/>
          <w:b/>
          <w:bCs/>
          <w:sz w:val="24"/>
          <w:szCs w:val="24"/>
        </w:rPr>
        <w:t xml:space="preserve">, </w:t>
      </w:r>
      <w:proofErr w:type="spellStart"/>
      <w:r w:rsidRPr="00514CE1">
        <w:rPr>
          <w:rFonts w:ascii="Arial" w:hAnsi="Arial" w:cs="Arial"/>
          <w:b/>
          <w:bCs/>
          <w:sz w:val="24"/>
          <w:szCs w:val="24"/>
        </w:rPr>
        <w:t>Ashcroft</w:t>
      </w:r>
      <w:proofErr w:type="spellEnd"/>
      <w:r w:rsidRPr="00514CE1">
        <w:rPr>
          <w:rFonts w:ascii="Arial" w:hAnsi="Arial" w:cs="Arial"/>
          <w:b/>
          <w:bCs/>
          <w:sz w:val="24"/>
          <w:szCs w:val="24"/>
        </w:rPr>
        <w:t xml:space="preserve">, Carr, </w:t>
      </w:r>
      <w:proofErr w:type="spellStart"/>
      <w:r w:rsidRPr="00514CE1">
        <w:rPr>
          <w:rFonts w:ascii="Arial" w:hAnsi="Arial" w:cs="Arial"/>
          <w:b/>
          <w:bCs/>
          <w:sz w:val="24"/>
          <w:szCs w:val="24"/>
        </w:rPr>
        <w:t>Garg</w:t>
      </w:r>
      <w:proofErr w:type="spellEnd"/>
      <w:r w:rsidRPr="00514CE1">
        <w:rPr>
          <w:rFonts w:ascii="Arial" w:hAnsi="Arial" w:cs="Arial"/>
          <w:b/>
          <w:bCs/>
          <w:sz w:val="24"/>
          <w:szCs w:val="24"/>
        </w:rPr>
        <w:t xml:space="preserve">, </w:t>
      </w:r>
      <w:proofErr w:type="spellStart"/>
      <w:r w:rsidRPr="00514CE1">
        <w:rPr>
          <w:rFonts w:ascii="Arial" w:hAnsi="Arial" w:cs="Arial"/>
          <w:b/>
          <w:bCs/>
          <w:sz w:val="24"/>
          <w:szCs w:val="24"/>
        </w:rPr>
        <w:t>Chew</w:t>
      </w:r>
      <w:proofErr w:type="spellEnd"/>
      <w:r w:rsidRPr="00514CE1">
        <w:rPr>
          <w:rFonts w:ascii="Arial" w:hAnsi="Arial" w:cs="Arial"/>
          <w:b/>
          <w:bCs/>
          <w:sz w:val="24"/>
          <w:szCs w:val="24"/>
        </w:rPr>
        <w:t xml:space="preserve">-Graham, </w:t>
      </w:r>
      <w:proofErr w:type="spellStart"/>
      <w:r w:rsidRPr="00514CE1">
        <w:rPr>
          <w:rFonts w:ascii="Arial" w:hAnsi="Arial" w:cs="Arial"/>
          <w:b/>
          <w:bCs/>
          <w:sz w:val="24"/>
          <w:szCs w:val="24"/>
        </w:rPr>
        <w:t>Kapur</w:t>
      </w:r>
      <w:proofErr w:type="spellEnd"/>
      <w:r w:rsidRPr="00514CE1">
        <w:rPr>
          <w:rFonts w:ascii="Arial" w:hAnsi="Arial" w:cs="Arial"/>
          <w:b/>
          <w:bCs/>
          <w:sz w:val="24"/>
          <w:szCs w:val="24"/>
        </w:rPr>
        <w:t xml:space="preserve">, &amp; </w:t>
      </w:r>
      <w:proofErr w:type="spellStart"/>
      <w:r w:rsidRPr="00514CE1">
        <w:rPr>
          <w:rFonts w:ascii="Arial" w:hAnsi="Arial" w:cs="Arial"/>
          <w:b/>
          <w:bCs/>
          <w:sz w:val="24"/>
          <w:szCs w:val="24"/>
        </w:rPr>
        <w:t>Webb</w:t>
      </w:r>
      <w:proofErr w:type="spellEnd"/>
      <w:r w:rsidRPr="00514CE1">
        <w:rPr>
          <w:rFonts w:ascii="Arial" w:hAnsi="Arial" w:cs="Arial"/>
          <w:b/>
          <w:bCs/>
          <w:sz w:val="24"/>
          <w:szCs w:val="24"/>
        </w:rPr>
        <w:t xml:space="preserve"> (2021). Grafen er laget på nytt av Zach </w:t>
      </w:r>
      <w:proofErr w:type="spellStart"/>
      <w:r w:rsidRPr="00514CE1">
        <w:rPr>
          <w:rFonts w:ascii="Arial" w:hAnsi="Arial" w:cs="Arial"/>
          <w:b/>
          <w:bCs/>
          <w:sz w:val="24"/>
          <w:szCs w:val="24"/>
        </w:rPr>
        <w:t>Rausch</w:t>
      </w:r>
      <w:proofErr w:type="spellEnd"/>
      <w:r w:rsidRPr="00514CE1">
        <w:rPr>
          <w:rFonts w:ascii="Arial" w:hAnsi="Arial" w:cs="Arial"/>
          <w:b/>
          <w:bCs/>
          <w:sz w:val="24"/>
          <w:szCs w:val="24"/>
        </w:rPr>
        <w:t>.</w:t>
      </w:r>
    </w:p>
    <w:p w14:paraId="464DD6EE" w14:textId="77777777" w:rsidR="00514CE1" w:rsidRPr="00514CE1" w:rsidRDefault="00514CE1" w:rsidP="00514CE1">
      <w:pPr>
        <w:rPr>
          <w:rFonts w:ascii="Arial" w:hAnsi="Arial" w:cs="Arial"/>
          <w:b/>
          <w:bCs/>
          <w:sz w:val="24"/>
          <w:szCs w:val="24"/>
        </w:rPr>
      </w:pPr>
    </w:p>
    <w:p w14:paraId="75867AC9" w14:textId="77777777" w:rsidR="001076D4" w:rsidRPr="00514CE1" w:rsidRDefault="001076D4" w:rsidP="00514CE1">
      <w:pPr>
        <w:rPr>
          <w:rFonts w:ascii="Arial" w:hAnsi="Arial" w:cs="Arial"/>
          <w:b/>
          <w:bCs/>
          <w:sz w:val="24"/>
          <w:szCs w:val="24"/>
        </w:rPr>
      </w:pPr>
      <w:r w:rsidRPr="00514CE1">
        <w:rPr>
          <w:rFonts w:ascii="Arial" w:hAnsi="Arial" w:cs="Arial"/>
          <w:b/>
          <w:bCs/>
          <w:sz w:val="24"/>
          <w:szCs w:val="24"/>
        </w:rPr>
        <w:t>Siden dette innlegget allerede er langt, vil jeg ikke gå inn på dataene for de forskjellige nasjonene i Storbritannia, men trendene er veldig like. Den skotske regjeringen publiserte nylig en rapport (studie 1.5.4.1) som viser deres bekymring for den mentale helsen til tenåringsjenter i landet siden 2010. Disse urovekkende trendene skjer også i Wales (studie 1.5.4.4).</w:t>
      </w:r>
    </w:p>
    <w:p w14:paraId="43217558" w14:textId="77777777" w:rsidR="001076D4" w:rsidRPr="00514CE1" w:rsidRDefault="001076D4" w:rsidP="00514CE1">
      <w:pPr>
        <w:rPr>
          <w:rFonts w:ascii="Arial" w:hAnsi="Arial" w:cs="Arial"/>
          <w:b/>
          <w:bCs/>
          <w:sz w:val="24"/>
          <w:szCs w:val="24"/>
        </w:rPr>
      </w:pPr>
      <w:r w:rsidRPr="00514CE1">
        <w:rPr>
          <w:rFonts w:ascii="Arial" w:hAnsi="Arial" w:cs="Arial"/>
          <w:b/>
          <w:bCs/>
          <w:sz w:val="24"/>
          <w:szCs w:val="24"/>
        </w:rPr>
        <w:t>Vi har ikke et eget dokument for Irland, men alle studier jeg har funnet viser at irske ungdommer opplever de samme problemene (studier 1.5.4.2 og 1.5.4.3) som de i Storbritannia.</w:t>
      </w:r>
    </w:p>
    <w:p w14:paraId="759F826A" w14:textId="77777777" w:rsidR="001076D4" w:rsidRPr="00514CE1" w:rsidRDefault="001076D4" w:rsidP="00514CE1">
      <w:pPr>
        <w:rPr>
          <w:rFonts w:ascii="Arial" w:hAnsi="Arial" w:cs="Arial"/>
          <w:b/>
          <w:bCs/>
          <w:sz w:val="24"/>
          <w:szCs w:val="24"/>
        </w:rPr>
      </w:pPr>
      <w:r w:rsidRPr="00514CE1">
        <w:rPr>
          <w:rFonts w:ascii="Arial" w:hAnsi="Arial" w:cs="Arial"/>
          <w:b/>
          <w:bCs/>
          <w:sz w:val="24"/>
          <w:szCs w:val="24"/>
        </w:rPr>
        <w:t>For å oppsummere: Det grunnleggende mønsteret i Storbritannia er at rater av depresjon, angst og selvskading har økt siden 2010, spesielt blant jenter. Jentene hadde alltid større økninger i absolutte tall, selv om på to grafer (figurer 7 og 9) hadde guttene større økninger i relative tall. Jeg har ennå ikke funnet data som tillater sammenligninger på tvers av generasjoner, så det er fortsatt et åpent spørsmål.</w:t>
      </w:r>
    </w:p>
    <w:p w14:paraId="035B075C" w14:textId="77777777" w:rsidR="001076D4" w:rsidRPr="00514CE1" w:rsidRDefault="001076D4" w:rsidP="00514CE1">
      <w:pPr>
        <w:rPr>
          <w:rFonts w:ascii="Arial" w:hAnsi="Arial" w:cs="Arial"/>
          <w:b/>
          <w:bCs/>
          <w:sz w:val="24"/>
          <w:szCs w:val="24"/>
        </w:rPr>
      </w:pPr>
      <w:r w:rsidRPr="00514CE1">
        <w:rPr>
          <w:rFonts w:ascii="Arial" w:hAnsi="Arial" w:cs="Arial"/>
          <w:b/>
          <w:bCs/>
          <w:sz w:val="24"/>
          <w:szCs w:val="24"/>
        </w:rPr>
        <w:t>La oss nå se på Australia og New Zealand.</w:t>
      </w:r>
    </w:p>
    <w:p w14:paraId="4A70B89D" w14:textId="77777777" w:rsidR="00650663" w:rsidRPr="00650663" w:rsidRDefault="00650663" w:rsidP="00650663">
      <w:pPr>
        <w:rPr>
          <w:rFonts w:ascii="Arial" w:hAnsi="Arial" w:cs="Arial"/>
          <w:b/>
          <w:bCs/>
          <w:sz w:val="28"/>
          <w:szCs w:val="28"/>
          <w:u w:val="single"/>
          <w:lang w:eastAsia="nb-NO"/>
        </w:rPr>
      </w:pPr>
      <w:r w:rsidRPr="00650663">
        <w:rPr>
          <w:rFonts w:ascii="Arial" w:hAnsi="Arial" w:cs="Arial"/>
          <w:b/>
          <w:bCs/>
          <w:sz w:val="28"/>
          <w:szCs w:val="28"/>
          <w:u w:val="single"/>
          <w:lang w:eastAsia="nb-NO"/>
        </w:rPr>
        <w:lastRenderedPageBreak/>
        <w:t>Australia</w:t>
      </w:r>
    </w:p>
    <w:p w14:paraId="567CFC8B" w14:textId="1C92E53B" w:rsidR="00650663" w:rsidRPr="00650663" w:rsidRDefault="00650663" w:rsidP="00650663">
      <w:pPr>
        <w:rPr>
          <w:rFonts w:ascii="Arial" w:hAnsi="Arial" w:cs="Arial"/>
          <w:b/>
          <w:bCs/>
          <w:sz w:val="24"/>
          <w:szCs w:val="24"/>
          <w:lang w:eastAsia="nb-NO"/>
        </w:rPr>
      </w:pPr>
      <w:r w:rsidRPr="00650663">
        <w:rPr>
          <w:rFonts w:ascii="Arial" w:hAnsi="Arial" w:cs="Arial"/>
          <w:b/>
          <w:bCs/>
          <w:sz w:val="24"/>
          <w:szCs w:val="24"/>
          <w:lang w:eastAsia="nb-NO"/>
        </w:rPr>
        <w:t xml:space="preserve">Du kan se alle studiene vi fant om mentale helse trender i Australia i dokumentet vårt kalt "The </w:t>
      </w:r>
      <w:proofErr w:type="spellStart"/>
      <w:r w:rsidRPr="00650663">
        <w:rPr>
          <w:rFonts w:ascii="Arial" w:hAnsi="Arial" w:cs="Arial"/>
          <w:b/>
          <w:bCs/>
          <w:sz w:val="24"/>
          <w:szCs w:val="24"/>
          <w:lang w:eastAsia="nb-NO"/>
        </w:rPr>
        <w:t>Coddling</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of</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the</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Australian</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Mind</w:t>
      </w:r>
      <w:proofErr w:type="spellEnd"/>
      <w:r w:rsidRPr="00650663">
        <w:rPr>
          <w:rFonts w:ascii="Arial" w:hAnsi="Arial" w:cs="Arial"/>
          <w:b/>
          <w:bCs/>
          <w:sz w:val="24"/>
          <w:szCs w:val="24"/>
          <w:lang w:eastAsia="nb-NO"/>
        </w:rPr>
        <w:t xml:space="preserve">? A </w:t>
      </w:r>
      <w:proofErr w:type="spellStart"/>
      <w:r w:rsidRPr="00650663">
        <w:rPr>
          <w:rFonts w:ascii="Arial" w:hAnsi="Arial" w:cs="Arial"/>
          <w:b/>
          <w:bCs/>
          <w:sz w:val="24"/>
          <w:szCs w:val="24"/>
          <w:lang w:eastAsia="nb-NO"/>
        </w:rPr>
        <w:t>Collaborative</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Review</w:t>
      </w:r>
      <w:proofErr w:type="spellEnd"/>
      <w:r w:rsidRPr="00650663">
        <w:rPr>
          <w:rFonts w:ascii="Arial" w:hAnsi="Arial" w:cs="Arial"/>
          <w:b/>
          <w:bCs/>
          <w:sz w:val="24"/>
          <w:szCs w:val="24"/>
          <w:lang w:eastAsia="nb-NO"/>
        </w:rPr>
        <w:t>."</w:t>
      </w:r>
    </w:p>
    <w:p w14:paraId="6C0D26D0" w14:textId="13F13924" w:rsidR="00650663" w:rsidRPr="00650663" w:rsidRDefault="00650663" w:rsidP="00650663">
      <w:pPr>
        <w:rPr>
          <w:rFonts w:ascii="Arial" w:hAnsi="Arial" w:cs="Arial"/>
          <w:b/>
          <w:bCs/>
          <w:sz w:val="24"/>
          <w:szCs w:val="24"/>
        </w:rPr>
      </w:pPr>
      <w:r w:rsidRPr="00650663">
        <w:rPr>
          <w:rFonts w:ascii="Arial" w:hAnsi="Arial" w:cs="Arial"/>
          <w:b/>
          <w:bCs/>
          <w:sz w:val="24"/>
          <w:szCs w:val="24"/>
          <w:lang w:eastAsia="nb-NO"/>
        </w:rPr>
        <w:t>En av Australias mest omfattende helseundersøkelser kommer fra rapporten "</w:t>
      </w:r>
      <w:proofErr w:type="spellStart"/>
      <w:r w:rsidRPr="00650663">
        <w:rPr>
          <w:rFonts w:ascii="Arial" w:hAnsi="Arial" w:cs="Arial"/>
          <w:b/>
          <w:bCs/>
          <w:sz w:val="24"/>
          <w:szCs w:val="24"/>
          <w:lang w:eastAsia="nb-NO"/>
        </w:rPr>
        <w:t>Australia’s</w:t>
      </w:r>
      <w:proofErr w:type="spellEnd"/>
      <w:r w:rsidRPr="00650663">
        <w:rPr>
          <w:rFonts w:ascii="Arial" w:hAnsi="Arial" w:cs="Arial"/>
          <w:b/>
          <w:bCs/>
          <w:sz w:val="24"/>
          <w:szCs w:val="24"/>
          <w:lang w:eastAsia="nb-NO"/>
        </w:rPr>
        <w:t xml:space="preserve"> Health," som har blitt utgitt i 18 år og involverer tusenvis av australiere. Figur 10 viser endringene i prosentandelen av australske ungdommer og voksne som rapporterer høy eller svært høy psykisk stress mellom 2002 og 2020. Før 2012 var tallene for de fire alders-/kjønnsgruppene generelt stabile. I 2014 begynte dette å endre seg. Prosentandelen av unge kvinner (16-24) som rapporterte høy eller svært høy psykisk stress økte fra 14,2 % i 2013 til 35,1 % i 2020.</w:t>
      </w:r>
    </w:p>
    <w:p w14:paraId="28986C90"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"https://substackcdn.com/image/fetch/f_auto,q_auto:good,fl_progressive:steep/https%3A%2F%2Fsubstack-post-media.s3.amazonaws.com%2Fpublic%2Fimages%2F073c5655-3e7e-48b5-ad3c-4d641c8d9fdd_1188x786.png"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7A89A38E"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6AA96AC7" wp14:editId="66EE3ECF">
            <wp:extent cx="5451499" cy="3606800"/>
            <wp:effectExtent l="0" t="0" r="0" b="0"/>
            <wp:docPr id="73" name="Bilde 61" descr="Persons aged 16+ reporting high or very high psychological distress by age group and sex, 2002 to 2020.">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rsons aged 16+ reporting high or very high psychological distress by age group and sex, 2002 to 2020.">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1012" cy="3619710"/>
                    </a:xfrm>
                    <a:prstGeom prst="rect">
                      <a:avLst/>
                    </a:prstGeom>
                    <a:noFill/>
                    <a:ln>
                      <a:noFill/>
                    </a:ln>
                  </pic:spPr>
                </pic:pic>
              </a:graphicData>
            </a:graphic>
          </wp:inline>
        </w:drawing>
      </w:r>
    </w:p>
    <w:p w14:paraId="0D547739"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4044153D" w14:textId="77777777" w:rsidR="00650663" w:rsidRPr="00650663" w:rsidRDefault="00650663" w:rsidP="00650663">
      <w:pPr>
        <w:rPr>
          <w:rFonts w:ascii="Arial" w:hAnsi="Arial" w:cs="Arial"/>
          <w:b/>
          <w:bCs/>
          <w:sz w:val="24"/>
          <w:szCs w:val="24"/>
          <w:lang w:eastAsia="nb-NO"/>
        </w:rPr>
      </w:pPr>
      <w:r w:rsidRPr="00650663">
        <w:rPr>
          <w:rFonts w:ascii="Arial" w:hAnsi="Arial" w:cs="Arial"/>
          <w:b/>
          <w:bCs/>
          <w:sz w:val="24"/>
          <w:szCs w:val="24"/>
          <w:lang w:eastAsia="nb-NO"/>
        </w:rPr>
        <w:t xml:space="preserve">Figur 10. Personer over 16 år som rapporterer høy eller svært høy psykisk stress etter aldersgruppe og kjønn, 2002 til 2020. </w:t>
      </w:r>
      <w:proofErr w:type="spellStart"/>
      <w:r w:rsidRPr="00650663">
        <w:rPr>
          <w:rFonts w:ascii="Arial" w:hAnsi="Arial" w:cs="Arial"/>
          <w:b/>
          <w:bCs/>
          <w:sz w:val="24"/>
          <w:szCs w:val="24"/>
          <w:lang w:eastAsia="nb-NO"/>
        </w:rPr>
        <w:t>Australia's</w:t>
      </w:r>
      <w:proofErr w:type="spellEnd"/>
      <w:r w:rsidRPr="00650663">
        <w:rPr>
          <w:rFonts w:ascii="Arial" w:hAnsi="Arial" w:cs="Arial"/>
          <w:b/>
          <w:bCs/>
          <w:sz w:val="24"/>
          <w:szCs w:val="24"/>
          <w:lang w:eastAsia="nb-NO"/>
        </w:rPr>
        <w:t xml:space="preserve"> Health Snapshots 2022: Mental Health </w:t>
      </w:r>
      <w:proofErr w:type="spellStart"/>
      <w:r w:rsidRPr="00650663">
        <w:rPr>
          <w:rFonts w:ascii="Arial" w:hAnsi="Arial" w:cs="Arial"/>
          <w:b/>
          <w:bCs/>
          <w:sz w:val="24"/>
          <w:szCs w:val="24"/>
          <w:lang w:eastAsia="nb-NO"/>
        </w:rPr>
        <w:t>of</w:t>
      </w:r>
      <w:proofErr w:type="spellEnd"/>
      <w:r w:rsidRPr="00650663">
        <w:rPr>
          <w:rFonts w:ascii="Arial" w:hAnsi="Arial" w:cs="Arial"/>
          <w:b/>
          <w:bCs/>
          <w:sz w:val="24"/>
          <w:szCs w:val="24"/>
          <w:lang w:eastAsia="nb-NO"/>
        </w:rPr>
        <w:t xml:space="preserve"> Young </w:t>
      </w:r>
      <w:proofErr w:type="spellStart"/>
      <w:r w:rsidRPr="00650663">
        <w:rPr>
          <w:rFonts w:ascii="Arial" w:hAnsi="Arial" w:cs="Arial"/>
          <w:b/>
          <w:bCs/>
          <w:sz w:val="24"/>
          <w:szCs w:val="24"/>
          <w:lang w:eastAsia="nb-NO"/>
        </w:rPr>
        <w:t>Australians</w:t>
      </w:r>
      <w:proofErr w:type="spellEnd"/>
      <w:r w:rsidRPr="00650663">
        <w:rPr>
          <w:rFonts w:ascii="Arial" w:hAnsi="Arial" w:cs="Arial"/>
          <w:b/>
          <w:bCs/>
          <w:sz w:val="24"/>
          <w:szCs w:val="24"/>
          <w:lang w:eastAsia="nb-NO"/>
        </w:rPr>
        <w:t xml:space="preserve"> (2022). Data kan lastes ned her. Se 1.3.4 i The </w:t>
      </w:r>
      <w:proofErr w:type="spellStart"/>
      <w:r w:rsidRPr="00650663">
        <w:rPr>
          <w:rFonts w:ascii="Arial" w:hAnsi="Arial" w:cs="Arial"/>
          <w:b/>
          <w:bCs/>
          <w:sz w:val="24"/>
          <w:szCs w:val="24"/>
          <w:lang w:eastAsia="nb-NO"/>
        </w:rPr>
        <w:t>Coddling</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of</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the</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Australian</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Mind</w:t>
      </w:r>
      <w:proofErr w:type="spellEnd"/>
      <w:r w:rsidRPr="00650663">
        <w:rPr>
          <w:rFonts w:ascii="Arial" w:hAnsi="Arial" w:cs="Arial"/>
          <w:b/>
          <w:bCs/>
          <w:sz w:val="24"/>
          <w:szCs w:val="24"/>
          <w:lang w:eastAsia="nb-NO"/>
        </w:rPr>
        <w:t>.</w:t>
      </w:r>
    </w:p>
    <w:p w14:paraId="0EEF9FFA" w14:textId="77777777" w:rsidR="00650663" w:rsidRPr="00650663" w:rsidRDefault="00650663" w:rsidP="00650663">
      <w:pPr>
        <w:rPr>
          <w:rFonts w:ascii="Arial" w:hAnsi="Arial" w:cs="Arial"/>
          <w:b/>
          <w:bCs/>
          <w:sz w:val="24"/>
          <w:szCs w:val="24"/>
          <w:lang w:eastAsia="nb-NO"/>
        </w:rPr>
      </w:pPr>
    </w:p>
    <w:p w14:paraId="23D0B500" w14:textId="70BDB408" w:rsidR="003A6B0F" w:rsidRPr="00650663" w:rsidRDefault="00650663" w:rsidP="00650663">
      <w:pPr>
        <w:rPr>
          <w:rFonts w:ascii="Arial" w:hAnsi="Arial" w:cs="Arial"/>
          <w:b/>
          <w:bCs/>
          <w:sz w:val="24"/>
          <w:szCs w:val="24"/>
        </w:rPr>
      </w:pPr>
      <w:r w:rsidRPr="00650663">
        <w:rPr>
          <w:rFonts w:ascii="Arial" w:hAnsi="Arial" w:cs="Arial"/>
          <w:b/>
          <w:bCs/>
          <w:sz w:val="24"/>
          <w:szCs w:val="24"/>
          <w:lang w:eastAsia="nb-NO"/>
        </w:rPr>
        <w:t xml:space="preserve">En lignende trend sees i psykiatriske akuttmottaksbesøk, også </w:t>
      </w:r>
      <w:r>
        <w:rPr>
          <w:rFonts w:ascii="Arial" w:hAnsi="Arial" w:cs="Arial"/>
          <w:b/>
          <w:bCs/>
          <w:sz w:val="24"/>
          <w:szCs w:val="24"/>
          <w:lang w:eastAsia="nb-NO"/>
        </w:rPr>
        <w:t>registrert</w:t>
      </w:r>
      <w:r w:rsidRPr="00650663">
        <w:rPr>
          <w:rFonts w:ascii="Arial" w:hAnsi="Arial" w:cs="Arial"/>
          <w:b/>
          <w:bCs/>
          <w:sz w:val="24"/>
          <w:szCs w:val="24"/>
          <w:lang w:eastAsia="nb-NO"/>
        </w:rPr>
        <w:t xml:space="preserve"> av </w:t>
      </w:r>
      <w:proofErr w:type="spellStart"/>
      <w:r w:rsidRPr="00650663">
        <w:rPr>
          <w:rFonts w:ascii="Arial" w:hAnsi="Arial" w:cs="Arial"/>
          <w:b/>
          <w:bCs/>
          <w:sz w:val="24"/>
          <w:szCs w:val="24"/>
          <w:lang w:eastAsia="nb-NO"/>
        </w:rPr>
        <w:t>Australia's</w:t>
      </w:r>
      <w:proofErr w:type="spellEnd"/>
      <w:r w:rsidRPr="00650663">
        <w:rPr>
          <w:rFonts w:ascii="Arial" w:hAnsi="Arial" w:cs="Arial"/>
          <w:b/>
          <w:bCs/>
          <w:sz w:val="24"/>
          <w:szCs w:val="24"/>
          <w:lang w:eastAsia="nb-NO"/>
        </w:rPr>
        <w:t xml:space="preserve"> Health (Figur 11). Det er liten variasjon mellom aldersgruppene mellom 2007 og 2011. Men rundt 2012 begynte sykehusinnleggelser blant jenter og kvinner i alderen 12-24 år å øke, fra 558 per 100 000 i 2010 til 1012 per 100 000 i 2020, en økning på 81 %.</w:t>
      </w:r>
      <w:r w:rsidR="003A6B0F" w:rsidRPr="003A6B0F">
        <w:rPr>
          <w:rFonts w:ascii="Times New Roman" w:eastAsia="Times New Roman" w:hAnsi="Times New Roman" w:cs="Times New Roman"/>
          <w:color w:val="363737"/>
          <w:kern w:val="0"/>
          <w:sz w:val="29"/>
          <w:szCs w:val="29"/>
          <w:lang w:eastAsia="nb-NO"/>
          <w14:ligatures w14:val="none"/>
        </w:rPr>
        <w:fldChar w:fldCharType="begin"/>
      </w:r>
      <w:r w:rsidR="003A6B0F"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"https://substackcdn.com/image/fetch/f_auto,q_auto:good,fl_progressive:steep/https%3A%2F%2Fsubstack-post-media.s3.amazonaws.com%2Fpublic%2Fimages%2Fd136bd5c-aced-4a9e-88f8-c3b22257460a_1242x794.png" \t "_blank"</w:instrText>
      </w:r>
      <w:r w:rsidR="003A6B0F" w:rsidRPr="003A6B0F">
        <w:rPr>
          <w:rFonts w:ascii="Times New Roman" w:eastAsia="Times New Roman" w:hAnsi="Times New Roman" w:cs="Times New Roman"/>
          <w:color w:val="363737"/>
          <w:kern w:val="0"/>
          <w:sz w:val="29"/>
          <w:szCs w:val="29"/>
          <w:lang w:eastAsia="nb-NO"/>
          <w14:ligatures w14:val="none"/>
        </w:rPr>
      </w:r>
      <w:r w:rsidR="003A6B0F" w:rsidRPr="003A6B0F">
        <w:rPr>
          <w:rFonts w:ascii="Times New Roman" w:eastAsia="Times New Roman" w:hAnsi="Times New Roman" w:cs="Times New Roman"/>
          <w:color w:val="363737"/>
          <w:kern w:val="0"/>
          <w:sz w:val="29"/>
          <w:szCs w:val="29"/>
          <w:lang w:eastAsia="nb-NO"/>
          <w14:ligatures w14:val="none"/>
        </w:rPr>
        <w:fldChar w:fldCharType="separate"/>
      </w:r>
    </w:p>
    <w:p w14:paraId="18BC7F7E"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3BA20F02" wp14:editId="5797DB78">
            <wp:extent cx="5333951" cy="3409950"/>
            <wp:effectExtent l="0" t="0" r="635" b="0"/>
            <wp:docPr id="74" name="Bilde 60" descr="Overnight admitted mental health hospitalization rate (per 100,000 population) with specialized care, by age group and sex, 2006–07 to 2019–2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vernight admitted mental health hospitalization rate (per 100,000 population) with specialized care, by age group and sex, 2006–07 to 2019–20.">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4666" cy="3416800"/>
                    </a:xfrm>
                    <a:prstGeom prst="rect">
                      <a:avLst/>
                    </a:prstGeom>
                    <a:noFill/>
                    <a:ln>
                      <a:noFill/>
                    </a:ln>
                  </pic:spPr>
                </pic:pic>
              </a:graphicData>
            </a:graphic>
          </wp:inline>
        </w:drawing>
      </w:r>
    </w:p>
    <w:p w14:paraId="1273CAFC"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5B4BDAB8" w14:textId="77777777" w:rsidR="00650663" w:rsidRPr="00650663" w:rsidRDefault="00650663" w:rsidP="00650663">
      <w:pPr>
        <w:rPr>
          <w:rFonts w:ascii="Arial" w:hAnsi="Arial" w:cs="Arial"/>
          <w:b/>
          <w:bCs/>
          <w:sz w:val="24"/>
          <w:szCs w:val="24"/>
          <w:lang w:eastAsia="nb-NO"/>
        </w:rPr>
      </w:pPr>
      <w:r w:rsidRPr="00650663">
        <w:rPr>
          <w:rFonts w:ascii="Arial" w:hAnsi="Arial" w:cs="Arial"/>
          <w:b/>
          <w:bCs/>
          <w:sz w:val="24"/>
          <w:szCs w:val="24"/>
          <w:lang w:eastAsia="nb-NO"/>
        </w:rPr>
        <w:t xml:space="preserve">Figur 11. Overnatting på sykehus for mental helse (per 100 000 personer) med spesialisert behandling, etter aldersgruppe og kjønn, 2006–07 til 2019–20. </w:t>
      </w:r>
      <w:proofErr w:type="spellStart"/>
      <w:r w:rsidRPr="00650663">
        <w:rPr>
          <w:rFonts w:ascii="Arial" w:hAnsi="Arial" w:cs="Arial"/>
          <w:b/>
          <w:bCs/>
          <w:sz w:val="24"/>
          <w:szCs w:val="24"/>
          <w:lang w:eastAsia="nb-NO"/>
        </w:rPr>
        <w:t>Australia's</w:t>
      </w:r>
      <w:proofErr w:type="spellEnd"/>
      <w:r w:rsidRPr="00650663">
        <w:rPr>
          <w:rFonts w:ascii="Arial" w:hAnsi="Arial" w:cs="Arial"/>
          <w:b/>
          <w:bCs/>
          <w:sz w:val="24"/>
          <w:szCs w:val="24"/>
          <w:lang w:eastAsia="nb-NO"/>
        </w:rPr>
        <w:t xml:space="preserve"> Health Snapshots 2022: Mental Health </w:t>
      </w:r>
      <w:proofErr w:type="spellStart"/>
      <w:r w:rsidRPr="00650663">
        <w:rPr>
          <w:rFonts w:ascii="Arial" w:hAnsi="Arial" w:cs="Arial"/>
          <w:b/>
          <w:bCs/>
          <w:sz w:val="24"/>
          <w:szCs w:val="24"/>
          <w:lang w:eastAsia="nb-NO"/>
        </w:rPr>
        <w:t>of</w:t>
      </w:r>
      <w:proofErr w:type="spellEnd"/>
      <w:r w:rsidRPr="00650663">
        <w:rPr>
          <w:rFonts w:ascii="Arial" w:hAnsi="Arial" w:cs="Arial"/>
          <w:b/>
          <w:bCs/>
          <w:sz w:val="24"/>
          <w:szCs w:val="24"/>
          <w:lang w:eastAsia="nb-NO"/>
        </w:rPr>
        <w:t xml:space="preserve"> Young </w:t>
      </w:r>
      <w:proofErr w:type="spellStart"/>
      <w:r w:rsidRPr="00650663">
        <w:rPr>
          <w:rFonts w:ascii="Arial" w:hAnsi="Arial" w:cs="Arial"/>
          <w:b/>
          <w:bCs/>
          <w:sz w:val="24"/>
          <w:szCs w:val="24"/>
          <w:lang w:eastAsia="nb-NO"/>
        </w:rPr>
        <w:t>Australians</w:t>
      </w:r>
      <w:proofErr w:type="spellEnd"/>
      <w:r w:rsidRPr="00650663">
        <w:rPr>
          <w:rFonts w:ascii="Arial" w:hAnsi="Arial" w:cs="Arial"/>
          <w:b/>
          <w:bCs/>
          <w:sz w:val="24"/>
          <w:szCs w:val="24"/>
          <w:lang w:eastAsia="nb-NO"/>
        </w:rPr>
        <w:t xml:space="preserve"> (2022). Se avsnitt 1.3.4 i The </w:t>
      </w:r>
      <w:proofErr w:type="spellStart"/>
      <w:r w:rsidRPr="00650663">
        <w:rPr>
          <w:rFonts w:ascii="Arial" w:hAnsi="Arial" w:cs="Arial"/>
          <w:b/>
          <w:bCs/>
          <w:sz w:val="24"/>
          <w:szCs w:val="24"/>
          <w:lang w:eastAsia="nb-NO"/>
        </w:rPr>
        <w:t>Coddling</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of</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the</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Australian</w:t>
      </w:r>
      <w:proofErr w:type="spellEnd"/>
      <w:r w:rsidRPr="00650663">
        <w:rPr>
          <w:rFonts w:ascii="Arial" w:hAnsi="Arial" w:cs="Arial"/>
          <w:b/>
          <w:bCs/>
          <w:sz w:val="24"/>
          <w:szCs w:val="24"/>
          <w:lang w:eastAsia="nb-NO"/>
        </w:rPr>
        <w:t xml:space="preserve"> </w:t>
      </w:r>
      <w:proofErr w:type="spellStart"/>
      <w:r w:rsidRPr="00650663">
        <w:rPr>
          <w:rFonts w:ascii="Arial" w:hAnsi="Arial" w:cs="Arial"/>
          <w:b/>
          <w:bCs/>
          <w:sz w:val="24"/>
          <w:szCs w:val="24"/>
          <w:lang w:eastAsia="nb-NO"/>
        </w:rPr>
        <w:t>Mind</w:t>
      </w:r>
      <w:proofErr w:type="spellEnd"/>
      <w:r w:rsidRPr="00650663">
        <w:rPr>
          <w:rFonts w:ascii="Arial" w:hAnsi="Arial" w:cs="Arial"/>
          <w:b/>
          <w:bCs/>
          <w:sz w:val="24"/>
          <w:szCs w:val="24"/>
          <w:lang w:eastAsia="nb-NO"/>
        </w:rPr>
        <w:t>.</w:t>
      </w:r>
    </w:p>
    <w:p w14:paraId="0812A3B5" w14:textId="77777777" w:rsidR="00650663" w:rsidRPr="00650663" w:rsidRDefault="00650663" w:rsidP="00650663">
      <w:pPr>
        <w:rPr>
          <w:rFonts w:ascii="Arial" w:hAnsi="Arial" w:cs="Arial"/>
          <w:b/>
          <w:bCs/>
          <w:sz w:val="24"/>
          <w:szCs w:val="24"/>
          <w:lang w:eastAsia="nb-NO"/>
        </w:rPr>
      </w:pPr>
    </w:p>
    <w:p w14:paraId="2FA8279E" w14:textId="1B24FA1B" w:rsidR="003A6B0F" w:rsidRPr="00650663" w:rsidRDefault="00650663" w:rsidP="00650663">
      <w:pPr>
        <w:rPr>
          <w:rFonts w:ascii="Arial" w:hAnsi="Arial" w:cs="Arial"/>
          <w:b/>
          <w:bCs/>
          <w:sz w:val="24"/>
          <w:szCs w:val="24"/>
        </w:rPr>
      </w:pPr>
      <w:r w:rsidRPr="00650663">
        <w:rPr>
          <w:rFonts w:ascii="Arial" w:hAnsi="Arial" w:cs="Arial"/>
          <w:b/>
          <w:bCs/>
          <w:sz w:val="24"/>
          <w:szCs w:val="24"/>
          <w:lang w:eastAsia="nb-NO"/>
        </w:rPr>
        <w:t>Når det gjelder selvskading, viser Figur 12 at de eneste aldersgruppene som har hatt økning i sykehusinnleggelser for selvskading siden 2010, er de yngste jentene, de som er 15-19 og 20-24 år. Alle de eldre aldersgruppene viser en nedgang i selvskadingsrater.</w:t>
      </w:r>
      <w:r w:rsidR="003A6B0F" w:rsidRPr="003A6B0F">
        <w:rPr>
          <w:rFonts w:ascii="Times New Roman" w:eastAsia="Times New Roman" w:hAnsi="Times New Roman" w:cs="Times New Roman"/>
          <w:color w:val="363737"/>
          <w:kern w:val="0"/>
          <w:sz w:val="29"/>
          <w:szCs w:val="29"/>
          <w:lang w:eastAsia="nb-NO"/>
          <w14:ligatures w14:val="none"/>
        </w:rPr>
        <w:fldChar w:fldCharType="begin"/>
      </w:r>
      <w:r w:rsidR="003A6B0F"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"https://substackcdn.com/image/fetch/f_auto,q_auto:good,fl_progressive:steep/https%3A%2F%2Fsubstack-post-media.s3.amazonaws.com%2Fpublic%2Fimages%2Faa8bcf6d-7eb6-4fcf-9a53-7414d6f63a4d_966x710.png" \t "_blank"</w:instrText>
      </w:r>
      <w:r w:rsidR="003A6B0F" w:rsidRPr="003A6B0F">
        <w:rPr>
          <w:rFonts w:ascii="Times New Roman" w:eastAsia="Times New Roman" w:hAnsi="Times New Roman" w:cs="Times New Roman"/>
          <w:color w:val="363737"/>
          <w:kern w:val="0"/>
          <w:sz w:val="29"/>
          <w:szCs w:val="29"/>
          <w:lang w:eastAsia="nb-NO"/>
          <w14:ligatures w14:val="none"/>
        </w:rPr>
      </w:r>
      <w:r w:rsidR="003A6B0F" w:rsidRPr="003A6B0F">
        <w:rPr>
          <w:rFonts w:ascii="Times New Roman" w:eastAsia="Times New Roman" w:hAnsi="Times New Roman" w:cs="Times New Roman"/>
          <w:color w:val="363737"/>
          <w:kern w:val="0"/>
          <w:sz w:val="29"/>
          <w:szCs w:val="29"/>
          <w:lang w:eastAsia="nb-NO"/>
          <w14:ligatures w14:val="none"/>
        </w:rPr>
        <w:fldChar w:fldCharType="separate"/>
      </w:r>
    </w:p>
    <w:p w14:paraId="6104AD11"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0C737A95" wp14:editId="156C4A7A">
            <wp:extent cx="4736396" cy="3481203"/>
            <wp:effectExtent l="0" t="0" r="7620" b="5080"/>
            <wp:docPr id="75" name="Bilde 59" descr="Female self-harm hospitalizations (per 100,000 population) by age group, 2009-2020.">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emale self-harm hospitalizations (per 100,000 population) by age group, 2009-2020.">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473" cy="3501104"/>
                    </a:xfrm>
                    <a:prstGeom prst="rect">
                      <a:avLst/>
                    </a:prstGeom>
                    <a:noFill/>
                    <a:ln>
                      <a:noFill/>
                    </a:ln>
                  </pic:spPr>
                </pic:pic>
              </a:graphicData>
            </a:graphic>
          </wp:inline>
        </w:drawing>
      </w:r>
    </w:p>
    <w:p w14:paraId="75234E16" w14:textId="227E1A46" w:rsidR="00D31C15" w:rsidRPr="00D31C15" w:rsidRDefault="003A6B0F" w:rsidP="00D31C15">
      <w:pPr>
        <w:rPr>
          <w:rFonts w:ascii="Arial" w:hAnsi="Arial" w:cs="Arial"/>
          <w:b/>
          <w:bCs/>
          <w:sz w:val="24"/>
          <w:szCs w:val="24"/>
          <w:lang w:eastAsia="nb-NO"/>
        </w:rPr>
      </w:pPr>
      <w:r w:rsidRPr="003A6B0F">
        <w:rPr>
          <w:rFonts w:ascii="Times New Roman" w:eastAsia="Times New Roman" w:hAnsi="Times New Roman" w:cs="Times New Roman"/>
          <w:color w:val="363737"/>
          <w:kern w:val="0"/>
          <w:sz w:val="29"/>
          <w:szCs w:val="29"/>
          <w:lang w:eastAsia="nb-NO"/>
          <w14:ligatures w14:val="none"/>
        </w:rPr>
        <w:fldChar w:fldCharType="end"/>
      </w:r>
      <w:r w:rsidR="00D31C15" w:rsidRPr="00D31C15">
        <w:rPr>
          <w:rFonts w:ascii="Arial" w:hAnsi="Arial" w:cs="Arial"/>
          <w:b/>
          <w:bCs/>
          <w:sz w:val="24"/>
          <w:szCs w:val="24"/>
          <w:lang w:eastAsia="nb-NO"/>
        </w:rPr>
        <w:t xml:space="preserve">Figur 12 viser antall sykehusinnleggelser for selvskading blant kvinner (per 100 000 innbyggere) fordelt på aldersgrupper fra 2009 til 2020. Dataene er hentet fra National Hospital </w:t>
      </w:r>
      <w:proofErr w:type="spellStart"/>
      <w:r w:rsidR="00D31C15" w:rsidRPr="00D31C15">
        <w:rPr>
          <w:rFonts w:ascii="Arial" w:hAnsi="Arial" w:cs="Arial"/>
          <w:b/>
          <w:bCs/>
          <w:sz w:val="24"/>
          <w:szCs w:val="24"/>
          <w:lang w:eastAsia="nb-NO"/>
        </w:rPr>
        <w:t>Morbidity</w:t>
      </w:r>
      <w:proofErr w:type="spellEnd"/>
      <w:r w:rsidR="00D31C15" w:rsidRPr="00D31C15">
        <w:rPr>
          <w:rFonts w:ascii="Arial" w:hAnsi="Arial" w:cs="Arial"/>
          <w:b/>
          <w:bCs/>
          <w:sz w:val="24"/>
          <w:szCs w:val="24"/>
          <w:lang w:eastAsia="nb-NO"/>
        </w:rPr>
        <w:t xml:space="preserve"> Database for 2019–20, som omhandler sykehusinnleggelser på grunn av selvskading. Se mer informasjon i avsnitt 1.3.9 av "The </w:t>
      </w:r>
      <w:proofErr w:type="spellStart"/>
      <w:r w:rsidR="00D31C15" w:rsidRPr="00D31C15">
        <w:rPr>
          <w:rFonts w:ascii="Arial" w:hAnsi="Arial" w:cs="Arial"/>
          <w:b/>
          <w:bCs/>
          <w:sz w:val="24"/>
          <w:szCs w:val="24"/>
          <w:lang w:eastAsia="nb-NO"/>
        </w:rPr>
        <w:t>Coddling</w:t>
      </w:r>
      <w:proofErr w:type="spellEnd"/>
      <w:r w:rsidR="00D31C15" w:rsidRPr="00D31C15">
        <w:rPr>
          <w:rFonts w:ascii="Arial" w:hAnsi="Arial" w:cs="Arial"/>
          <w:b/>
          <w:bCs/>
          <w:sz w:val="24"/>
          <w:szCs w:val="24"/>
          <w:lang w:eastAsia="nb-NO"/>
        </w:rPr>
        <w:t xml:space="preserve"> </w:t>
      </w:r>
      <w:proofErr w:type="spellStart"/>
      <w:r w:rsidR="00D31C15" w:rsidRPr="00D31C15">
        <w:rPr>
          <w:rFonts w:ascii="Arial" w:hAnsi="Arial" w:cs="Arial"/>
          <w:b/>
          <w:bCs/>
          <w:sz w:val="24"/>
          <w:szCs w:val="24"/>
          <w:lang w:eastAsia="nb-NO"/>
        </w:rPr>
        <w:t>of</w:t>
      </w:r>
      <w:proofErr w:type="spellEnd"/>
      <w:r w:rsidR="00D31C15" w:rsidRPr="00D31C15">
        <w:rPr>
          <w:rFonts w:ascii="Arial" w:hAnsi="Arial" w:cs="Arial"/>
          <w:b/>
          <w:bCs/>
          <w:sz w:val="24"/>
          <w:szCs w:val="24"/>
          <w:lang w:eastAsia="nb-NO"/>
        </w:rPr>
        <w:t xml:space="preserve"> </w:t>
      </w:r>
      <w:proofErr w:type="spellStart"/>
      <w:r w:rsidR="00D31C15" w:rsidRPr="00D31C15">
        <w:rPr>
          <w:rFonts w:ascii="Arial" w:hAnsi="Arial" w:cs="Arial"/>
          <w:b/>
          <w:bCs/>
          <w:sz w:val="24"/>
          <w:szCs w:val="24"/>
          <w:lang w:eastAsia="nb-NO"/>
        </w:rPr>
        <w:t>the</w:t>
      </w:r>
      <w:proofErr w:type="spellEnd"/>
      <w:r w:rsidR="00D31C15" w:rsidRPr="00D31C15">
        <w:rPr>
          <w:rFonts w:ascii="Arial" w:hAnsi="Arial" w:cs="Arial"/>
          <w:b/>
          <w:bCs/>
          <w:sz w:val="24"/>
          <w:szCs w:val="24"/>
          <w:lang w:eastAsia="nb-NO"/>
        </w:rPr>
        <w:t xml:space="preserve"> </w:t>
      </w:r>
      <w:proofErr w:type="spellStart"/>
      <w:r w:rsidR="00D31C15" w:rsidRPr="00D31C15">
        <w:rPr>
          <w:rFonts w:ascii="Arial" w:hAnsi="Arial" w:cs="Arial"/>
          <w:b/>
          <w:bCs/>
          <w:sz w:val="24"/>
          <w:szCs w:val="24"/>
          <w:lang w:eastAsia="nb-NO"/>
        </w:rPr>
        <w:t>Australian</w:t>
      </w:r>
      <w:proofErr w:type="spellEnd"/>
      <w:r w:rsidR="00D31C15" w:rsidRPr="00D31C15">
        <w:rPr>
          <w:rFonts w:ascii="Arial" w:hAnsi="Arial" w:cs="Arial"/>
          <w:b/>
          <w:bCs/>
          <w:sz w:val="24"/>
          <w:szCs w:val="24"/>
          <w:lang w:eastAsia="nb-NO"/>
        </w:rPr>
        <w:t xml:space="preserve"> </w:t>
      </w:r>
      <w:proofErr w:type="spellStart"/>
      <w:r w:rsidR="00D31C15" w:rsidRPr="00D31C15">
        <w:rPr>
          <w:rFonts w:ascii="Arial" w:hAnsi="Arial" w:cs="Arial"/>
          <w:b/>
          <w:bCs/>
          <w:sz w:val="24"/>
          <w:szCs w:val="24"/>
          <w:lang w:eastAsia="nb-NO"/>
        </w:rPr>
        <w:t>Mind</w:t>
      </w:r>
      <w:proofErr w:type="spellEnd"/>
      <w:r w:rsidR="00D31C15" w:rsidRPr="00D31C15">
        <w:rPr>
          <w:rFonts w:ascii="Arial" w:hAnsi="Arial" w:cs="Arial"/>
          <w:b/>
          <w:bCs/>
          <w:sz w:val="24"/>
          <w:szCs w:val="24"/>
          <w:lang w:eastAsia="nb-NO"/>
        </w:rPr>
        <w:t>".</w:t>
      </w:r>
    </w:p>
    <w:p w14:paraId="66778ABE" w14:textId="77777777" w:rsidR="00D31C15" w:rsidRPr="00D31C15" w:rsidRDefault="00D31C15" w:rsidP="00D31C15">
      <w:pPr>
        <w:rPr>
          <w:rFonts w:ascii="Arial" w:hAnsi="Arial" w:cs="Arial"/>
          <w:b/>
          <w:bCs/>
          <w:sz w:val="24"/>
          <w:szCs w:val="24"/>
          <w:lang w:eastAsia="nb-NO"/>
        </w:rPr>
      </w:pPr>
    </w:p>
    <w:p w14:paraId="0DA6511E" w14:textId="69B18CE4" w:rsidR="003A6B0F" w:rsidRPr="00D31C15" w:rsidRDefault="00D31C15" w:rsidP="00D31C15">
      <w:pPr>
        <w:rPr>
          <w:rFonts w:ascii="Arial" w:hAnsi="Arial" w:cs="Arial"/>
          <w:b/>
          <w:bCs/>
          <w:sz w:val="24"/>
          <w:szCs w:val="24"/>
        </w:rPr>
      </w:pPr>
      <w:r w:rsidRPr="00D31C15">
        <w:rPr>
          <w:rFonts w:ascii="Arial" w:hAnsi="Arial" w:cs="Arial"/>
          <w:b/>
          <w:bCs/>
          <w:sz w:val="24"/>
          <w:szCs w:val="24"/>
          <w:lang w:eastAsia="nb-NO"/>
        </w:rPr>
        <w:t>Mange andre datasett i Australia støtter disse funnene. For eksempel økte antall henvendelser om forgiftning raskest blant jenter i alderen 15 til 19 år. Figur 13 viser at denne økningen startet i 2012. Studien gir ikke nøyaktige tall for antall hendelser per år fordelt på alder og kjønn, så jeg kan ikke oppgi den eksakte prosentvise endringen siden 2010. Men det er tydelig at antallet har økt med mer enn 100% for jenter i alderen 15-19 år.</w:t>
      </w:r>
      <w:r w:rsidR="003A6B0F" w:rsidRPr="003A6B0F">
        <w:rPr>
          <w:rFonts w:ascii="Times New Roman" w:eastAsia="Times New Roman" w:hAnsi="Times New Roman" w:cs="Times New Roman"/>
          <w:color w:val="363737"/>
          <w:kern w:val="0"/>
          <w:sz w:val="29"/>
          <w:szCs w:val="29"/>
          <w:lang w:eastAsia="nb-NO"/>
          <w14:ligatures w14:val="none"/>
        </w:rPr>
        <w:fldChar w:fldCharType="begin"/>
      </w:r>
      <w:r w:rsidR="003A6B0F"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"https://substackcdn.com/image/fetch/f_auto,q_auto:good,fl_progressive:steep/https%3A%2F%2Fsubstack-post-media.s3.amazonaws.com%2Fpublic%2Fimages%2F2fe3f02a-0b41-458f-b9a1-c5f8717cce2f_972x770.png" \t "_blank"</w:instrText>
      </w:r>
      <w:r w:rsidR="003A6B0F" w:rsidRPr="003A6B0F">
        <w:rPr>
          <w:rFonts w:ascii="Times New Roman" w:eastAsia="Times New Roman" w:hAnsi="Times New Roman" w:cs="Times New Roman"/>
          <w:color w:val="363737"/>
          <w:kern w:val="0"/>
          <w:sz w:val="29"/>
          <w:szCs w:val="29"/>
          <w:lang w:eastAsia="nb-NO"/>
          <w14:ligatures w14:val="none"/>
        </w:rPr>
      </w:r>
      <w:r w:rsidR="003A6B0F" w:rsidRPr="003A6B0F">
        <w:rPr>
          <w:rFonts w:ascii="Times New Roman" w:eastAsia="Times New Roman" w:hAnsi="Times New Roman" w:cs="Times New Roman"/>
          <w:color w:val="363737"/>
          <w:kern w:val="0"/>
          <w:sz w:val="29"/>
          <w:szCs w:val="29"/>
          <w:lang w:eastAsia="nb-NO"/>
          <w14:ligatures w14:val="none"/>
        </w:rPr>
        <w:fldChar w:fldCharType="separate"/>
      </w:r>
    </w:p>
    <w:p w14:paraId="40829ACE"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3587F94B" wp14:editId="66874EAD">
            <wp:extent cx="4929653" cy="3905178"/>
            <wp:effectExtent l="0" t="0" r="4445" b="635"/>
            <wp:docPr id="76" name="Bilde 58" descr="Trends in intentional self-poisoning, ages 5–19 years, 2006-2016.">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ends in intentional self-poisoning, ages 5–19 years, 2006-2016.">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1382" cy="3922391"/>
                    </a:xfrm>
                    <a:prstGeom prst="rect">
                      <a:avLst/>
                    </a:prstGeom>
                    <a:noFill/>
                    <a:ln>
                      <a:noFill/>
                    </a:ln>
                  </pic:spPr>
                </pic:pic>
              </a:graphicData>
            </a:graphic>
          </wp:inline>
        </w:drawing>
      </w:r>
    </w:p>
    <w:p w14:paraId="6D799F6F"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5681186F" w14:textId="77777777" w:rsidR="00D31C15" w:rsidRPr="00D31C15" w:rsidRDefault="00D31C15" w:rsidP="00D31C15">
      <w:pPr>
        <w:rPr>
          <w:rFonts w:ascii="Arial" w:hAnsi="Arial" w:cs="Arial"/>
          <w:b/>
          <w:bCs/>
          <w:sz w:val="24"/>
          <w:szCs w:val="24"/>
          <w:lang w:eastAsia="nb-NO"/>
        </w:rPr>
      </w:pPr>
      <w:r w:rsidRPr="00D31C15">
        <w:rPr>
          <w:rFonts w:ascii="Arial" w:hAnsi="Arial" w:cs="Arial"/>
          <w:b/>
          <w:bCs/>
          <w:sz w:val="24"/>
          <w:szCs w:val="24"/>
          <w:lang w:eastAsia="nb-NO"/>
        </w:rPr>
        <w:t xml:space="preserve">Figur 13 viser trender i selvforgiftning blant barn og ungdom i alderen 5–19 år fra 2006 til 2016. Tallene er per 100 000 innbyggere. Se avsnitt 1.3.14 i "The </w:t>
      </w:r>
      <w:proofErr w:type="spellStart"/>
      <w:r w:rsidRPr="00D31C15">
        <w:rPr>
          <w:rFonts w:ascii="Arial" w:hAnsi="Arial" w:cs="Arial"/>
          <w:b/>
          <w:bCs/>
          <w:sz w:val="24"/>
          <w:szCs w:val="24"/>
          <w:lang w:eastAsia="nb-NO"/>
        </w:rPr>
        <w:t>Coddling</w:t>
      </w:r>
      <w:proofErr w:type="spellEnd"/>
      <w:r w:rsidRPr="00D31C15">
        <w:rPr>
          <w:rFonts w:ascii="Arial" w:hAnsi="Arial" w:cs="Arial"/>
          <w:b/>
          <w:bCs/>
          <w:sz w:val="24"/>
          <w:szCs w:val="24"/>
          <w:lang w:eastAsia="nb-NO"/>
        </w:rPr>
        <w:t xml:space="preserve"> </w:t>
      </w:r>
      <w:proofErr w:type="spellStart"/>
      <w:r w:rsidRPr="00D31C15">
        <w:rPr>
          <w:rFonts w:ascii="Arial" w:hAnsi="Arial" w:cs="Arial"/>
          <w:b/>
          <w:bCs/>
          <w:sz w:val="24"/>
          <w:szCs w:val="24"/>
          <w:lang w:eastAsia="nb-NO"/>
        </w:rPr>
        <w:t>of</w:t>
      </w:r>
      <w:proofErr w:type="spellEnd"/>
      <w:r w:rsidRPr="00D31C15">
        <w:rPr>
          <w:rFonts w:ascii="Arial" w:hAnsi="Arial" w:cs="Arial"/>
          <w:b/>
          <w:bCs/>
          <w:sz w:val="24"/>
          <w:szCs w:val="24"/>
          <w:lang w:eastAsia="nb-NO"/>
        </w:rPr>
        <w:t xml:space="preserve"> </w:t>
      </w:r>
      <w:proofErr w:type="spellStart"/>
      <w:r w:rsidRPr="00D31C15">
        <w:rPr>
          <w:rFonts w:ascii="Arial" w:hAnsi="Arial" w:cs="Arial"/>
          <w:b/>
          <w:bCs/>
          <w:sz w:val="24"/>
          <w:szCs w:val="24"/>
          <w:lang w:eastAsia="nb-NO"/>
        </w:rPr>
        <w:t>the</w:t>
      </w:r>
      <w:proofErr w:type="spellEnd"/>
      <w:r w:rsidRPr="00D31C15">
        <w:rPr>
          <w:rFonts w:ascii="Arial" w:hAnsi="Arial" w:cs="Arial"/>
          <w:b/>
          <w:bCs/>
          <w:sz w:val="24"/>
          <w:szCs w:val="24"/>
          <w:lang w:eastAsia="nb-NO"/>
        </w:rPr>
        <w:t xml:space="preserve"> </w:t>
      </w:r>
      <w:proofErr w:type="spellStart"/>
      <w:r w:rsidRPr="00D31C15">
        <w:rPr>
          <w:rFonts w:ascii="Arial" w:hAnsi="Arial" w:cs="Arial"/>
          <w:b/>
          <w:bCs/>
          <w:sz w:val="24"/>
          <w:szCs w:val="24"/>
          <w:lang w:eastAsia="nb-NO"/>
        </w:rPr>
        <w:t>Australian</w:t>
      </w:r>
      <w:proofErr w:type="spellEnd"/>
      <w:r w:rsidRPr="00D31C15">
        <w:rPr>
          <w:rFonts w:ascii="Arial" w:hAnsi="Arial" w:cs="Arial"/>
          <w:b/>
          <w:bCs/>
          <w:sz w:val="24"/>
          <w:szCs w:val="24"/>
          <w:lang w:eastAsia="nb-NO"/>
        </w:rPr>
        <w:t xml:space="preserve"> </w:t>
      </w:r>
      <w:proofErr w:type="spellStart"/>
      <w:r w:rsidRPr="00D31C15">
        <w:rPr>
          <w:rFonts w:ascii="Arial" w:hAnsi="Arial" w:cs="Arial"/>
          <w:b/>
          <w:bCs/>
          <w:sz w:val="24"/>
          <w:szCs w:val="24"/>
          <w:lang w:eastAsia="nb-NO"/>
        </w:rPr>
        <w:t>Mind</w:t>
      </w:r>
      <w:proofErr w:type="spellEnd"/>
      <w:r w:rsidRPr="00D31C15">
        <w:rPr>
          <w:rFonts w:ascii="Arial" w:hAnsi="Arial" w:cs="Arial"/>
          <w:b/>
          <w:bCs/>
          <w:sz w:val="24"/>
          <w:szCs w:val="24"/>
          <w:lang w:eastAsia="nb-NO"/>
        </w:rPr>
        <w:t xml:space="preserve">". Grafen er laget av Cairns, </w:t>
      </w:r>
      <w:proofErr w:type="spellStart"/>
      <w:r w:rsidRPr="00D31C15">
        <w:rPr>
          <w:rFonts w:ascii="Arial" w:hAnsi="Arial" w:cs="Arial"/>
          <w:b/>
          <w:bCs/>
          <w:sz w:val="24"/>
          <w:szCs w:val="24"/>
          <w:lang w:eastAsia="nb-NO"/>
        </w:rPr>
        <w:t>Karanges</w:t>
      </w:r>
      <w:proofErr w:type="spellEnd"/>
      <w:r w:rsidRPr="00D31C15">
        <w:rPr>
          <w:rFonts w:ascii="Arial" w:hAnsi="Arial" w:cs="Arial"/>
          <w:b/>
          <w:bCs/>
          <w:sz w:val="24"/>
          <w:szCs w:val="24"/>
          <w:lang w:eastAsia="nb-NO"/>
        </w:rPr>
        <w:t xml:space="preserve">, </w:t>
      </w:r>
      <w:proofErr w:type="spellStart"/>
      <w:r w:rsidRPr="00D31C15">
        <w:rPr>
          <w:rFonts w:ascii="Arial" w:hAnsi="Arial" w:cs="Arial"/>
          <w:b/>
          <w:bCs/>
          <w:sz w:val="24"/>
          <w:szCs w:val="24"/>
          <w:lang w:eastAsia="nb-NO"/>
        </w:rPr>
        <w:t>Wong</w:t>
      </w:r>
      <w:proofErr w:type="spellEnd"/>
      <w:r w:rsidRPr="00D31C15">
        <w:rPr>
          <w:rFonts w:ascii="Arial" w:hAnsi="Arial" w:cs="Arial"/>
          <w:b/>
          <w:bCs/>
          <w:sz w:val="24"/>
          <w:szCs w:val="24"/>
          <w:lang w:eastAsia="nb-NO"/>
        </w:rPr>
        <w:t xml:space="preserve">, Brown, Robinson, Pearson, Dawson og </w:t>
      </w:r>
      <w:proofErr w:type="spellStart"/>
      <w:r w:rsidRPr="00D31C15">
        <w:rPr>
          <w:rFonts w:ascii="Arial" w:hAnsi="Arial" w:cs="Arial"/>
          <w:b/>
          <w:bCs/>
          <w:sz w:val="24"/>
          <w:szCs w:val="24"/>
          <w:lang w:eastAsia="nb-NO"/>
        </w:rPr>
        <w:t>Buckley</w:t>
      </w:r>
      <w:proofErr w:type="spellEnd"/>
      <w:r w:rsidRPr="00D31C15">
        <w:rPr>
          <w:rFonts w:ascii="Arial" w:hAnsi="Arial" w:cs="Arial"/>
          <w:b/>
          <w:bCs/>
          <w:sz w:val="24"/>
          <w:szCs w:val="24"/>
          <w:lang w:eastAsia="nb-NO"/>
        </w:rPr>
        <w:t xml:space="preserve"> (2019), med tekst lagt til av Zach </w:t>
      </w:r>
      <w:proofErr w:type="spellStart"/>
      <w:r w:rsidRPr="00D31C15">
        <w:rPr>
          <w:rFonts w:ascii="Arial" w:hAnsi="Arial" w:cs="Arial"/>
          <w:b/>
          <w:bCs/>
          <w:sz w:val="24"/>
          <w:szCs w:val="24"/>
          <w:lang w:eastAsia="nb-NO"/>
        </w:rPr>
        <w:t>Rausch</w:t>
      </w:r>
      <w:proofErr w:type="spellEnd"/>
      <w:r w:rsidRPr="00D31C15">
        <w:rPr>
          <w:rFonts w:ascii="Arial" w:hAnsi="Arial" w:cs="Arial"/>
          <w:b/>
          <w:bCs/>
          <w:sz w:val="24"/>
          <w:szCs w:val="24"/>
          <w:lang w:eastAsia="nb-NO"/>
        </w:rPr>
        <w:t>.</w:t>
      </w:r>
    </w:p>
    <w:p w14:paraId="31934ADE" w14:textId="77777777" w:rsidR="00D31C15" w:rsidRPr="00D31C15" w:rsidRDefault="00D31C15" w:rsidP="00D31C15">
      <w:pPr>
        <w:rPr>
          <w:rFonts w:ascii="Arial" w:hAnsi="Arial" w:cs="Arial"/>
          <w:b/>
          <w:bCs/>
          <w:sz w:val="24"/>
          <w:szCs w:val="24"/>
          <w:lang w:eastAsia="nb-NO"/>
        </w:rPr>
      </w:pPr>
    </w:p>
    <w:p w14:paraId="3298D8B9" w14:textId="5E2FFF94" w:rsidR="00D31C15" w:rsidRPr="00D31C15" w:rsidRDefault="00D31C15" w:rsidP="00D31C15">
      <w:pPr>
        <w:rPr>
          <w:rFonts w:ascii="Arial" w:hAnsi="Arial" w:cs="Arial"/>
          <w:b/>
          <w:bCs/>
          <w:sz w:val="24"/>
          <w:szCs w:val="24"/>
          <w:lang w:eastAsia="nb-NO"/>
        </w:rPr>
      </w:pPr>
      <w:r w:rsidRPr="00D31C15">
        <w:rPr>
          <w:rFonts w:ascii="Arial" w:hAnsi="Arial" w:cs="Arial"/>
          <w:b/>
          <w:bCs/>
          <w:sz w:val="24"/>
          <w:szCs w:val="24"/>
          <w:lang w:eastAsia="nb-NO"/>
        </w:rPr>
        <w:t>Forskerne fant at økningen i forgiftninger var drevet av personer født etter 1997, noe som tyder på en fødselskohorteffekt. Jenter utgjorde tre ganger så mange tilfeller som gutter. Med andre ord begynte jenter i generasjon Z i Australia plutselig å forgifte seg selv i mye større antall fra 2012.</w:t>
      </w:r>
    </w:p>
    <w:p w14:paraId="2C87488A" w14:textId="77777777" w:rsidR="00D31C15" w:rsidRPr="00D31C15" w:rsidRDefault="00D31C15" w:rsidP="00D31C15">
      <w:pPr>
        <w:rPr>
          <w:rFonts w:ascii="Arial" w:hAnsi="Arial" w:cs="Arial"/>
          <w:b/>
          <w:bCs/>
          <w:sz w:val="24"/>
          <w:szCs w:val="24"/>
        </w:rPr>
      </w:pPr>
      <w:r w:rsidRPr="00D31C15">
        <w:rPr>
          <w:rFonts w:ascii="Arial" w:hAnsi="Arial" w:cs="Arial"/>
          <w:b/>
          <w:bCs/>
          <w:sz w:val="24"/>
          <w:szCs w:val="24"/>
          <w:lang w:eastAsia="nb-NO"/>
        </w:rPr>
        <w:t>Oppsummert passer Australia, som USA, Storbritannia og Canada, inn i det grunnleggende mønsteret. Antall tilfeller av selvskading, psykisk stress, overnatting på psykiatrisk sykehus og selvforgiftning har alle økt siden tidlig på 2010-tallet, spesielt for jenter og generasjon Z. (Vi merker oss at sykehusinnleggelser for selvskading blant jenter i alderen 15-19 år har gått ned siden 2018—</w:t>
      </w:r>
      <w:proofErr w:type="spellStart"/>
      <w:r w:rsidRPr="00D31C15">
        <w:rPr>
          <w:rFonts w:ascii="Arial" w:hAnsi="Arial" w:cs="Arial"/>
          <w:b/>
          <w:bCs/>
          <w:sz w:val="24"/>
          <w:szCs w:val="24"/>
          <w:lang w:eastAsia="nb-NO"/>
        </w:rPr>
        <w:t>dette vil</w:t>
      </w:r>
      <w:proofErr w:type="spellEnd"/>
      <w:r w:rsidRPr="00D31C15">
        <w:rPr>
          <w:rFonts w:ascii="Arial" w:hAnsi="Arial" w:cs="Arial"/>
          <w:b/>
          <w:bCs/>
          <w:sz w:val="24"/>
          <w:szCs w:val="24"/>
          <w:lang w:eastAsia="nb-NO"/>
        </w:rPr>
        <w:t xml:space="preserve"> være en viktig trend å følge med på).</w:t>
      </w:r>
    </w:p>
    <w:p w14:paraId="4C085FA0" w14:textId="77777777" w:rsidR="00D31C15" w:rsidRDefault="00D31C15" w:rsidP="003A6B0F">
      <w:pPr>
        <w:shd w:val="clear" w:color="auto" w:fill="FFFFFF"/>
        <w:spacing w:before="240" w:after="150" w:line="278" w:lineRule="atLeast"/>
        <w:outlineLvl w:val="2"/>
        <w:rPr>
          <w:rFonts w:ascii="Times New Roman" w:eastAsia="Times New Roman" w:hAnsi="Times New Roman" w:cs="Times New Roman"/>
          <w:b/>
          <w:bCs/>
          <w:i/>
          <w:iCs/>
          <w:color w:val="363737"/>
          <w:kern w:val="0"/>
          <w:sz w:val="29"/>
          <w:szCs w:val="29"/>
          <w:lang w:eastAsia="nb-NO"/>
          <w14:ligatures w14:val="none"/>
        </w:rPr>
      </w:pPr>
    </w:p>
    <w:p w14:paraId="2ED6C7B5" w14:textId="77777777" w:rsidR="00D31C15" w:rsidRDefault="00D31C15" w:rsidP="003A6B0F">
      <w:pPr>
        <w:shd w:val="clear" w:color="auto" w:fill="FFFFFF"/>
        <w:spacing w:before="240" w:after="150" w:line="278" w:lineRule="atLeast"/>
        <w:outlineLvl w:val="2"/>
        <w:rPr>
          <w:rFonts w:ascii="Times New Roman" w:eastAsia="Times New Roman" w:hAnsi="Times New Roman" w:cs="Times New Roman"/>
          <w:b/>
          <w:bCs/>
          <w:i/>
          <w:iCs/>
          <w:color w:val="363737"/>
          <w:kern w:val="0"/>
          <w:sz w:val="29"/>
          <w:szCs w:val="29"/>
          <w:lang w:eastAsia="nb-NO"/>
          <w14:ligatures w14:val="none"/>
        </w:rPr>
      </w:pPr>
    </w:p>
    <w:p w14:paraId="37579676" w14:textId="77777777" w:rsidR="00D31C15" w:rsidRDefault="00D31C15" w:rsidP="003A6B0F">
      <w:pPr>
        <w:shd w:val="clear" w:color="auto" w:fill="FFFFFF"/>
        <w:spacing w:before="240" w:after="150" w:line="278" w:lineRule="atLeast"/>
        <w:outlineLvl w:val="2"/>
        <w:rPr>
          <w:rFonts w:ascii="Times New Roman" w:eastAsia="Times New Roman" w:hAnsi="Times New Roman" w:cs="Times New Roman"/>
          <w:b/>
          <w:bCs/>
          <w:i/>
          <w:iCs/>
          <w:color w:val="363737"/>
          <w:kern w:val="0"/>
          <w:sz w:val="29"/>
          <w:szCs w:val="29"/>
          <w:lang w:eastAsia="nb-NO"/>
          <w14:ligatures w14:val="none"/>
        </w:rPr>
      </w:pPr>
    </w:p>
    <w:p w14:paraId="043ADDE1" w14:textId="77777777" w:rsidR="00AC1506" w:rsidRDefault="00AC1506" w:rsidP="00AC1506">
      <w:pPr>
        <w:rPr>
          <w:rFonts w:ascii="Arial" w:hAnsi="Arial" w:cs="Arial"/>
          <w:b/>
          <w:bCs/>
          <w:sz w:val="24"/>
          <w:szCs w:val="24"/>
          <w:lang w:eastAsia="nb-NO"/>
        </w:rPr>
      </w:pPr>
    </w:p>
    <w:p w14:paraId="376C0D35" w14:textId="47438464" w:rsidR="00AC1506" w:rsidRPr="00AC1506" w:rsidRDefault="00AC1506" w:rsidP="00AC1506">
      <w:pPr>
        <w:rPr>
          <w:rFonts w:ascii="Arial" w:hAnsi="Arial" w:cs="Arial"/>
          <w:b/>
          <w:bCs/>
          <w:sz w:val="28"/>
          <w:szCs w:val="28"/>
          <w:u w:val="single"/>
          <w:lang w:eastAsia="nb-NO"/>
        </w:rPr>
      </w:pPr>
      <w:r w:rsidRPr="00AC1506">
        <w:rPr>
          <w:rFonts w:ascii="Arial" w:hAnsi="Arial" w:cs="Arial"/>
          <w:b/>
          <w:bCs/>
          <w:sz w:val="28"/>
          <w:szCs w:val="28"/>
          <w:u w:val="single"/>
          <w:lang w:eastAsia="nb-NO"/>
        </w:rPr>
        <w:lastRenderedPageBreak/>
        <w:t xml:space="preserve">New Zealand </w:t>
      </w:r>
    </w:p>
    <w:p w14:paraId="57B5264A" w14:textId="3FB742F7" w:rsidR="00AC1506" w:rsidRPr="00AC1506" w:rsidRDefault="00AC1506" w:rsidP="00AC1506">
      <w:pPr>
        <w:rPr>
          <w:rFonts w:ascii="Arial" w:hAnsi="Arial" w:cs="Arial"/>
          <w:b/>
          <w:bCs/>
          <w:sz w:val="24"/>
          <w:szCs w:val="24"/>
          <w:lang w:eastAsia="nb-NO"/>
        </w:rPr>
      </w:pPr>
      <w:r w:rsidRPr="00AC1506">
        <w:rPr>
          <w:rFonts w:ascii="Arial" w:hAnsi="Arial" w:cs="Arial"/>
          <w:b/>
          <w:bCs/>
          <w:sz w:val="24"/>
          <w:szCs w:val="24"/>
          <w:lang w:eastAsia="nb-NO"/>
        </w:rPr>
        <w:t xml:space="preserve">I New Zealand har økningen i selvrapportert angst og depresjon vært blant de bratteste i alle de engelsktalende landene. Du kan se alle studiene vi fant om trender innen mental helse i New Zealand i vårt dokument med tittelen "The </w:t>
      </w:r>
      <w:proofErr w:type="spellStart"/>
      <w:r w:rsidRPr="00AC1506">
        <w:rPr>
          <w:rFonts w:ascii="Arial" w:hAnsi="Arial" w:cs="Arial"/>
          <w:b/>
          <w:bCs/>
          <w:sz w:val="24"/>
          <w:szCs w:val="24"/>
          <w:lang w:eastAsia="nb-NO"/>
        </w:rPr>
        <w:t>Coddling</w:t>
      </w:r>
      <w:proofErr w:type="spellEnd"/>
      <w:r w:rsidRPr="00AC1506">
        <w:rPr>
          <w:rFonts w:ascii="Arial" w:hAnsi="Arial" w:cs="Arial"/>
          <w:b/>
          <w:bCs/>
          <w:sz w:val="24"/>
          <w:szCs w:val="24"/>
          <w:lang w:eastAsia="nb-NO"/>
        </w:rPr>
        <w:t xml:space="preserve"> </w:t>
      </w:r>
      <w:proofErr w:type="spellStart"/>
      <w:r w:rsidRPr="00AC1506">
        <w:rPr>
          <w:rFonts w:ascii="Arial" w:hAnsi="Arial" w:cs="Arial"/>
          <w:b/>
          <w:bCs/>
          <w:sz w:val="24"/>
          <w:szCs w:val="24"/>
          <w:lang w:eastAsia="nb-NO"/>
        </w:rPr>
        <w:t>of</w:t>
      </w:r>
      <w:proofErr w:type="spellEnd"/>
      <w:r w:rsidRPr="00AC1506">
        <w:rPr>
          <w:rFonts w:ascii="Arial" w:hAnsi="Arial" w:cs="Arial"/>
          <w:b/>
          <w:bCs/>
          <w:sz w:val="24"/>
          <w:szCs w:val="24"/>
          <w:lang w:eastAsia="nb-NO"/>
        </w:rPr>
        <w:t xml:space="preserve"> </w:t>
      </w:r>
      <w:proofErr w:type="spellStart"/>
      <w:r w:rsidRPr="00AC1506">
        <w:rPr>
          <w:rFonts w:ascii="Arial" w:hAnsi="Arial" w:cs="Arial"/>
          <w:b/>
          <w:bCs/>
          <w:sz w:val="24"/>
          <w:szCs w:val="24"/>
          <w:lang w:eastAsia="nb-NO"/>
        </w:rPr>
        <w:t>the</w:t>
      </w:r>
      <w:proofErr w:type="spellEnd"/>
      <w:r w:rsidRPr="00AC1506">
        <w:rPr>
          <w:rFonts w:ascii="Arial" w:hAnsi="Arial" w:cs="Arial"/>
          <w:b/>
          <w:bCs/>
          <w:sz w:val="24"/>
          <w:szCs w:val="24"/>
          <w:lang w:eastAsia="nb-NO"/>
        </w:rPr>
        <w:t xml:space="preserve"> Kiwi </w:t>
      </w:r>
      <w:proofErr w:type="spellStart"/>
      <w:r w:rsidRPr="00AC1506">
        <w:rPr>
          <w:rFonts w:ascii="Arial" w:hAnsi="Arial" w:cs="Arial"/>
          <w:b/>
          <w:bCs/>
          <w:sz w:val="24"/>
          <w:szCs w:val="24"/>
          <w:lang w:eastAsia="nb-NO"/>
        </w:rPr>
        <w:t>Mind</w:t>
      </w:r>
      <w:proofErr w:type="spellEnd"/>
      <w:r w:rsidRPr="00AC1506">
        <w:rPr>
          <w:rFonts w:ascii="Arial" w:hAnsi="Arial" w:cs="Arial"/>
          <w:b/>
          <w:bCs/>
          <w:sz w:val="24"/>
          <w:szCs w:val="24"/>
          <w:lang w:eastAsia="nb-NO"/>
        </w:rPr>
        <w:t xml:space="preserve">? A </w:t>
      </w:r>
      <w:proofErr w:type="spellStart"/>
      <w:r w:rsidRPr="00AC1506">
        <w:rPr>
          <w:rFonts w:ascii="Arial" w:hAnsi="Arial" w:cs="Arial"/>
          <w:b/>
          <w:bCs/>
          <w:sz w:val="24"/>
          <w:szCs w:val="24"/>
          <w:lang w:eastAsia="nb-NO"/>
        </w:rPr>
        <w:t>Collaborative</w:t>
      </w:r>
      <w:proofErr w:type="spellEnd"/>
      <w:r w:rsidRPr="00AC1506">
        <w:rPr>
          <w:rFonts w:ascii="Arial" w:hAnsi="Arial" w:cs="Arial"/>
          <w:b/>
          <w:bCs/>
          <w:sz w:val="24"/>
          <w:szCs w:val="24"/>
          <w:lang w:eastAsia="nb-NO"/>
        </w:rPr>
        <w:t xml:space="preserve"> </w:t>
      </w:r>
      <w:proofErr w:type="spellStart"/>
      <w:r w:rsidRPr="00AC1506">
        <w:rPr>
          <w:rFonts w:ascii="Arial" w:hAnsi="Arial" w:cs="Arial"/>
          <w:b/>
          <w:bCs/>
          <w:sz w:val="24"/>
          <w:szCs w:val="24"/>
          <w:lang w:eastAsia="nb-NO"/>
        </w:rPr>
        <w:t>Review</w:t>
      </w:r>
      <w:proofErr w:type="spellEnd"/>
      <w:r w:rsidRPr="00AC1506">
        <w:rPr>
          <w:rFonts w:ascii="Arial" w:hAnsi="Arial" w:cs="Arial"/>
          <w:b/>
          <w:bCs/>
          <w:sz w:val="24"/>
          <w:szCs w:val="24"/>
          <w:lang w:eastAsia="nb-NO"/>
        </w:rPr>
        <w:t>".</w:t>
      </w:r>
    </w:p>
    <w:p w14:paraId="75140D41" w14:textId="7490E0EF" w:rsidR="00AC1506" w:rsidRPr="00AC1506" w:rsidRDefault="00AC1506" w:rsidP="00AC1506">
      <w:pPr>
        <w:rPr>
          <w:rFonts w:ascii="Arial" w:hAnsi="Arial" w:cs="Arial"/>
          <w:b/>
          <w:bCs/>
          <w:sz w:val="24"/>
          <w:szCs w:val="24"/>
          <w:lang w:eastAsia="nb-NO"/>
        </w:rPr>
      </w:pPr>
      <w:r w:rsidRPr="00AC1506">
        <w:rPr>
          <w:rFonts w:ascii="Arial" w:hAnsi="Arial" w:cs="Arial"/>
          <w:b/>
          <w:bCs/>
          <w:sz w:val="24"/>
          <w:szCs w:val="24"/>
          <w:lang w:eastAsia="nb-NO"/>
        </w:rPr>
        <w:t xml:space="preserve">Figur 14, med data fra New Zealand Ministry </w:t>
      </w:r>
      <w:proofErr w:type="spellStart"/>
      <w:r w:rsidRPr="00AC1506">
        <w:rPr>
          <w:rFonts w:ascii="Arial" w:hAnsi="Arial" w:cs="Arial"/>
          <w:b/>
          <w:bCs/>
          <w:sz w:val="24"/>
          <w:szCs w:val="24"/>
          <w:lang w:eastAsia="nb-NO"/>
        </w:rPr>
        <w:t>of</w:t>
      </w:r>
      <w:proofErr w:type="spellEnd"/>
      <w:r w:rsidRPr="00AC1506">
        <w:rPr>
          <w:rFonts w:ascii="Arial" w:hAnsi="Arial" w:cs="Arial"/>
          <w:b/>
          <w:bCs/>
          <w:sz w:val="24"/>
          <w:szCs w:val="24"/>
          <w:lang w:eastAsia="nb-NO"/>
        </w:rPr>
        <w:t xml:space="preserve"> Health, viser at i 2007 var prosentandelen av 15-24 år gamle gutter og jenter som sa at de hadde fått en angstdiagnose omtrent 3%. Innen 2020 hadde prosentandelen av unge jenter med en angstdiagnose økt til 24,8% (en økning på 259% sammenlignet med 2011). For gutter økte det også til 9% i 2020 (en økning på 131%).</w:t>
      </w:r>
    </w:p>
    <w:p w14:paraId="53044CEA" w14:textId="77777777" w:rsidR="00AC1506" w:rsidRDefault="00AC1506" w:rsidP="00AC1506">
      <w:pPr>
        <w:rPr>
          <w:rFonts w:ascii="Arial" w:hAnsi="Arial" w:cs="Arial"/>
          <w:b/>
          <w:bCs/>
          <w:sz w:val="24"/>
          <w:szCs w:val="24"/>
          <w:lang w:eastAsia="nb-NO"/>
        </w:rPr>
      </w:pPr>
      <w:r w:rsidRPr="00AC1506">
        <w:rPr>
          <w:rFonts w:ascii="Arial" w:hAnsi="Arial" w:cs="Arial"/>
          <w:b/>
          <w:bCs/>
          <w:sz w:val="24"/>
          <w:szCs w:val="24"/>
          <w:lang w:eastAsia="nb-NO"/>
        </w:rPr>
        <w:t>Disse økningene er så store, og starttallene er så lave (bare 3% av jentene hadde en angstdiagnose i 2007), at vi mistenker at denne grafen delvis viser endrede diagnosekriterier og økt bevissthet om angst. Vi tror ikke at de underliggende ratene av angstlidelser økte så raskt som linjene i Figur 11 antyder. Likevel, gitt det vi ser i alle de engelsktalende landene, og gitt dataene om selvskading nedenfor, tror vi at mye eller mesteparten av økningen er reell. Uansett, i 2007 trodde bare én av 30 jenter at de hadde en angstlidelse; innen 2020 var det én av fire.</w:t>
      </w:r>
    </w:p>
    <w:p w14:paraId="28F425DA"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"https://substackcdn.com/image/fetch/f_auto,q_auto:good,fl_progressive:steep/https%3A%2F%2Fsubstack-post-media.s3.amazonaws.com%2Fpublic%2Fimages%2F939c852c-2942-407c-808e-0230c22fd801_1108x658.png"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395CE075"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38E02D82" wp14:editId="1297D767">
            <wp:extent cx="4838168" cy="2873208"/>
            <wp:effectExtent l="0" t="0" r="635" b="3810"/>
            <wp:docPr id="77" name="Bilde 57" descr="Percent of New Zealand teens diagnosed with an anxiety disorder">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ercent of New Zealand teens diagnosed with an anxiety disorder">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8984" cy="2879631"/>
                    </a:xfrm>
                    <a:prstGeom prst="rect">
                      <a:avLst/>
                    </a:prstGeom>
                    <a:noFill/>
                    <a:ln>
                      <a:noFill/>
                    </a:ln>
                  </pic:spPr>
                </pic:pic>
              </a:graphicData>
            </a:graphic>
          </wp:inline>
        </w:drawing>
      </w:r>
    </w:p>
    <w:p w14:paraId="3B1BAE30"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243CA31A" w14:textId="77777777" w:rsidR="00C21680" w:rsidRPr="00C21680" w:rsidRDefault="00C21680" w:rsidP="00C21680">
      <w:pPr>
        <w:rPr>
          <w:rFonts w:ascii="Arial" w:hAnsi="Arial" w:cs="Arial"/>
          <w:b/>
          <w:bCs/>
          <w:sz w:val="24"/>
          <w:szCs w:val="24"/>
          <w:lang w:eastAsia="nb-NO"/>
        </w:rPr>
      </w:pPr>
      <w:r w:rsidRPr="00C21680">
        <w:rPr>
          <w:rFonts w:ascii="Arial" w:hAnsi="Arial" w:cs="Arial"/>
          <w:b/>
          <w:bCs/>
          <w:sz w:val="24"/>
          <w:szCs w:val="24"/>
          <w:lang w:eastAsia="nb-NO"/>
        </w:rPr>
        <w:t xml:space="preserve">Figur 14 spør: "Har en lege noen gang fortalt deg at du har en angstlidelse? Dette inkluderer panikkanfall, fobi, posttraumatisk stresslidelse og tvangslidelse." Dataene kommer fra New Zealand Ministry </w:t>
      </w:r>
      <w:proofErr w:type="spellStart"/>
      <w:r w:rsidRPr="00C21680">
        <w:rPr>
          <w:rFonts w:ascii="Arial" w:hAnsi="Arial" w:cs="Arial"/>
          <w:b/>
          <w:bCs/>
          <w:sz w:val="24"/>
          <w:szCs w:val="24"/>
          <w:lang w:eastAsia="nb-NO"/>
        </w:rPr>
        <w:t>of</w:t>
      </w:r>
      <w:proofErr w:type="spellEnd"/>
      <w:r w:rsidRPr="00C21680">
        <w:rPr>
          <w:rFonts w:ascii="Arial" w:hAnsi="Arial" w:cs="Arial"/>
          <w:b/>
          <w:bCs/>
          <w:sz w:val="24"/>
          <w:szCs w:val="24"/>
          <w:lang w:eastAsia="nb-NO"/>
        </w:rPr>
        <w:t xml:space="preserve"> Health, New Zealand Health Survey 2020. Se avsnitt 1.3.1 i "The </w:t>
      </w:r>
      <w:proofErr w:type="spellStart"/>
      <w:r w:rsidRPr="00C21680">
        <w:rPr>
          <w:rFonts w:ascii="Arial" w:hAnsi="Arial" w:cs="Arial"/>
          <w:b/>
          <w:bCs/>
          <w:sz w:val="24"/>
          <w:szCs w:val="24"/>
          <w:lang w:eastAsia="nb-NO"/>
        </w:rPr>
        <w:t>Coddling</w:t>
      </w:r>
      <w:proofErr w:type="spellEnd"/>
      <w:r w:rsidRPr="00C21680">
        <w:rPr>
          <w:rFonts w:ascii="Arial" w:hAnsi="Arial" w:cs="Arial"/>
          <w:b/>
          <w:bCs/>
          <w:sz w:val="24"/>
          <w:szCs w:val="24"/>
          <w:lang w:eastAsia="nb-NO"/>
        </w:rPr>
        <w:t xml:space="preserve"> </w:t>
      </w:r>
      <w:proofErr w:type="spellStart"/>
      <w:r w:rsidRPr="00C21680">
        <w:rPr>
          <w:rFonts w:ascii="Arial" w:hAnsi="Arial" w:cs="Arial"/>
          <w:b/>
          <w:bCs/>
          <w:sz w:val="24"/>
          <w:szCs w:val="24"/>
          <w:lang w:eastAsia="nb-NO"/>
        </w:rPr>
        <w:t>of</w:t>
      </w:r>
      <w:proofErr w:type="spellEnd"/>
      <w:r w:rsidRPr="00C21680">
        <w:rPr>
          <w:rFonts w:ascii="Arial" w:hAnsi="Arial" w:cs="Arial"/>
          <w:b/>
          <w:bCs/>
          <w:sz w:val="24"/>
          <w:szCs w:val="24"/>
          <w:lang w:eastAsia="nb-NO"/>
        </w:rPr>
        <w:t xml:space="preserve"> </w:t>
      </w:r>
      <w:proofErr w:type="spellStart"/>
      <w:r w:rsidRPr="00C21680">
        <w:rPr>
          <w:rFonts w:ascii="Arial" w:hAnsi="Arial" w:cs="Arial"/>
          <w:b/>
          <w:bCs/>
          <w:sz w:val="24"/>
          <w:szCs w:val="24"/>
          <w:lang w:eastAsia="nb-NO"/>
        </w:rPr>
        <w:t>the</w:t>
      </w:r>
      <w:proofErr w:type="spellEnd"/>
      <w:r w:rsidRPr="00C21680">
        <w:rPr>
          <w:rFonts w:ascii="Arial" w:hAnsi="Arial" w:cs="Arial"/>
          <w:b/>
          <w:bCs/>
          <w:sz w:val="24"/>
          <w:szCs w:val="24"/>
          <w:lang w:eastAsia="nb-NO"/>
        </w:rPr>
        <w:t xml:space="preserve"> Kiwi </w:t>
      </w:r>
      <w:proofErr w:type="spellStart"/>
      <w:r w:rsidRPr="00C21680">
        <w:rPr>
          <w:rFonts w:ascii="Arial" w:hAnsi="Arial" w:cs="Arial"/>
          <w:b/>
          <w:bCs/>
          <w:sz w:val="24"/>
          <w:szCs w:val="24"/>
          <w:lang w:eastAsia="nb-NO"/>
        </w:rPr>
        <w:t>Mind</w:t>
      </w:r>
      <w:proofErr w:type="spellEnd"/>
      <w:r w:rsidRPr="00C21680">
        <w:rPr>
          <w:rFonts w:ascii="Arial" w:hAnsi="Arial" w:cs="Arial"/>
          <w:b/>
          <w:bCs/>
          <w:sz w:val="24"/>
          <w:szCs w:val="24"/>
          <w:lang w:eastAsia="nb-NO"/>
        </w:rPr>
        <w:t>". Merk at undersøkelsen ikke ble gjennomført mellom 2008-2010, så vi sammenlignet dataene fra 2020 med 2011.</w:t>
      </w:r>
    </w:p>
    <w:p w14:paraId="4549ECFE" w14:textId="77777777" w:rsidR="00C21680" w:rsidRPr="00C21680" w:rsidRDefault="00C21680" w:rsidP="00C21680">
      <w:pPr>
        <w:rPr>
          <w:rFonts w:ascii="Arial" w:hAnsi="Arial" w:cs="Arial"/>
          <w:b/>
          <w:bCs/>
          <w:sz w:val="24"/>
          <w:szCs w:val="24"/>
          <w:lang w:eastAsia="nb-NO"/>
        </w:rPr>
      </w:pPr>
    </w:p>
    <w:p w14:paraId="4A3C39E2" w14:textId="77777777" w:rsidR="00C21680" w:rsidRPr="00C21680" w:rsidRDefault="00C21680" w:rsidP="00C21680">
      <w:pPr>
        <w:rPr>
          <w:rFonts w:ascii="Arial" w:hAnsi="Arial" w:cs="Arial"/>
          <w:b/>
          <w:bCs/>
          <w:sz w:val="24"/>
          <w:szCs w:val="24"/>
        </w:rPr>
      </w:pPr>
      <w:r w:rsidRPr="00C21680">
        <w:rPr>
          <w:rFonts w:ascii="Arial" w:hAnsi="Arial" w:cs="Arial"/>
          <w:b/>
          <w:bCs/>
          <w:sz w:val="24"/>
          <w:szCs w:val="24"/>
          <w:lang w:eastAsia="nb-NO"/>
        </w:rPr>
        <w:lastRenderedPageBreak/>
        <w:t>Når vi sammenligner aldersgrupper, finner vi at den yngste aldersgruppen (15-24 år) hadde de laveste angstnivåene i 2007 (2,6%), og i 2020 hadde de de høyeste nivåene blant alle aldersgrupper (16,3%, en økning på 328,8% siden 2011).</w:t>
      </w:r>
    </w:p>
    <w:p w14:paraId="04E480C7"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begin"/>
      </w:r>
      <w:r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"https://substackcdn.com/image/fetch/f_auto,q_auto:good,fl_progressive:steep/https%3A%2F%2Fsubstack-post-media.s3.amazonaws.com%2Fpublic%2Fimages%2F7326f810-5b18-4d7c-9b0b-950ba93e9782_1116x634.png" \t "_blank"</w:instrText>
      </w:r>
      <w:r w:rsidRPr="003A6B0F">
        <w:rPr>
          <w:rFonts w:ascii="Times New Roman" w:eastAsia="Times New Roman" w:hAnsi="Times New Roman" w:cs="Times New Roman"/>
          <w:color w:val="363737"/>
          <w:kern w:val="0"/>
          <w:sz w:val="29"/>
          <w:szCs w:val="29"/>
          <w:lang w:eastAsia="nb-NO"/>
          <w14:ligatures w14:val="none"/>
        </w:rPr>
      </w:r>
      <w:r w:rsidRPr="003A6B0F">
        <w:rPr>
          <w:rFonts w:ascii="Times New Roman" w:eastAsia="Times New Roman" w:hAnsi="Times New Roman" w:cs="Times New Roman"/>
          <w:color w:val="363737"/>
          <w:kern w:val="0"/>
          <w:sz w:val="29"/>
          <w:szCs w:val="29"/>
          <w:lang w:eastAsia="nb-NO"/>
          <w14:ligatures w14:val="none"/>
        </w:rPr>
        <w:fldChar w:fldCharType="separate"/>
      </w:r>
    </w:p>
    <w:p w14:paraId="4D2D1248"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7E079B16" wp14:editId="1E227A1A">
            <wp:extent cx="5309361" cy="3016250"/>
            <wp:effectExtent l="0" t="0" r="5715" b="0"/>
            <wp:docPr id="78" name="Bilde 56" descr="Percentage of New Zealanders with an anxiety diagnosis by age group">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ercentage of New Zealanders with an anxiety diagnosis by age group">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3854" cy="3024484"/>
                    </a:xfrm>
                    <a:prstGeom prst="rect">
                      <a:avLst/>
                    </a:prstGeom>
                    <a:noFill/>
                    <a:ln>
                      <a:noFill/>
                    </a:ln>
                  </pic:spPr>
                </pic:pic>
              </a:graphicData>
            </a:graphic>
          </wp:inline>
        </w:drawing>
      </w:r>
    </w:p>
    <w:p w14:paraId="552332A4"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0A508BF9" w14:textId="77777777" w:rsidR="00717CD9" w:rsidRP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 xml:space="preserve">Figur 15 viser prosentandelen av personer i New Zealand med en angstdiagnose fordelt på aldersgrupper. Dataene kommer fra New Zealand Ministry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Health, New Zealand Health Survey 2020. Se avsnitt 1.3.1 i "The </w:t>
      </w:r>
      <w:proofErr w:type="spellStart"/>
      <w:r w:rsidRPr="00717CD9">
        <w:rPr>
          <w:rFonts w:ascii="Arial" w:hAnsi="Arial" w:cs="Arial"/>
          <w:b/>
          <w:bCs/>
          <w:sz w:val="24"/>
          <w:szCs w:val="24"/>
          <w:lang w:eastAsia="nb-NO"/>
        </w:rPr>
        <w:t>Coddling</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the</w:t>
      </w:r>
      <w:proofErr w:type="spellEnd"/>
      <w:r w:rsidRPr="00717CD9">
        <w:rPr>
          <w:rFonts w:ascii="Arial" w:hAnsi="Arial" w:cs="Arial"/>
          <w:b/>
          <w:bCs/>
          <w:sz w:val="24"/>
          <w:szCs w:val="24"/>
          <w:lang w:eastAsia="nb-NO"/>
        </w:rPr>
        <w:t xml:space="preserve"> Kiwi </w:t>
      </w:r>
      <w:proofErr w:type="spellStart"/>
      <w:r w:rsidRPr="00717CD9">
        <w:rPr>
          <w:rFonts w:ascii="Arial" w:hAnsi="Arial" w:cs="Arial"/>
          <w:b/>
          <w:bCs/>
          <w:sz w:val="24"/>
          <w:szCs w:val="24"/>
          <w:lang w:eastAsia="nb-NO"/>
        </w:rPr>
        <w:t>Mind</w:t>
      </w:r>
      <w:proofErr w:type="spellEnd"/>
      <w:r w:rsidRPr="00717CD9">
        <w:rPr>
          <w:rFonts w:ascii="Arial" w:hAnsi="Arial" w:cs="Arial"/>
          <w:b/>
          <w:bCs/>
          <w:sz w:val="24"/>
          <w:szCs w:val="24"/>
          <w:lang w:eastAsia="nb-NO"/>
        </w:rPr>
        <w:t>". Merk at undersøkelsen ikke ble gjennomført mellom 2008-2010.</w:t>
      </w:r>
    </w:p>
    <w:p w14:paraId="4F16736C" w14:textId="77777777" w:rsidR="00717CD9" w:rsidRPr="00717CD9" w:rsidRDefault="00717CD9" w:rsidP="00717CD9">
      <w:pPr>
        <w:rPr>
          <w:rFonts w:ascii="Arial" w:hAnsi="Arial" w:cs="Arial"/>
          <w:b/>
          <w:bCs/>
          <w:sz w:val="24"/>
          <w:szCs w:val="24"/>
          <w:lang w:eastAsia="nb-NO"/>
        </w:rPr>
      </w:pPr>
    </w:p>
    <w:p w14:paraId="2574C627" w14:textId="1EE25026" w:rsidR="003A6B0F" w:rsidRPr="00717CD9" w:rsidRDefault="00717CD9" w:rsidP="00717CD9">
      <w:pPr>
        <w:rPr>
          <w:rFonts w:ascii="Arial" w:hAnsi="Arial" w:cs="Arial"/>
          <w:b/>
          <w:bCs/>
          <w:sz w:val="24"/>
          <w:szCs w:val="24"/>
        </w:rPr>
      </w:pPr>
      <w:r w:rsidRPr="00717CD9">
        <w:rPr>
          <w:rFonts w:ascii="Arial" w:hAnsi="Arial" w:cs="Arial"/>
          <w:b/>
          <w:bCs/>
          <w:sz w:val="24"/>
          <w:szCs w:val="24"/>
          <w:lang w:eastAsia="nb-NO"/>
        </w:rPr>
        <w:t>Vi ser et lignende mønster for depresjon (Figur 16), med lave rater i begynnelsen av 2000-tallet, men en kraftig økning i andre halvdel av 2010-tallet, spesielt for jenter.</w:t>
      </w:r>
      <w:r w:rsidR="003A6B0F" w:rsidRPr="003A6B0F">
        <w:rPr>
          <w:rFonts w:ascii="Times New Roman" w:eastAsia="Times New Roman" w:hAnsi="Times New Roman" w:cs="Times New Roman"/>
          <w:color w:val="363737"/>
          <w:kern w:val="0"/>
          <w:sz w:val="29"/>
          <w:szCs w:val="29"/>
          <w:lang w:eastAsia="nb-NO"/>
          <w14:ligatures w14:val="none"/>
        </w:rPr>
        <w:fldChar w:fldCharType="begin"/>
      </w:r>
      <w:r w:rsidR="003A6B0F"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"https://substackcdn.com/image/fetch/f_auto,q_auto:good,fl_progressive:steep/https%3A%2F%2Fsubstack-post-media.s3.amazonaws.com%2Fpublic%2Fimages%2F50d5cfab-70bc-4d44-ae25-6a3c43cd97a9_1112x684.png" \t "_blank"</w:instrText>
      </w:r>
      <w:r w:rsidR="003A6B0F" w:rsidRPr="003A6B0F">
        <w:rPr>
          <w:rFonts w:ascii="Times New Roman" w:eastAsia="Times New Roman" w:hAnsi="Times New Roman" w:cs="Times New Roman"/>
          <w:color w:val="363737"/>
          <w:kern w:val="0"/>
          <w:sz w:val="29"/>
          <w:szCs w:val="29"/>
          <w:lang w:eastAsia="nb-NO"/>
          <w14:ligatures w14:val="none"/>
        </w:rPr>
      </w:r>
      <w:r w:rsidR="003A6B0F" w:rsidRPr="003A6B0F">
        <w:rPr>
          <w:rFonts w:ascii="Times New Roman" w:eastAsia="Times New Roman" w:hAnsi="Times New Roman" w:cs="Times New Roman"/>
          <w:color w:val="363737"/>
          <w:kern w:val="0"/>
          <w:sz w:val="29"/>
          <w:szCs w:val="29"/>
          <w:lang w:eastAsia="nb-NO"/>
          <w14:ligatures w14:val="none"/>
        </w:rPr>
        <w:fldChar w:fldCharType="separate"/>
      </w:r>
    </w:p>
    <w:p w14:paraId="0BE29DC3"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11B55EA8" wp14:editId="073E2977">
            <wp:extent cx="4913935" cy="3022600"/>
            <wp:effectExtent l="0" t="0" r="1270" b="6350"/>
            <wp:docPr id="79" name="Bilde 55" descr="Percent of New Zealand teens with a depression diagnosis">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ercent of New Zealand teens with a depression diagnosis">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0774" cy="3032958"/>
                    </a:xfrm>
                    <a:prstGeom prst="rect">
                      <a:avLst/>
                    </a:prstGeom>
                    <a:noFill/>
                    <a:ln>
                      <a:noFill/>
                    </a:ln>
                  </pic:spPr>
                </pic:pic>
              </a:graphicData>
            </a:graphic>
          </wp:inline>
        </w:drawing>
      </w:r>
    </w:p>
    <w:p w14:paraId="0FCB0248"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50D424EF" w14:textId="77777777" w:rsidR="00717CD9" w:rsidRP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 xml:space="preserve">Figur 16 spør: "Har en lege noen gang fortalt deg at du har depresjon?" Dataene kommer fra New Zealand Ministry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Health, New Zealand Health Survey 2020. Se avsnitt 1.3.1 i "The </w:t>
      </w:r>
      <w:proofErr w:type="spellStart"/>
      <w:r w:rsidRPr="00717CD9">
        <w:rPr>
          <w:rFonts w:ascii="Arial" w:hAnsi="Arial" w:cs="Arial"/>
          <w:b/>
          <w:bCs/>
          <w:sz w:val="24"/>
          <w:szCs w:val="24"/>
          <w:lang w:eastAsia="nb-NO"/>
        </w:rPr>
        <w:t>Coddling</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the</w:t>
      </w:r>
      <w:proofErr w:type="spellEnd"/>
      <w:r w:rsidRPr="00717CD9">
        <w:rPr>
          <w:rFonts w:ascii="Arial" w:hAnsi="Arial" w:cs="Arial"/>
          <w:b/>
          <w:bCs/>
          <w:sz w:val="24"/>
          <w:szCs w:val="24"/>
          <w:lang w:eastAsia="nb-NO"/>
        </w:rPr>
        <w:t xml:space="preserve"> Kiwi </w:t>
      </w:r>
      <w:proofErr w:type="spellStart"/>
      <w:r w:rsidRPr="00717CD9">
        <w:rPr>
          <w:rFonts w:ascii="Arial" w:hAnsi="Arial" w:cs="Arial"/>
          <w:b/>
          <w:bCs/>
          <w:sz w:val="24"/>
          <w:szCs w:val="24"/>
          <w:lang w:eastAsia="nb-NO"/>
        </w:rPr>
        <w:t>Mind</w:t>
      </w:r>
      <w:proofErr w:type="spellEnd"/>
      <w:r w:rsidRPr="00717CD9">
        <w:rPr>
          <w:rFonts w:ascii="Arial" w:hAnsi="Arial" w:cs="Arial"/>
          <w:b/>
          <w:bCs/>
          <w:sz w:val="24"/>
          <w:szCs w:val="24"/>
          <w:lang w:eastAsia="nb-NO"/>
        </w:rPr>
        <w:t>". Merk at undersøkelsen ikke ble gjennomført mellom 2008-2010.</w:t>
      </w:r>
    </w:p>
    <w:p w14:paraId="7599D60A" w14:textId="77777777" w:rsidR="00717CD9" w:rsidRPr="00717CD9" w:rsidRDefault="00717CD9" w:rsidP="00717CD9">
      <w:pPr>
        <w:rPr>
          <w:rFonts w:ascii="Arial" w:hAnsi="Arial" w:cs="Arial"/>
          <w:b/>
          <w:bCs/>
          <w:sz w:val="24"/>
          <w:szCs w:val="24"/>
          <w:lang w:eastAsia="nb-NO"/>
        </w:rPr>
      </w:pPr>
    </w:p>
    <w:p w14:paraId="25F5D064" w14:textId="3AEC2213" w:rsidR="00717CD9" w:rsidRP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 xml:space="preserve">Aldersfordelingen for depresjon ligner på angst, bortsett fra at den største økningen for den yngste gruppen skjedde i 2020 (se avsnitt 1.3.1 i "The </w:t>
      </w:r>
      <w:proofErr w:type="spellStart"/>
      <w:r w:rsidRPr="00717CD9">
        <w:rPr>
          <w:rFonts w:ascii="Arial" w:hAnsi="Arial" w:cs="Arial"/>
          <w:b/>
          <w:bCs/>
          <w:sz w:val="24"/>
          <w:szCs w:val="24"/>
          <w:lang w:eastAsia="nb-NO"/>
        </w:rPr>
        <w:t>Coddling</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the</w:t>
      </w:r>
      <w:proofErr w:type="spellEnd"/>
      <w:r w:rsidRPr="00717CD9">
        <w:rPr>
          <w:rFonts w:ascii="Arial" w:hAnsi="Arial" w:cs="Arial"/>
          <w:b/>
          <w:bCs/>
          <w:sz w:val="24"/>
          <w:szCs w:val="24"/>
          <w:lang w:eastAsia="nb-NO"/>
        </w:rPr>
        <w:t xml:space="preserve"> Kiwi </w:t>
      </w:r>
      <w:proofErr w:type="spellStart"/>
      <w:r w:rsidRPr="00717CD9">
        <w:rPr>
          <w:rFonts w:ascii="Arial" w:hAnsi="Arial" w:cs="Arial"/>
          <w:b/>
          <w:bCs/>
          <w:sz w:val="24"/>
          <w:szCs w:val="24"/>
          <w:lang w:eastAsia="nb-NO"/>
        </w:rPr>
        <w:t>Mind</w:t>
      </w:r>
      <w:proofErr w:type="spellEnd"/>
      <w:r w:rsidRPr="00717CD9">
        <w:rPr>
          <w:rFonts w:ascii="Arial" w:hAnsi="Arial" w:cs="Arial"/>
          <w:b/>
          <w:bCs/>
          <w:sz w:val="24"/>
          <w:szCs w:val="24"/>
          <w:lang w:eastAsia="nb-NO"/>
        </w:rPr>
        <w:t>").</w:t>
      </w:r>
    </w:p>
    <w:p w14:paraId="0962AC66" w14:textId="0755A43A" w:rsidR="00717CD9" w:rsidRP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 xml:space="preserve">I en annen studie, som brukte en serie tverrsnittsundersøkelser mellom 2001-2019 av videregående elever (for det meste mellom 13-17 år), fant Kylie </w:t>
      </w:r>
      <w:proofErr w:type="spellStart"/>
      <w:r w:rsidRPr="00717CD9">
        <w:rPr>
          <w:rFonts w:ascii="Arial" w:hAnsi="Arial" w:cs="Arial"/>
          <w:b/>
          <w:bCs/>
          <w:sz w:val="24"/>
          <w:szCs w:val="24"/>
          <w:lang w:eastAsia="nb-NO"/>
        </w:rPr>
        <w:t>Sutcliffe</w:t>
      </w:r>
      <w:proofErr w:type="spellEnd"/>
      <w:r w:rsidRPr="00717CD9">
        <w:rPr>
          <w:rFonts w:ascii="Arial" w:hAnsi="Arial" w:cs="Arial"/>
          <w:b/>
          <w:bCs/>
          <w:sz w:val="24"/>
          <w:szCs w:val="24"/>
          <w:lang w:eastAsia="nb-NO"/>
        </w:rPr>
        <w:t xml:space="preserve"> og kolleger (2022) at "etter relativ stabilitet fra 2001 til 2012, var det store nedganger i mental helse frem til 2019." Siden 2012 fant forskerne at andelen ungdommer som rapporterte "godt velvære" gikk ned, mens depressive symptomer, selvmordstanker og selvmordsforsøk økte betydelig. Som vanlig var det en kjønnsforskjell, med jenter som viste større nedgang i mentalt velvære (samt viktige variasjoner etter etnisk gruppe, med forverrede trender blant </w:t>
      </w:r>
      <w:proofErr w:type="spellStart"/>
      <w:r w:rsidRPr="00717CD9">
        <w:rPr>
          <w:rFonts w:ascii="Arial" w:hAnsi="Arial" w:cs="Arial"/>
          <w:b/>
          <w:bCs/>
          <w:sz w:val="24"/>
          <w:szCs w:val="24"/>
          <w:lang w:eastAsia="nb-NO"/>
        </w:rPr>
        <w:t>Māori</w:t>
      </w:r>
      <w:proofErr w:type="spellEnd"/>
      <w:r w:rsidRPr="00717CD9">
        <w:rPr>
          <w:rFonts w:ascii="Arial" w:hAnsi="Arial" w:cs="Arial"/>
          <w:b/>
          <w:bCs/>
          <w:sz w:val="24"/>
          <w:szCs w:val="24"/>
          <w:lang w:eastAsia="nb-NO"/>
        </w:rPr>
        <w:t>, Pacific og asiatiske elever).</w:t>
      </w:r>
    </w:p>
    <w:p w14:paraId="201E97BE" w14:textId="7B89F5EC" w:rsidR="003A6B0F" w:rsidRPr="00717CD9" w:rsidRDefault="00717CD9" w:rsidP="00717CD9">
      <w:pPr>
        <w:rPr>
          <w:rFonts w:ascii="Arial" w:hAnsi="Arial" w:cs="Arial"/>
          <w:b/>
          <w:bCs/>
          <w:sz w:val="24"/>
          <w:szCs w:val="24"/>
        </w:rPr>
      </w:pPr>
      <w:r w:rsidRPr="00717CD9">
        <w:rPr>
          <w:rFonts w:ascii="Arial" w:hAnsi="Arial" w:cs="Arial"/>
          <w:b/>
          <w:bCs/>
          <w:sz w:val="24"/>
          <w:szCs w:val="24"/>
          <w:lang w:eastAsia="nb-NO"/>
        </w:rPr>
        <w:t xml:space="preserve">For å undersøke atferdsendringer, plottet jeg det totale antallet utskrivelser fra offentlige sykehus i New Zealand for selvskading fra 2005 til 2019 (ved bruk av data fra New Zealand Ministry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Health’s</w:t>
      </w:r>
      <w:proofErr w:type="spellEnd"/>
      <w:r w:rsidRPr="00717CD9">
        <w:rPr>
          <w:rFonts w:ascii="Arial" w:hAnsi="Arial" w:cs="Arial"/>
          <w:b/>
          <w:bCs/>
          <w:sz w:val="24"/>
          <w:szCs w:val="24"/>
          <w:lang w:eastAsia="nb-NO"/>
        </w:rPr>
        <w:t xml:space="preserve"> National Minimum </w:t>
      </w:r>
      <w:proofErr w:type="spellStart"/>
      <w:r w:rsidRPr="00717CD9">
        <w:rPr>
          <w:rFonts w:ascii="Arial" w:hAnsi="Arial" w:cs="Arial"/>
          <w:b/>
          <w:bCs/>
          <w:sz w:val="24"/>
          <w:szCs w:val="24"/>
          <w:lang w:eastAsia="nb-NO"/>
        </w:rPr>
        <w:t>Dataset</w:t>
      </w:r>
      <w:proofErr w:type="spellEnd"/>
      <w:r w:rsidRPr="00717CD9">
        <w:rPr>
          <w:rFonts w:ascii="Arial" w:hAnsi="Arial" w:cs="Arial"/>
          <w:b/>
          <w:bCs/>
          <w:sz w:val="24"/>
          <w:szCs w:val="24"/>
          <w:lang w:eastAsia="nb-NO"/>
        </w:rPr>
        <w:t>).</w:t>
      </w:r>
      <w:r w:rsidR="003A6B0F" w:rsidRPr="003A6B0F">
        <w:rPr>
          <w:rFonts w:ascii="Times New Roman" w:eastAsia="Times New Roman" w:hAnsi="Times New Roman" w:cs="Times New Roman"/>
          <w:color w:val="363737"/>
          <w:kern w:val="0"/>
          <w:sz w:val="29"/>
          <w:szCs w:val="29"/>
          <w:lang w:eastAsia="nb-NO"/>
          <w14:ligatures w14:val="none"/>
        </w:rPr>
        <w:fldChar w:fldCharType="begin"/>
      </w:r>
      <w:r w:rsidR="003A6B0F" w:rsidRPr="003A6B0F">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"https://substackcdn.com/image/fetch/f_auto,q_auto:good,fl_progressive:steep/https%3A%2F%2Fsubstack-post-media.s3.amazonaws.com%2Fpublic%2Fimages%2F308f9ed4-2d0e-4e74-9ceb-a34efd50a851_1378x782.png" \t "_blank"</w:instrText>
      </w:r>
      <w:r w:rsidR="003A6B0F" w:rsidRPr="003A6B0F">
        <w:rPr>
          <w:rFonts w:ascii="Times New Roman" w:eastAsia="Times New Roman" w:hAnsi="Times New Roman" w:cs="Times New Roman"/>
          <w:color w:val="363737"/>
          <w:kern w:val="0"/>
          <w:sz w:val="29"/>
          <w:szCs w:val="29"/>
          <w:lang w:eastAsia="nb-NO"/>
          <w14:ligatures w14:val="none"/>
        </w:rPr>
      </w:r>
      <w:r w:rsidR="003A6B0F" w:rsidRPr="003A6B0F">
        <w:rPr>
          <w:rFonts w:ascii="Times New Roman" w:eastAsia="Times New Roman" w:hAnsi="Times New Roman" w:cs="Times New Roman"/>
          <w:color w:val="363737"/>
          <w:kern w:val="0"/>
          <w:sz w:val="29"/>
          <w:szCs w:val="29"/>
          <w:lang w:eastAsia="nb-NO"/>
          <w14:ligatures w14:val="none"/>
        </w:rPr>
        <w:fldChar w:fldCharType="separate"/>
      </w:r>
    </w:p>
    <w:p w14:paraId="50B00806" w14:textId="77777777" w:rsidR="003A6B0F" w:rsidRPr="003A6B0F" w:rsidRDefault="003A6B0F" w:rsidP="003A6B0F">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3A6B0F">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06AD5DE0" wp14:editId="2CD560FC">
            <wp:extent cx="4990581" cy="2832100"/>
            <wp:effectExtent l="0" t="0" r="635" b="6350"/>
            <wp:docPr id="80" name="Bilde 54" descr="Total public hospital discharges for intentional self-harm by age and sex, 2005-2019.">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otal public hospital discharges for intentional self-harm by age and sex, 2005-2019.">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0472" cy="2849063"/>
                    </a:xfrm>
                    <a:prstGeom prst="rect">
                      <a:avLst/>
                    </a:prstGeom>
                    <a:noFill/>
                    <a:ln>
                      <a:noFill/>
                    </a:ln>
                  </pic:spPr>
                </pic:pic>
              </a:graphicData>
            </a:graphic>
          </wp:inline>
        </w:drawing>
      </w:r>
    </w:p>
    <w:p w14:paraId="0C30AA45" w14:textId="77777777" w:rsidR="003A6B0F" w:rsidRPr="003A6B0F" w:rsidRDefault="003A6B0F" w:rsidP="003A6B0F">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3A6B0F">
        <w:rPr>
          <w:rFonts w:ascii="Times New Roman" w:eastAsia="Times New Roman" w:hAnsi="Times New Roman" w:cs="Times New Roman"/>
          <w:color w:val="363737"/>
          <w:kern w:val="0"/>
          <w:sz w:val="29"/>
          <w:szCs w:val="29"/>
          <w:lang w:eastAsia="nb-NO"/>
          <w14:ligatures w14:val="none"/>
        </w:rPr>
        <w:fldChar w:fldCharType="end"/>
      </w:r>
    </w:p>
    <w:p w14:paraId="52F8E48B" w14:textId="77777777" w:rsidR="00717CD9" w:rsidRP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 xml:space="preserve">Figur 17 viser totalt antall utskrivelser fra offentlige sykehus for selvskading, fordelt på alder og kjønn, fra 2005 til 2019. Dataene kommer fra New Zealand Ministry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Health’s</w:t>
      </w:r>
      <w:proofErr w:type="spellEnd"/>
      <w:r w:rsidRPr="00717CD9">
        <w:rPr>
          <w:rFonts w:ascii="Arial" w:hAnsi="Arial" w:cs="Arial"/>
          <w:b/>
          <w:bCs/>
          <w:sz w:val="24"/>
          <w:szCs w:val="24"/>
          <w:lang w:eastAsia="nb-NO"/>
        </w:rPr>
        <w:t xml:space="preserve"> National Minimum </w:t>
      </w:r>
      <w:proofErr w:type="spellStart"/>
      <w:r w:rsidRPr="00717CD9">
        <w:rPr>
          <w:rFonts w:ascii="Arial" w:hAnsi="Arial" w:cs="Arial"/>
          <w:b/>
          <w:bCs/>
          <w:sz w:val="24"/>
          <w:szCs w:val="24"/>
          <w:lang w:eastAsia="nb-NO"/>
        </w:rPr>
        <w:t>Dataset</w:t>
      </w:r>
      <w:proofErr w:type="spellEnd"/>
      <w:r w:rsidRPr="00717CD9">
        <w:rPr>
          <w:rFonts w:ascii="Arial" w:hAnsi="Arial" w:cs="Arial"/>
          <w:b/>
          <w:bCs/>
          <w:sz w:val="24"/>
          <w:szCs w:val="24"/>
          <w:lang w:eastAsia="nb-NO"/>
        </w:rPr>
        <w:t xml:space="preserve"> (NMDS). Se avsnitt 1.3.6 i "The </w:t>
      </w:r>
      <w:proofErr w:type="spellStart"/>
      <w:r w:rsidRPr="00717CD9">
        <w:rPr>
          <w:rFonts w:ascii="Arial" w:hAnsi="Arial" w:cs="Arial"/>
          <w:b/>
          <w:bCs/>
          <w:sz w:val="24"/>
          <w:szCs w:val="24"/>
          <w:lang w:eastAsia="nb-NO"/>
        </w:rPr>
        <w:t>Coddling</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of</w:t>
      </w:r>
      <w:proofErr w:type="spellEnd"/>
      <w:r w:rsidRPr="00717CD9">
        <w:rPr>
          <w:rFonts w:ascii="Arial" w:hAnsi="Arial" w:cs="Arial"/>
          <w:b/>
          <w:bCs/>
          <w:sz w:val="24"/>
          <w:szCs w:val="24"/>
          <w:lang w:eastAsia="nb-NO"/>
        </w:rPr>
        <w:t xml:space="preserve"> </w:t>
      </w:r>
      <w:proofErr w:type="spellStart"/>
      <w:r w:rsidRPr="00717CD9">
        <w:rPr>
          <w:rFonts w:ascii="Arial" w:hAnsi="Arial" w:cs="Arial"/>
          <w:b/>
          <w:bCs/>
          <w:sz w:val="24"/>
          <w:szCs w:val="24"/>
          <w:lang w:eastAsia="nb-NO"/>
        </w:rPr>
        <w:t>the</w:t>
      </w:r>
      <w:proofErr w:type="spellEnd"/>
      <w:r w:rsidRPr="00717CD9">
        <w:rPr>
          <w:rFonts w:ascii="Arial" w:hAnsi="Arial" w:cs="Arial"/>
          <w:b/>
          <w:bCs/>
          <w:sz w:val="24"/>
          <w:szCs w:val="24"/>
          <w:lang w:eastAsia="nb-NO"/>
        </w:rPr>
        <w:t xml:space="preserve"> Kiwi </w:t>
      </w:r>
      <w:proofErr w:type="spellStart"/>
      <w:r w:rsidRPr="00717CD9">
        <w:rPr>
          <w:rFonts w:ascii="Arial" w:hAnsi="Arial" w:cs="Arial"/>
          <w:b/>
          <w:bCs/>
          <w:sz w:val="24"/>
          <w:szCs w:val="24"/>
          <w:lang w:eastAsia="nb-NO"/>
        </w:rPr>
        <w:t>Mind</w:t>
      </w:r>
      <w:proofErr w:type="spellEnd"/>
      <w:r w:rsidRPr="00717CD9">
        <w:rPr>
          <w:rFonts w:ascii="Arial" w:hAnsi="Arial" w:cs="Arial"/>
          <w:b/>
          <w:bCs/>
          <w:sz w:val="24"/>
          <w:szCs w:val="24"/>
          <w:lang w:eastAsia="nb-NO"/>
        </w:rPr>
        <w:t>".</w:t>
      </w:r>
    </w:p>
    <w:p w14:paraId="31648928" w14:textId="77777777" w:rsidR="00717CD9" w:rsidRPr="00717CD9" w:rsidRDefault="00717CD9" w:rsidP="00717CD9">
      <w:pPr>
        <w:rPr>
          <w:rFonts w:ascii="Arial" w:hAnsi="Arial" w:cs="Arial"/>
          <w:b/>
          <w:bCs/>
          <w:sz w:val="24"/>
          <w:szCs w:val="24"/>
          <w:lang w:eastAsia="nb-NO"/>
        </w:rPr>
      </w:pPr>
    </w:p>
    <w:p w14:paraId="712A0472" w14:textId="391223AF" w:rsidR="00717CD9" w:rsidRP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Dette er totale utskrivelser, ikke rater per 100 000 innbyggere, så en liten del av økningen kan skyldes befolkningsvekst. Men det forklarer ikke hvorfor økningen er mye større blant jenter enn gutter, og hvorfor den ikke er lineær—den akselererer tidlig på 2010-tallet.</w:t>
      </w:r>
    </w:p>
    <w:p w14:paraId="0FF06F0F" w14:textId="77777777" w:rsidR="00717CD9" w:rsidRDefault="00717CD9" w:rsidP="00717CD9">
      <w:pPr>
        <w:rPr>
          <w:rFonts w:ascii="Arial" w:hAnsi="Arial" w:cs="Arial"/>
          <w:b/>
          <w:bCs/>
          <w:sz w:val="24"/>
          <w:szCs w:val="24"/>
          <w:lang w:eastAsia="nb-NO"/>
        </w:rPr>
      </w:pPr>
      <w:r w:rsidRPr="00717CD9">
        <w:rPr>
          <w:rFonts w:ascii="Arial" w:hAnsi="Arial" w:cs="Arial"/>
          <w:b/>
          <w:bCs/>
          <w:sz w:val="24"/>
          <w:szCs w:val="24"/>
          <w:lang w:eastAsia="nb-NO"/>
        </w:rPr>
        <w:t>Oppsummert ser vi det samme mønsteret i New Zealand: Depresjon, angst og selvskading begynte å øke rundt 2012, med jenter og generasjon Z som de hardest rammede.</w:t>
      </w:r>
    </w:p>
    <w:p w14:paraId="21D27FDE" w14:textId="77777777" w:rsidR="00B454B3" w:rsidRDefault="00B454B3" w:rsidP="00717CD9">
      <w:pPr>
        <w:rPr>
          <w:rFonts w:ascii="Arial" w:hAnsi="Arial" w:cs="Arial"/>
          <w:b/>
          <w:bCs/>
          <w:sz w:val="24"/>
          <w:szCs w:val="24"/>
          <w:lang w:eastAsia="nb-NO"/>
        </w:rPr>
      </w:pPr>
    </w:p>
    <w:p w14:paraId="04CB6A3B" w14:textId="77777777" w:rsidR="00B454B3" w:rsidRDefault="00B454B3" w:rsidP="00717CD9">
      <w:pPr>
        <w:rPr>
          <w:rFonts w:ascii="Arial" w:hAnsi="Arial" w:cs="Arial"/>
          <w:b/>
          <w:bCs/>
          <w:sz w:val="24"/>
          <w:szCs w:val="24"/>
          <w:lang w:eastAsia="nb-NO"/>
        </w:rPr>
      </w:pPr>
    </w:p>
    <w:p w14:paraId="2D03C679" w14:textId="77777777" w:rsidR="00B454B3" w:rsidRDefault="00B454B3" w:rsidP="00717CD9">
      <w:pPr>
        <w:rPr>
          <w:rFonts w:ascii="Arial" w:hAnsi="Arial" w:cs="Arial"/>
          <w:b/>
          <w:bCs/>
          <w:sz w:val="24"/>
          <w:szCs w:val="24"/>
          <w:lang w:eastAsia="nb-NO"/>
        </w:rPr>
      </w:pPr>
    </w:p>
    <w:p w14:paraId="6504C021" w14:textId="77777777" w:rsidR="00B454B3" w:rsidRDefault="00B454B3" w:rsidP="00717CD9">
      <w:pPr>
        <w:rPr>
          <w:rFonts w:ascii="Arial" w:hAnsi="Arial" w:cs="Arial"/>
          <w:b/>
          <w:bCs/>
          <w:sz w:val="24"/>
          <w:szCs w:val="24"/>
          <w:lang w:eastAsia="nb-NO"/>
        </w:rPr>
      </w:pPr>
    </w:p>
    <w:p w14:paraId="2CCC15CD" w14:textId="77777777" w:rsidR="00B454B3" w:rsidRDefault="00B454B3" w:rsidP="00717CD9">
      <w:pPr>
        <w:rPr>
          <w:rFonts w:ascii="Arial" w:hAnsi="Arial" w:cs="Arial"/>
          <w:b/>
          <w:bCs/>
          <w:sz w:val="24"/>
          <w:szCs w:val="24"/>
          <w:lang w:eastAsia="nb-NO"/>
        </w:rPr>
      </w:pPr>
    </w:p>
    <w:p w14:paraId="73E371E8" w14:textId="77777777" w:rsidR="00B454B3" w:rsidRDefault="00B454B3" w:rsidP="00717CD9">
      <w:pPr>
        <w:rPr>
          <w:rFonts w:ascii="Arial" w:hAnsi="Arial" w:cs="Arial"/>
          <w:b/>
          <w:bCs/>
          <w:sz w:val="24"/>
          <w:szCs w:val="24"/>
          <w:lang w:eastAsia="nb-NO"/>
        </w:rPr>
      </w:pPr>
    </w:p>
    <w:p w14:paraId="49DA307C" w14:textId="77777777" w:rsidR="00B454B3" w:rsidRDefault="00B454B3" w:rsidP="00717CD9">
      <w:pPr>
        <w:rPr>
          <w:rFonts w:ascii="Arial" w:hAnsi="Arial" w:cs="Arial"/>
          <w:b/>
          <w:bCs/>
          <w:sz w:val="24"/>
          <w:szCs w:val="24"/>
          <w:lang w:eastAsia="nb-NO"/>
        </w:rPr>
      </w:pPr>
    </w:p>
    <w:p w14:paraId="036DE7F7" w14:textId="77777777" w:rsidR="00B454B3" w:rsidRDefault="00B454B3" w:rsidP="00717CD9">
      <w:pPr>
        <w:rPr>
          <w:rFonts w:ascii="Arial" w:hAnsi="Arial" w:cs="Arial"/>
          <w:b/>
          <w:bCs/>
          <w:sz w:val="24"/>
          <w:szCs w:val="24"/>
          <w:lang w:eastAsia="nb-NO"/>
        </w:rPr>
      </w:pPr>
    </w:p>
    <w:p w14:paraId="0C76CDAB" w14:textId="77777777" w:rsidR="00B454B3" w:rsidRDefault="00B454B3" w:rsidP="00717CD9">
      <w:pPr>
        <w:rPr>
          <w:rFonts w:ascii="Arial" w:hAnsi="Arial" w:cs="Arial"/>
          <w:b/>
          <w:bCs/>
          <w:sz w:val="24"/>
          <w:szCs w:val="24"/>
          <w:lang w:eastAsia="nb-NO"/>
        </w:rPr>
      </w:pPr>
    </w:p>
    <w:p w14:paraId="1BCDC690" w14:textId="77777777" w:rsidR="00B454B3" w:rsidRDefault="00B454B3" w:rsidP="00717CD9">
      <w:pPr>
        <w:rPr>
          <w:rFonts w:ascii="Arial" w:hAnsi="Arial" w:cs="Arial"/>
          <w:b/>
          <w:bCs/>
          <w:sz w:val="24"/>
          <w:szCs w:val="24"/>
          <w:lang w:eastAsia="nb-NO"/>
        </w:rPr>
      </w:pPr>
    </w:p>
    <w:p w14:paraId="0B81E309" w14:textId="77777777" w:rsidR="00B454B3" w:rsidRDefault="00B454B3" w:rsidP="00717CD9">
      <w:pPr>
        <w:rPr>
          <w:rFonts w:ascii="Arial" w:hAnsi="Arial" w:cs="Arial"/>
          <w:b/>
          <w:bCs/>
          <w:sz w:val="24"/>
          <w:szCs w:val="24"/>
          <w:lang w:eastAsia="nb-NO"/>
        </w:rPr>
      </w:pPr>
    </w:p>
    <w:p w14:paraId="5768B4FA" w14:textId="2FCCE2E1" w:rsidR="00B454B3" w:rsidRPr="00B454B3" w:rsidRDefault="00B454B3" w:rsidP="00B454B3">
      <w:pPr>
        <w:rPr>
          <w:rFonts w:ascii="Arial" w:hAnsi="Arial" w:cs="Arial"/>
          <w:b/>
          <w:bCs/>
          <w:sz w:val="28"/>
          <w:szCs w:val="28"/>
          <w:u w:val="single"/>
          <w:lang w:eastAsia="nb-NO"/>
        </w:rPr>
      </w:pPr>
      <w:r w:rsidRPr="00B454B3">
        <w:rPr>
          <w:rFonts w:ascii="Arial" w:hAnsi="Arial" w:cs="Arial"/>
          <w:b/>
          <w:bCs/>
          <w:sz w:val="28"/>
          <w:szCs w:val="28"/>
          <w:u w:val="single"/>
          <w:lang w:eastAsia="nb-NO"/>
        </w:rPr>
        <w:lastRenderedPageBreak/>
        <w:t>Konklusjon</w:t>
      </w:r>
    </w:p>
    <w:p w14:paraId="17B2A582" w14:textId="77777777" w:rsidR="00D52EB1"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Oppsummert viser alle de fem engelsktalende landene det samme mønsteret: </w:t>
      </w:r>
    </w:p>
    <w:p w14:paraId="57FD3FD6" w14:textId="77777777" w:rsidR="00D52EB1"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A) En betydelig økning i angst og depresjon blant ungdom begynner tidlig på 2010-tallet. </w:t>
      </w:r>
    </w:p>
    <w:p w14:paraId="34ACF06C" w14:textId="77777777" w:rsidR="00D52EB1"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B) En betydelig økning i selvskading eller psykiatriske sykehusinnleggelser blant ungdom begynner tidlig på 2010-tallet. </w:t>
      </w:r>
    </w:p>
    <w:p w14:paraId="5A3E3E5A" w14:textId="77777777" w:rsidR="00D52EB1"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C) Økningene er større for jenter enn for gutter. </w:t>
      </w:r>
    </w:p>
    <w:p w14:paraId="2D9A7240" w14:textId="6990273D" w:rsid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D) Økningene er større for generasjon Z enn for eldre generasjoner.</w:t>
      </w:r>
    </w:p>
    <w:p w14:paraId="704BA0B6" w14:textId="77777777" w:rsidR="00D52EB1" w:rsidRPr="00B454B3" w:rsidRDefault="00D52EB1" w:rsidP="00B454B3">
      <w:pPr>
        <w:rPr>
          <w:rFonts w:ascii="Arial" w:hAnsi="Arial" w:cs="Arial"/>
          <w:b/>
          <w:bCs/>
          <w:sz w:val="24"/>
          <w:szCs w:val="24"/>
          <w:lang w:eastAsia="nb-NO"/>
        </w:rPr>
      </w:pPr>
    </w:p>
    <w:p w14:paraId="27348C82" w14:textId="4AF81935" w:rsidR="00B454B3" w:rsidRP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Hvorfor skjedde dette på samme måte samtidig i fem forskjellige land? Hva kunne ha påvirket jenter i den engelsktalende verden så sterkt og på en så synkronisert måte?</w:t>
      </w:r>
    </w:p>
    <w:p w14:paraId="4527C31B" w14:textId="2AEBE8B6" w:rsidR="00B454B3" w:rsidRP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Som diskutert tidligere og vist av </w:t>
      </w:r>
      <w:proofErr w:type="spellStart"/>
      <w:r w:rsidRPr="00B454B3">
        <w:rPr>
          <w:rFonts w:ascii="Arial" w:hAnsi="Arial" w:cs="Arial"/>
          <w:b/>
          <w:bCs/>
          <w:sz w:val="24"/>
          <w:szCs w:val="24"/>
          <w:lang w:eastAsia="nb-NO"/>
        </w:rPr>
        <w:t>Twenge</w:t>
      </w:r>
      <w:proofErr w:type="spellEnd"/>
      <w:r w:rsidRPr="00B454B3">
        <w:rPr>
          <w:rFonts w:ascii="Arial" w:hAnsi="Arial" w:cs="Arial"/>
          <w:b/>
          <w:bCs/>
          <w:sz w:val="24"/>
          <w:szCs w:val="24"/>
          <w:lang w:eastAsia="nb-NO"/>
        </w:rPr>
        <w:t xml:space="preserve"> et al. (2022), kan det ikke være den globale finanskrisen i 2008. Tidspunktet for denne hendelsen er motsatt av hva man skulle forvente. Jean </w:t>
      </w:r>
      <w:proofErr w:type="spellStart"/>
      <w:r w:rsidRPr="00B454B3">
        <w:rPr>
          <w:rFonts w:ascii="Arial" w:hAnsi="Arial" w:cs="Arial"/>
          <w:b/>
          <w:bCs/>
          <w:sz w:val="24"/>
          <w:szCs w:val="24"/>
          <w:lang w:eastAsia="nb-NO"/>
        </w:rPr>
        <w:t>Twenge</w:t>
      </w:r>
      <w:proofErr w:type="spellEnd"/>
      <w:r w:rsidRPr="00B454B3">
        <w:rPr>
          <w:rFonts w:ascii="Arial" w:hAnsi="Arial" w:cs="Arial"/>
          <w:b/>
          <w:bCs/>
          <w:sz w:val="24"/>
          <w:szCs w:val="24"/>
          <w:lang w:eastAsia="nb-NO"/>
        </w:rPr>
        <w:t xml:space="preserve"> viste tidligere at det heller ikke kan skyldes økt akademisk press. Og det kan ikke skyldes den mest populære teorien i USA: skoleskytinger og andre stressende hendelser. Hvorfor skulle skoleskytinger eller øvelser for aktive skyttere i USA føre til en umiddelbar epidemi over hele den engelsktalende verden?</w:t>
      </w:r>
    </w:p>
    <w:p w14:paraId="14D530BB" w14:textId="374B5B85" w:rsidR="00B454B3" w:rsidRP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Det er bare én teori som kan forklare hvorfor det samme skjedde med jenter i så mange land samtidig: den raske overgangen fra </w:t>
      </w:r>
      <w:proofErr w:type="spellStart"/>
      <w:r w:rsidRPr="00B454B3">
        <w:rPr>
          <w:rFonts w:ascii="Arial" w:hAnsi="Arial" w:cs="Arial"/>
          <w:b/>
          <w:bCs/>
          <w:sz w:val="24"/>
          <w:szCs w:val="24"/>
          <w:lang w:eastAsia="nb-NO"/>
        </w:rPr>
        <w:t>flip</w:t>
      </w:r>
      <w:proofErr w:type="spellEnd"/>
      <w:r w:rsidRPr="00B454B3">
        <w:rPr>
          <w:rFonts w:ascii="Arial" w:hAnsi="Arial" w:cs="Arial"/>
          <w:b/>
          <w:bCs/>
          <w:sz w:val="24"/>
          <w:szCs w:val="24"/>
          <w:lang w:eastAsia="nb-NO"/>
        </w:rPr>
        <w:t>-telefoner (uten sosiale medier) til smarttelefoner og en barndom preget av telefonbruk. Den første smarttelefonen med frontkamera (</w:t>
      </w:r>
      <w:proofErr w:type="spellStart"/>
      <w:r w:rsidRPr="00B454B3">
        <w:rPr>
          <w:rFonts w:ascii="Arial" w:hAnsi="Arial" w:cs="Arial"/>
          <w:b/>
          <w:bCs/>
          <w:sz w:val="24"/>
          <w:szCs w:val="24"/>
          <w:lang w:eastAsia="nb-NO"/>
        </w:rPr>
        <w:t>iPhone</w:t>
      </w:r>
      <w:proofErr w:type="spellEnd"/>
      <w:r w:rsidRPr="00B454B3">
        <w:rPr>
          <w:rFonts w:ascii="Arial" w:hAnsi="Arial" w:cs="Arial"/>
          <w:b/>
          <w:bCs/>
          <w:sz w:val="24"/>
          <w:szCs w:val="24"/>
          <w:lang w:eastAsia="nb-NO"/>
        </w:rPr>
        <w:t xml:space="preserve"> 4) kom ut i 2010, akkurat da tenåringer byttet ut </w:t>
      </w:r>
      <w:proofErr w:type="spellStart"/>
      <w:r w:rsidRPr="00B454B3">
        <w:rPr>
          <w:rFonts w:ascii="Arial" w:hAnsi="Arial" w:cs="Arial"/>
          <w:b/>
          <w:bCs/>
          <w:sz w:val="24"/>
          <w:szCs w:val="24"/>
          <w:lang w:eastAsia="nb-NO"/>
        </w:rPr>
        <w:t>flip</w:t>
      </w:r>
      <w:proofErr w:type="spellEnd"/>
      <w:r w:rsidRPr="00B454B3">
        <w:rPr>
          <w:rFonts w:ascii="Arial" w:hAnsi="Arial" w:cs="Arial"/>
          <w:b/>
          <w:bCs/>
          <w:sz w:val="24"/>
          <w:szCs w:val="24"/>
          <w:lang w:eastAsia="nb-NO"/>
        </w:rPr>
        <w:t>-telefonene sine med smarttelefoner i stort antall. Facebook kjøpte Instagram i 2012, noe som ga plattformen et stort løft i popularitet og brukere. Så 2012 var det første året hvor mange jenter i den utviklede verden brukte timer hver dag på å legge ut bilder av seg selv og bla gjennom hundrevis av nøye redigerte bilder av andre jenter.</w:t>
      </w:r>
    </w:p>
    <w:p w14:paraId="176F2D72" w14:textId="6102C924" w:rsidR="00B454B3" w:rsidRP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Hvis du plutselig endrer jenters sosiale liv ved å sette dem på plattformer som prioriterer sosial sammenligning og prestasjon, plattformer hvor vi vet at tunge brukere er tre ganger mer sannsynlig å være deprimerte enn lette brukere, kan det ha en innvirkning på jenters mentale helse over hele verden? Vi tror det, men hvis noen kan tilby en annen forklaring som passer med grafene vi har vist i dette innlegget, vil vi gjerne høre det.</w:t>
      </w:r>
    </w:p>
    <w:p w14:paraId="2768730A" w14:textId="77777777" w:rsidR="00122913"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Dette avslutter første del av rapporten min. I del 2 vil jeg undersøke de skandinaviske landene. I del 3 vil jeg undersøke studier som har samlet bevis fra flere land, hovedsakelig i Europa. I senere innlegg vil jeg undersøke de begrensede dataene vi har fra ikke-vestlige nasjoner. For å gi deg en sniktitt, er det kulturelle variasjoner innenfor Vesten, og de engelsktalende landene ble rammet litt hardere enn andre regioner. Uansett hva det var som endret seg i barndommen tidlig på 2010-tallet, </w:t>
      </w:r>
      <w:r w:rsidR="00122913" w:rsidRPr="00122913">
        <w:rPr>
          <w:rFonts w:ascii="Arial" w:hAnsi="Arial" w:cs="Arial"/>
          <w:b/>
          <w:bCs/>
          <w:sz w:val="24"/>
          <w:szCs w:val="24"/>
          <w:lang w:eastAsia="nb-NO"/>
        </w:rPr>
        <w:t xml:space="preserve">Uansett hva det var som endret seg i </w:t>
      </w:r>
      <w:r w:rsidR="00122913" w:rsidRPr="00122913">
        <w:rPr>
          <w:rFonts w:ascii="Arial" w:hAnsi="Arial" w:cs="Arial"/>
          <w:b/>
          <w:bCs/>
          <w:sz w:val="24"/>
          <w:szCs w:val="24"/>
          <w:lang w:eastAsia="nb-NO"/>
        </w:rPr>
        <w:lastRenderedPageBreak/>
        <w:t>barndommen tidlig på 2010-tallet, hadde det størst negativ innvirkning på tenåringer i de mest individualistiske nasjonene.</w:t>
      </w:r>
    </w:p>
    <w:p w14:paraId="03D9EF2D" w14:textId="77777777" w:rsidR="00B454B3" w:rsidRPr="00B454B3" w:rsidRDefault="00B454B3" w:rsidP="00B454B3">
      <w:pPr>
        <w:rPr>
          <w:rFonts w:ascii="Arial" w:hAnsi="Arial" w:cs="Arial"/>
          <w:b/>
          <w:bCs/>
          <w:sz w:val="24"/>
          <w:szCs w:val="24"/>
          <w:lang w:eastAsia="nb-NO"/>
        </w:rPr>
      </w:pPr>
    </w:p>
    <w:p w14:paraId="124430CD" w14:textId="5B50A9BA" w:rsidR="00B454B3" w:rsidRP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Appendiks: De samarbeidsbaserte gjennomgangsdokumentene</w:t>
      </w:r>
    </w:p>
    <w:p w14:paraId="697CBA56" w14:textId="6AF05993" w:rsidR="00B454B3" w:rsidRP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 xml:space="preserve">Her er listen over åpne samarbeidsbaserte gjennomgangsdokumenter som Jon og jeg </w:t>
      </w:r>
      <w:r w:rsidR="00122913" w:rsidRPr="00B454B3">
        <w:rPr>
          <w:rFonts w:ascii="Arial" w:hAnsi="Arial" w:cs="Arial"/>
          <w:b/>
          <w:bCs/>
          <w:sz w:val="24"/>
          <w:szCs w:val="24"/>
          <w:lang w:eastAsia="nb-NO"/>
        </w:rPr>
        <w:t>karaterer</w:t>
      </w:r>
      <w:r w:rsidRPr="00B454B3">
        <w:rPr>
          <w:rFonts w:ascii="Arial" w:hAnsi="Arial" w:cs="Arial"/>
          <w:b/>
          <w:bCs/>
          <w:sz w:val="24"/>
          <w:szCs w:val="24"/>
          <w:lang w:eastAsia="nb-NO"/>
        </w:rPr>
        <w:t xml:space="preserve"> for å spore epidemien av psykiske lidelser over hele verden. Disse dokumentene er grunnlaget for rapporten min:</w:t>
      </w:r>
    </w:p>
    <w:p w14:paraId="71056CAD" w14:textId="77777777" w:rsidR="00B454B3" w:rsidRPr="00122913" w:rsidRDefault="00B454B3" w:rsidP="00122913">
      <w:pPr>
        <w:pStyle w:val="Listeavsnitt"/>
        <w:numPr>
          <w:ilvl w:val="0"/>
          <w:numId w:val="7"/>
        </w:numPr>
        <w:rPr>
          <w:rFonts w:ascii="Arial" w:hAnsi="Arial" w:cs="Arial"/>
          <w:b/>
          <w:bCs/>
          <w:sz w:val="24"/>
          <w:szCs w:val="24"/>
          <w:lang w:eastAsia="nb-NO"/>
        </w:rPr>
      </w:pPr>
      <w:proofErr w:type="spellStart"/>
      <w:r w:rsidRPr="00122913">
        <w:rPr>
          <w:rFonts w:ascii="Arial" w:hAnsi="Arial" w:cs="Arial"/>
          <w:b/>
          <w:bCs/>
          <w:sz w:val="24"/>
          <w:szCs w:val="24"/>
          <w:lang w:eastAsia="nb-NO"/>
        </w:rPr>
        <w:t>Adolescent</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Mood</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Disorders</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Since</w:t>
      </w:r>
      <w:proofErr w:type="spellEnd"/>
      <w:r w:rsidRPr="00122913">
        <w:rPr>
          <w:rFonts w:ascii="Arial" w:hAnsi="Arial" w:cs="Arial"/>
          <w:b/>
          <w:bCs/>
          <w:sz w:val="24"/>
          <w:szCs w:val="24"/>
          <w:lang w:eastAsia="nb-NO"/>
        </w:rPr>
        <w:t xml:space="preserve"> 2010: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 Dette dokumentet samler og organiserer dusinvis av publiserte studier som dokumenterer endringer i ungdoms mentale helse i USA og Storbritannia i det 21. århundre.</w:t>
      </w:r>
    </w:p>
    <w:p w14:paraId="78271737"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Global </w:t>
      </w:r>
      <w:proofErr w:type="spellStart"/>
      <w:r w:rsidRPr="00122913">
        <w:rPr>
          <w:rFonts w:ascii="Arial" w:hAnsi="Arial" w:cs="Arial"/>
          <w:b/>
          <w:bCs/>
          <w:sz w:val="24"/>
          <w:szCs w:val="24"/>
          <w:lang w:eastAsia="nb-NO"/>
        </w:rPr>
        <w:t>Adolescent</w:t>
      </w:r>
      <w:proofErr w:type="spellEnd"/>
      <w:r w:rsidRPr="00122913">
        <w:rPr>
          <w:rFonts w:ascii="Arial" w:hAnsi="Arial" w:cs="Arial"/>
          <w:b/>
          <w:bCs/>
          <w:sz w:val="24"/>
          <w:szCs w:val="24"/>
          <w:lang w:eastAsia="nb-NO"/>
        </w:rPr>
        <w:t xml:space="preserve"> Mental Health </w:t>
      </w:r>
      <w:proofErr w:type="spellStart"/>
      <w:r w:rsidRPr="00122913">
        <w:rPr>
          <w:rFonts w:ascii="Arial" w:hAnsi="Arial" w:cs="Arial"/>
          <w:b/>
          <w:bCs/>
          <w:sz w:val="24"/>
          <w:szCs w:val="24"/>
          <w:lang w:eastAsia="nb-NO"/>
        </w:rPr>
        <w:t>Since</w:t>
      </w:r>
      <w:proofErr w:type="spellEnd"/>
      <w:r w:rsidRPr="00122913">
        <w:rPr>
          <w:rFonts w:ascii="Arial" w:hAnsi="Arial" w:cs="Arial"/>
          <w:b/>
          <w:bCs/>
          <w:sz w:val="24"/>
          <w:szCs w:val="24"/>
          <w:lang w:eastAsia="nb-NO"/>
        </w:rPr>
        <w:t xml:space="preserve"> 2010: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w:t>
      </w:r>
    </w:p>
    <w:p w14:paraId="0EB28841"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European </w:t>
      </w:r>
      <w:proofErr w:type="spellStart"/>
      <w:r w:rsidRPr="00122913">
        <w:rPr>
          <w:rFonts w:ascii="Arial" w:hAnsi="Arial" w:cs="Arial"/>
          <w:b/>
          <w:bCs/>
          <w:sz w:val="24"/>
          <w:szCs w:val="24"/>
          <w:lang w:eastAsia="nb-NO"/>
        </w:rPr>
        <w:t>Adolescent</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Mood</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Disorders</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Since</w:t>
      </w:r>
      <w:proofErr w:type="spellEnd"/>
      <w:r w:rsidRPr="00122913">
        <w:rPr>
          <w:rFonts w:ascii="Arial" w:hAnsi="Arial" w:cs="Arial"/>
          <w:b/>
          <w:bCs/>
          <w:sz w:val="24"/>
          <w:szCs w:val="24"/>
          <w:lang w:eastAsia="nb-NO"/>
        </w:rPr>
        <w:t xml:space="preserve"> 2010: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w:t>
      </w:r>
    </w:p>
    <w:p w14:paraId="7221CF0C"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The </w:t>
      </w:r>
      <w:proofErr w:type="spellStart"/>
      <w:r w:rsidRPr="00122913">
        <w:rPr>
          <w:rFonts w:ascii="Arial" w:hAnsi="Arial" w:cs="Arial"/>
          <w:b/>
          <w:bCs/>
          <w:sz w:val="24"/>
          <w:szCs w:val="24"/>
          <w:lang w:eastAsia="nb-NO"/>
        </w:rPr>
        <w:t>Coddling</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of</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the</w:t>
      </w:r>
      <w:proofErr w:type="spellEnd"/>
      <w:r w:rsidRPr="00122913">
        <w:rPr>
          <w:rFonts w:ascii="Arial" w:hAnsi="Arial" w:cs="Arial"/>
          <w:b/>
          <w:bCs/>
          <w:sz w:val="24"/>
          <w:szCs w:val="24"/>
          <w:lang w:eastAsia="nb-NO"/>
        </w:rPr>
        <w:t xml:space="preserve"> Canadian </w:t>
      </w:r>
      <w:proofErr w:type="spellStart"/>
      <w:r w:rsidRPr="00122913">
        <w:rPr>
          <w:rFonts w:ascii="Arial" w:hAnsi="Arial" w:cs="Arial"/>
          <w:b/>
          <w:bCs/>
          <w:sz w:val="24"/>
          <w:szCs w:val="24"/>
          <w:lang w:eastAsia="nb-NO"/>
        </w:rPr>
        <w:t>Mind</w:t>
      </w:r>
      <w:proofErr w:type="spellEnd"/>
      <w:r w:rsidRPr="00122913">
        <w:rPr>
          <w:rFonts w:ascii="Arial" w:hAnsi="Arial" w:cs="Arial"/>
          <w:b/>
          <w:bCs/>
          <w:sz w:val="24"/>
          <w:szCs w:val="24"/>
          <w:lang w:eastAsia="nb-NO"/>
        </w:rPr>
        <w:t xml:space="preserve">?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w:t>
      </w:r>
    </w:p>
    <w:p w14:paraId="1610EA5C"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The </w:t>
      </w:r>
      <w:proofErr w:type="spellStart"/>
      <w:r w:rsidRPr="00122913">
        <w:rPr>
          <w:rFonts w:ascii="Arial" w:hAnsi="Arial" w:cs="Arial"/>
          <w:b/>
          <w:bCs/>
          <w:sz w:val="24"/>
          <w:szCs w:val="24"/>
          <w:lang w:eastAsia="nb-NO"/>
        </w:rPr>
        <w:t>Coddling</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of</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the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Australian</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Mind</w:t>
      </w:r>
      <w:proofErr w:type="spellEnd"/>
      <w:r w:rsidRPr="00122913">
        <w:rPr>
          <w:rFonts w:ascii="Arial" w:hAnsi="Arial" w:cs="Arial"/>
          <w:b/>
          <w:bCs/>
          <w:sz w:val="24"/>
          <w:szCs w:val="24"/>
          <w:lang w:eastAsia="nb-NO"/>
        </w:rPr>
        <w:t xml:space="preserve">?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w:t>
      </w:r>
    </w:p>
    <w:p w14:paraId="21FB8D96"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The </w:t>
      </w:r>
      <w:proofErr w:type="spellStart"/>
      <w:r w:rsidRPr="00122913">
        <w:rPr>
          <w:rFonts w:ascii="Arial" w:hAnsi="Arial" w:cs="Arial"/>
          <w:b/>
          <w:bCs/>
          <w:sz w:val="24"/>
          <w:szCs w:val="24"/>
          <w:lang w:eastAsia="nb-NO"/>
        </w:rPr>
        <w:t>Coddling</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of</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the</w:t>
      </w:r>
      <w:proofErr w:type="spellEnd"/>
      <w:r w:rsidRPr="00122913">
        <w:rPr>
          <w:rFonts w:ascii="Arial" w:hAnsi="Arial" w:cs="Arial"/>
          <w:b/>
          <w:bCs/>
          <w:sz w:val="24"/>
          <w:szCs w:val="24"/>
          <w:lang w:eastAsia="nb-NO"/>
        </w:rPr>
        <w:t xml:space="preserve"> Kiwi </w:t>
      </w:r>
      <w:proofErr w:type="spellStart"/>
      <w:r w:rsidRPr="00122913">
        <w:rPr>
          <w:rFonts w:ascii="Arial" w:hAnsi="Arial" w:cs="Arial"/>
          <w:b/>
          <w:bCs/>
          <w:sz w:val="24"/>
          <w:szCs w:val="24"/>
          <w:lang w:eastAsia="nb-NO"/>
        </w:rPr>
        <w:t>Mind</w:t>
      </w:r>
      <w:proofErr w:type="spellEnd"/>
      <w:r w:rsidRPr="00122913">
        <w:rPr>
          <w:rFonts w:ascii="Arial" w:hAnsi="Arial" w:cs="Arial"/>
          <w:b/>
          <w:bCs/>
          <w:sz w:val="24"/>
          <w:szCs w:val="24"/>
          <w:lang w:eastAsia="nb-NO"/>
        </w:rPr>
        <w:t xml:space="preserve">?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w:t>
      </w:r>
    </w:p>
    <w:p w14:paraId="4A7375E1"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The </w:t>
      </w:r>
      <w:proofErr w:type="spellStart"/>
      <w:r w:rsidRPr="00122913">
        <w:rPr>
          <w:rFonts w:ascii="Arial" w:hAnsi="Arial" w:cs="Arial"/>
          <w:b/>
          <w:bCs/>
          <w:sz w:val="24"/>
          <w:szCs w:val="24"/>
          <w:lang w:eastAsia="nb-NO"/>
        </w:rPr>
        <w:t>Coddling</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of</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the</w:t>
      </w:r>
      <w:proofErr w:type="spellEnd"/>
      <w:r w:rsidRPr="00122913">
        <w:rPr>
          <w:rFonts w:ascii="Arial" w:hAnsi="Arial" w:cs="Arial"/>
          <w:b/>
          <w:bCs/>
          <w:sz w:val="24"/>
          <w:szCs w:val="24"/>
          <w:lang w:eastAsia="nb-NO"/>
        </w:rPr>
        <w:t xml:space="preserve"> Spanish </w:t>
      </w:r>
      <w:proofErr w:type="spellStart"/>
      <w:r w:rsidRPr="00122913">
        <w:rPr>
          <w:rFonts w:ascii="Arial" w:hAnsi="Arial" w:cs="Arial"/>
          <w:b/>
          <w:bCs/>
          <w:sz w:val="24"/>
          <w:szCs w:val="24"/>
          <w:lang w:eastAsia="nb-NO"/>
        </w:rPr>
        <w:t>Mind</w:t>
      </w:r>
      <w:proofErr w:type="spellEnd"/>
      <w:r w:rsidRPr="00122913">
        <w:rPr>
          <w:rFonts w:ascii="Arial" w:hAnsi="Arial" w:cs="Arial"/>
          <w:b/>
          <w:bCs/>
          <w:sz w:val="24"/>
          <w:szCs w:val="24"/>
          <w:lang w:eastAsia="nb-NO"/>
        </w:rPr>
        <w:t xml:space="preserve">?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w:t>
      </w:r>
    </w:p>
    <w:p w14:paraId="4A7E1008"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The </w:t>
      </w:r>
      <w:proofErr w:type="spellStart"/>
      <w:r w:rsidRPr="00122913">
        <w:rPr>
          <w:rFonts w:ascii="Arial" w:hAnsi="Arial" w:cs="Arial"/>
          <w:b/>
          <w:bCs/>
          <w:sz w:val="24"/>
          <w:szCs w:val="24"/>
          <w:lang w:eastAsia="nb-NO"/>
        </w:rPr>
        <w:t>Coddling</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of</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the</w:t>
      </w:r>
      <w:proofErr w:type="spellEnd"/>
      <w:r w:rsidRPr="00122913">
        <w:rPr>
          <w:rFonts w:ascii="Arial" w:hAnsi="Arial" w:cs="Arial"/>
          <w:b/>
          <w:bCs/>
          <w:sz w:val="24"/>
          <w:szCs w:val="24"/>
          <w:lang w:eastAsia="nb-NO"/>
        </w:rPr>
        <w:t xml:space="preserve"> Japanese </w:t>
      </w:r>
      <w:proofErr w:type="spellStart"/>
      <w:r w:rsidRPr="00122913">
        <w:rPr>
          <w:rFonts w:ascii="Arial" w:hAnsi="Arial" w:cs="Arial"/>
          <w:b/>
          <w:bCs/>
          <w:sz w:val="24"/>
          <w:szCs w:val="24"/>
          <w:lang w:eastAsia="nb-NO"/>
        </w:rPr>
        <w:t>Mind</w:t>
      </w:r>
      <w:proofErr w:type="spellEnd"/>
      <w:r w:rsidRPr="00122913">
        <w:rPr>
          <w:rFonts w:ascii="Arial" w:hAnsi="Arial" w:cs="Arial"/>
          <w:b/>
          <w:bCs/>
          <w:sz w:val="24"/>
          <w:szCs w:val="24"/>
          <w:lang w:eastAsia="nb-NO"/>
        </w:rPr>
        <w:t xml:space="preserve">?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 xml:space="preserve"> (Russell </w:t>
      </w:r>
      <w:proofErr w:type="spellStart"/>
      <w:r w:rsidRPr="00122913">
        <w:rPr>
          <w:rFonts w:ascii="Arial" w:hAnsi="Arial" w:cs="Arial"/>
          <w:b/>
          <w:bCs/>
          <w:sz w:val="24"/>
          <w:szCs w:val="24"/>
          <w:lang w:eastAsia="nb-NO"/>
        </w:rPr>
        <w:t>Kabir</w:t>
      </w:r>
      <w:proofErr w:type="spellEnd"/>
      <w:r w:rsidRPr="00122913">
        <w:rPr>
          <w:rFonts w:ascii="Arial" w:hAnsi="Arial" w:cs="Arial"/>
          <w:b/>
          <w:bCs/>
          <w:sz w:val="24"/>
          <w:szCs w:val="24"/>
          <w:lang w:eastAsia="nb-NO"/>
        </w:rPr>
        <w:t xml:space="preserve"> fra Hiroshima </w:t>
      </w:r>
      <w:proofErr w:type="spellStart"/>
      <w:r w:rsidRPr="00122913">
        <w:rPr>
          <w:rFonts w:ascii="Arial" w:hAnsi="Arial" w:cs="Arial"/>
          <w:b/>
          <w:bCs/>
          <w:sz w:val="24"/>
          <w:szCs w:val="24"/>
          <w:lang w:eastAsia="nb-NO"/>
        </w:rPr>
        <w:t>University</w:t>
      </w:r>
      <w:proofErr w:type="spellEnd"/>
      <w:r w:rsidRPr="00122913">
        <w:rPr>
          <w:rFonts w:ascii="Arial" w:hAnsi="Arial" w:cs="Arial"/>
          <w:b/>
          <w:bCs/>
          <w:sz w:val="24"/>
          <w:szCs w:val="24"/>
          <w:lang w:eastAsia="nb-NO"/>
        </w:rPr>
        <w:t xml:space="preserve"> leder dette dokumentet).</w:t>
      </w:r>
    </w:p>
    <w:p w14:paraId="6139CDD5" w14:textId="77777777" w:rsidR="00B454B3" w:rsidRPr="00122913" w:rsidRDefault="00B454B3" w:rsidP="00122913">
      <w:pPr>
        <w:pStyle w:val="Listeavsnitt"/>
        <w:numPr>
          <w:ilvl w:val="0"/>
          <w:numId w:val="7"/>
        </w:numPr>
        <w:rPr>
          <w:rFonts w:ascii="Arial" w:hAnsi="Arial" w:cs="Arial"/>
          <w:b/>
          <w:bCs/>
          <w:sz w:val="24"/>
          <w:szCs w:val="24"/>
          <w:lang w:eastAsia="nb-NO"/>
        </w:rPr>
      </w:pPr>
      <w:r w:rsidRPr="00122913">
        <w:rPr>
          <w:rFonts w:ascii="Arial" w:hAnsi="Arial" w:cs="Arial"/>
          <w:b/>
          <w:bCs/>
          <w:sz w:val="24"/>
          <w:szCs w:val="24"/>
          <w:lang w:eastAsia="nb-NO"/>
        </w:rPr>
        <w:t xml:space="preserve">The </w:t>
      </w:r>
      <w:proofErr w:type="spellStart"/>
      <w:r w:rsidRPr="00122913">
        <w:rPr>
          <w:rFonts w:ascii="Arial" w:hAnsi="Arial" w:cs="Arial"/>
          <w:b/>
          <w:bCs/>
          <w:sz w:val="24"/>
          <w:szCs w:val="24"/>
          <w:lang w:eastAsia="nb-NO"/>
        </w:rPr>
        <w:t>Coddling</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of</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the</w:t>
      </w:r>
      <w:proofErr w:type="spellEnd"/>
      <w:r w:rsidRPr="00122913">
        <w:rPr>
          <w:rFonts w:ascii="Arial" w:hAnsi="Arial" w:cs="Arial"/>
          <w:b/>
          <w:bCs/>
          <w:sz w:val="24"/>
          <w:szCs w:val="24"/>
          <w:lang w:eastAsia="nb-NO"/>
        </w:rPr>
        <w:t xml:space="preserve"> Latin American </w:t>
      </w:r>
      <w:proofErr w:type="spellStart"/>
      <w:r w:rsidRPr="00122913">
        <w:rPr>
          <w:rFonts w:ascii="Arial" w:hAnsi="Arial" w:cs="Arial"/>
          <w:b/>
          <w:bCs/>
          <w:sz w:val="24"/>
          <w:szCs w:val="24"/>
          <w:lang w:eastAsia="nb-NO"/>
        </w:rPr>
        <w:t>Mind</w:t>
      </w:r>
      <w:proofErr w:type="spellEnd"/>
      <w:r w:rsidRPr="00122913">
        <w:rPr>
          <w:rFonts w:ascii="Arial" w:hAnsi="Arial" w:cs="Arial"/>
          <w:b/>
          <w:bCs/>
          <w:sz w:val="24"/>
          <w:szCs w:val="24"/>
          <w:lang w:eastAsia="nb-NO"/>
        </w:rPr>
        <w:t xml:space="preserve">? A </w:t>
      </w:r>
      <w:proofErr w:type="spellStart"/>
      <w:r w:rsidRPr="00122913">
        <w:rPr>
          <w:rFonts w:ascii="Arial" w:hAnsi="Arial" w:cs="Arial"/>
          <w:b/>
          <w:bCs/>
          <w:sz w:val="24"/>
          <w:szCs w:val="24"/>
          <w:lang w:eastAsia="nb-NO"/>
        </w:rPr>
        <w:t>Collaborative</w:t>
      </w:r>
      <w:proofErr w:type="spellEnd"/>
      <w:r w:rsidRPr="00122913">
        <w:rPr>
          <w:rFonts w:ascii="Arial" w:hAnsi="Arial" w:cs="Arial"/>
          <w:b/>
          <w:bCs/>
          <w:sz w:val="24"/>
          <w:szCs w:val="24"/>
          <w:lang w:eastAsia="nb-NO"/>
        </w:rPr>
        <w:t xml:space="preserve"> </w:t>
      </w:r>
      <w:proofErr w:type="spellStart"/>
      <w:r w:rsidRPr="00122913">
        <w:rPr>
          <w:rFonts w:ascii="Arial" w:hAnsi="Arial" w:cs="Arial"/>
          <w:b/>
          <w:bCs/>
          <w:sz w:val="24"/>
          <w:szCs w:val="24"/>
          <w:lang w:eastAsia="nb-NO"/>
        </w:rPr>
        <w:t>Review</w:t>
      </w:r>
      <w:proofErr w:type="spellEnd"/>
      <w:r w:rsidRPr="00122913">
        <w:rPr>
          <w:rFonts w:ascii="Arial" w:hAnsi="Arial" w:cs="Arial"/>
          <w:b/>
          <w:bCs/>
          <w:sz w:val="24"/>
          <w:szCs w:val="24"/>
          <w:lang w:eastAsia="nb-NO"/>
        </w:rPr>
        <w:t xml:space="preserve"> (bare begynt).</w:t>
      </w:r>
    </w:p>
    <w:p w14:paraId="4F4D8BAE" w14:textId="019A56CC" w:rsidR="00B454B3" w:rsidRDefault="00B454B3" w:rsidP="00B454B3">
      <w:pPr>
        <w:rPr>
          <w:rFonts w:ascii="Arial" w:hAnsi="Arial" w:cs="Arial"/>
          <w:b/>
          <w:bCs/>
          <w:sz w:val="24"/>
          <w:szCs w:val="24"/>
          <w:lang w:eastAsia="nb-NO"/>
        </w:rPr>
      </w:pPr>
      <w:r w:rsidRPr="00B454B3">
        <w:rPr>
          <w:rFonts w:ascii="Arial" w:hAnsi="Arial" w:cs="Arial"/>
          <w:b/>
          <w:bCs/>
          <w:sz w:val="24"/>
          <w:szCs w:val="24"/>
          <w:lang w:eastAsia="nb-NO"/>
        </w:rPr>
        <w:t>Jon og jeg har også laget mange flere samarbeidsbaserte gjennomgangsdokumenter mens vi jobber med Babel-prosjektet, inkludert dokumentene vi vil bruke til å rapportere om viktigheten av lek, transformasjonen av gutters liv og effektene av sosiale medier på demokratiet. Vi holder alle våre samarbeidsbaserte gjennomgangsdokumenter på denne siden: jonathanhaidt.com/</w:t>
      </w:r>
      <w:proofErr w:type="spellStart"/>
      <w:r w:rsidRPr="00B454B3">
        <w:rPr>
          <w:rFonts w:ascii="Arial" w:hAnsi="Arial" w:cs="Arial"/>
          <w:b/>
          <w:bCs/>
          <w:sz w:val="24"/>
          <w:szCs w:val="24"/>
          <w:lang w:eastAsia="nb-NO"/>
        </w:rPr>
        <w:t>reviews</w:t>
      </w:r>
      <w:proofErr w:type="spellEnd"/>
      <w:r w:rsidRPr="00B454B3">
        <w:rPr>
          <w:rFonts w:ascii="Arial" w:hAnsi="Arial" w:cs="Arial"/>
          <w:b/>
          <w:bCs/>
          <w:sz w:val="24"/>
          <w:szCs w:val="24"/>
          <w:lang w:eastAsia="nb-NO"/>
        </w:rPr>
        <w:t>.</w:t>
      </w:r>
    </w:p>
    <w:p w14:paraId="77DC40A6" w14:textId="77777777" w:rsidR="00B454B3" w:rsidRDefault="00B454B3" w:rsidP="00717CD9">
      <w:pPr>
        <w:rPr>
          <w:rFonts w:ascii="Arial" w:hAnsi="Arial" w:cs="Arial"/>
          <w:b/>
          <w:bCs/>
          <w:sz w:val="24"/>
          <w:szCs w:val="24"/>
        </w:rPr>
      </w:pPr>
    </w:p>
    <w:p w14:paraId="08919D69" w14:textId="77777777" w:rsidR="00610BA9" w:rsidRDefault="00610BA9" w:rsidP="00717CD9">
      <w:pPr>
        <w:rPr>
          <w:rFonts w:ascii="Arial" w:hAnsi="Arial" w:cs="Arial"/>
          <w:b/>
          <w:bCs/>
          <w:sz w:val="24"/>
          <w:szCs w:val="24"/>
        </w:rPr>
      </w:pPr>
    </w:p>
    <w:p w14:paraId="3D31D578" w14:textId="77777777" w:rsidR="00607EA8" w:rsidRDefault="00607EA8" w:rsidP="00717CD9">
      <w:pPr>
        <w:rPr>
          <w:rFonts w:ascii="Arial" w:hAnsi="Arial" w:cs="Arial"/>
          <w:b/>
          <w:bCs/>
          <w:sz w:val="24"/>
          <w:szCs w:val="24"/>
        </w:rPr>
      </w:pPr>
    </w:p>
    <w:p w14:paraId="4A8C6F48" w14:textId="77777777" w:rsidR="00607EA8" w:rsidRDefault="00607EA8" w:rsidP="00717CD9">
      <w:pPr>
        <w:rPr>
          <w:rFonts w:ascii="Arial" w:hAnsi="Arial" w:cs="Arial"/>
          <w:b/>
          <w:bCs/>
          <w:sz w:val="24"/>
          <w:szCs w:val="24"/>
        </w:rPr>
      </w:pPr>
    </w:p>
    <w:p w14:paraId="4C36F04C" w14:textId="77777777" w:rsidR="00572CD5" w:rsidRDefault="00572CD5" w:rsidP="00717CD9">
      <w:pPr>
        <w:rPr>
          <w:rFonts w:ascii="Arial" w:hAnsi="Arial" w:cs="Arial"/>
          <w:b/>
          <w:bCs/>
          <w:sz w:val="24"/>
          <w:szCs w:val="24"/>
        </w:rPr>
      </w:pPr>
    </w:p>
    <w:p w14:paraId="04468FB1" w14:textId="054A7703" w:rsidR="00572CD5" w:rsidRPr="00572CD5" w:rsidRDefault="00572CD5" w:rsidP="00717CD9">
      <w:pPr>
        <w:rPr>
          <w:rFonts w:ascii="Arial" w:hAnsi="Arial" w:cs="Arial"/>
          <w:b/>
          <w:bCs/>
          <w:sz w:val="24"/>
          <w:szCs w:val="24"/>
          <w:u w:val="single"/>
        </w:rPr>
      </w:pPr>
      <w:r w:rsidRPr="00572CD5">
        <w:rPr>
          <w:rFonts w:ascii="Arial" w:hAnsi="Arial" w:cs="Arial"/>
          <w:b/>
          <w:bCs/>
          <w:sz w:val="24"/>
          <w:szCs w:val="24"/>
          <w:u w:val="single"/>
        </w:rPr>
        <w:t>Kilde:</w:t>
      </w:r>
    </w:p>
    <w:p w14:paraId="4ED9B296" w14:textId="04458D04" w:rsidR="00572CD5" w:rsidRPr="00572CD5" w:rsidRDefault="00572CD5" w:rsidP="00572CD5">
      <w:pPr>
        <w:pStyle w:val="Listeavsnitt"/>
        <w:numPr>
          <w:ilvl w:val="0"/>
          <w:numId w:val="8"/>
        </w:numPr>
        <w:rPr>
          <w:rFonts w:ascii="Arial" w:hAnsi="Arial" w:cs="Arial"/>
          <w:b/>
          <w:bCs/>
          <w:sz w:val="20"/>
          <w:szCs w:val="20"/>
        </w:rPr>
      </w:pPr>
      <w:r w:rsidRPr="00572CD5">
        <w:rPr>
          <w:rFonts w:ascii="Arial" w:hAnsi="Arial" w:cs="Arial"/>
          <w:b/>
          <w:bCs/>
          <w:sz w:val="20"/>
          <w:szCs w:val="20"/>
        </w:rPr>
        <w:t>https://www.afterbabel.com/p/international-mental-illness-part-one</w:t>
      </w:r>
    </w:p>
    <w:p w14:paraId="40B5AC54" w14:textId="77777777" w:rsidR="00610BA9" w:rsidRPr="00717CD9" w:rsidRDefault="00610BA9" w:rsidP="00717CD9">
      <w:pPr>
        <w:rPr>
          <w:rFonts w:ascii="Arial" w:hAnsi="Arial" w:cs="Arial"/>
          <w:b/>
          <w:bCs/>
          <w:sz w:val="24"/>
          <w:szCs w:val="24"/>
        </w:rPr>
      </w:pPr>
    </w:p>
    <w:p w14:paraId="70B74EE2" w14:textId="77777777" w:rsidR="00230A21" w:rsidRPr="00607EA8" w:rsidRDefault="00230A21" w:rsidP="00607EA8"/>
    <w:sectPr w:rsidR="00230A21" w:rsidRPr="00607E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91805"/>
    <w:multiLevelType w:val="hybridMultilevel"/>
    <w:tmpl w:val="007274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1C965D7"/>
    <w:multiLevelType w:val="hybridMultilevel"/>
    <w:tmpl w:val="4AEEEB6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084074C"/>
    <w:multiLevelType w:val="hybridMultilevel"/>
    <w:tmpl w:val="C4709C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6495285"/>
    <w:multiLevelType w:val="hybridMultilevel"/>
    <w:tmpl w:val="F3B62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E333AA7"/>
    <w:multiLevelType w:val="hybridMultilevel"/>
    <w:tmpl w:val="FD2AC5F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1C00A30"/>
    <w:multiLevelType w:val="multilevel"/>
    <w:tmpl w:val="0D7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3A48EE"/>
    <w:multiLevelType w:val="hybridMultilevel"/>
    <w:tmpl w:val="213A0E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E3B01ED"/>
    <w:multiLevelType w:val="hybridMultilevel"/>
    <w:tmpl w:val="B6EAC3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46135495">
    <w:abstractNumId w:val="5"/>
  </w:num>
  <w:num w:numId="2" w16cid:durableId="402681131">
    <w:abstractNumId w:val="2"/>
  </w:num>
  <w:num w:numId="3" w16cid:durableId="1845584171">
    <w:abstractNumId w:val="4"/>
  </w:num>
  <w:num w:numId="4" w16cid:durableId="576749094">
    <w:abstractNumId w:val="7"/>
  </w:num>
  <w:num w:numId="5" w16cid:durableId="1620381636">
    <w:abstractNumId w:val="0"/>
  </w:num>
  <w:num w:numId="6" w16cid:durableId="2000116395">
    <w:abstractNumId w:val="1"/>
  </w:num>
  <w:num w:numId="7" w16cid:durableId="1559168591">
    <w:abstractNumId w:val="3"/>
  </w:num>
  <w:num w:numId="8" w16cid:durableId="1413117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B0F"/>
    <w:rsid w:val="001076D4"/>
    <w:rsid w:val="00122913"/>
    <w:rsid w:val="00230A21"/>
    <w:rsid w:val="00283890"/>
    <w:rsid w:val="003514FB"/>
    <w:rsid w:val="003A6B0F"/>
    <w:rsid w:val="003C170D"/>
    <w:rsid w:val="004B4796"/>
    <w:rsid w:val="00501822"/>
    <w:rsid w:val="00514CE1"/>
    <w:rsid w:val="00572CD5"/>
    <w:rsid w:val="005C0CD2"/>
    <w:rsid w:val="005D325E"/>
    <w:rsid w:val="005D5E34"/>
    <w:rsid w:val="00607EA8"/>
    <w:rsid w:val="00610BA9"/>
    <w:rsid w:val="006476AE"/>
    <w:rsid w:val="00650663"/>
    <w:rsid w:val="006E06A7"/>
    <w:rsid w:val="00717CD9"/>
    <w:rsid w:val="007E147E"/>
    <w:rsid w:val="008729D6"/>
    <w:rsid w:val="008E3E95"/>
    <w:rsid w:val="0092523F"/>
    <w:rsid w:val="0093248C"/>
    <w:rsid w:val="009340A8"/>
    <w:rsid w:val="00A8117E"/>
    <w:rsid w:val="00AC1506"/>
    <w:rsid w:val="00B0347C"/>
    <w:rsid w:val="00B24325"/>
    <w:rsid w:val="00B454B3"/>
    <w:rsid w:val="00B5186A"/>
    <w:rsid w:val="00C21680"/>
    <w:rsid w:val="00D31C15"/>
    <w:rsid w:val="00D52EB1"/>
    <w:rsid w:val="00E53A37"/>
    <w:rsid w:val="00EB18A5"/>
    <w:rsid w:val="00FC2CC2"/>
    <w:rsid w:val="00FE52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C4EB"/>
  <w15:chartTrackingRefBased/>
  <w15:docId w15:val="{CF5B22AD-ED49-4E38-80E8-21793F30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A6B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A6B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A6B0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A6B0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A6B0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A6B0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A6B0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A6B0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A6B0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A6B0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3A6B0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A6B0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A6B0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A6B0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A6B0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A6B0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A6B0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A6B0F"/>
    <w:rPr>
      <w:rFonts w:eastAsiaTheme="majorEastAsia" w:cstheme="majorBidi"/>
      <w:color w:val="272727" w:themeColor="text1" w:themeTint="D8"/>
    </w:rPr>
  </w:style>
  <w:style w:type="paragraph" w:styleId="Tittel">
    <w:name w:val="Title"/>
    <w:basedOn w:val="Normal"/>
    <w:next w:val="Normal"/>
    <w:link w:val="TittelTegn"/>
    <w:uiPriority w:val="10"/>
    <w:qFormat/>
    <w:rsid w:val="003A6B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A6B0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A6B0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A6B0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A6B0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3A6B0F"/>
    <w:rPr>
      <w:i/>
      <w:iCs/>
      <w:color w:val="404040" w:themeColor="text1" w:themeTint="BF"/>
    </w:rPr>
  </w:style>
  <w:style w:type="paragraph" w:styleId="Listeavsnitt">
    <w:name w:val="List Paragraph"/>
    <w:basedOn w:val="Normal"/>
    <w:uiPriority w:val="34"/>
    <w:qFormat/>
    <w:rsid w:val="003A6B0F"/>
    <w:pPr>
      <w:ind w:left="720"/>
      <w:contextualSpacing/>
    </w:pPr>
  </w:style>
  <w:style w:type="character" w:styleId="Sterkutheving">
    <w:name w:val="Intense Emphasis"/>
    <w:basedOn w:val="Standardskriftforavsnitt"/>
    <w:uiPriority w:val="21"/>
    <w:qFormat/>
    <w:rsid w:val="003A6B0F"/>
    <w:rPr>
      <w:i/>
      <w:iCs/>
      <w:color w:val="0F4761" w:themeColor="accent1" w:themeShade="BF"/>
    </w:rPr>
  </w:style>
  <w:style w:type="paragraph" w:styleId="Sterktsitat">
    <w:name w:val="Intense Quote"/>
    <w:basedOn w:val="Normal"/>
    <w:next w:val="Normal"/>
    <w:link w:val="SterktsitatTegn"/>
    <w:uiPriority w:val="30"/>
    <w:qFormat/>
    <w:rsid w:val="003A6B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A6B0F"/>
    <w:rPr>
      <w:i/>
      <w:iCs/>
      <w:color w:val="0F4761" w:themeColor="accent1" w:themeShade="BF"/>
    </w:rPr>
  </w:style>
  <w:style w:type="character" w:styleId="Sterkreferanse">
    <w:name w:val="Intense Reference"/>
    <w:basedOn w:val="Standardskriftforavsnitt"/>
    <w:uiPriority w:val="32"/>
    <w:qFormat/>
    <w:rsid w:val="003A6B0F"/>
    <w:rPr>
      <w:b/>
      <w:bCs/>
      <w:smallCaps/>
      <w:color w:val="0F4761" w:themeColor="accent1" w:themeShade="BF"/>
      <w:spacing w:val="5"/>
    </w:rPr>
  </w:style>
  <w:style w:type="character" w:styleId="Hyperkobling">
    <w:name w:val="Hyperlink"/>
    <w:basedOn w:val="Standardskriftforavsnitt"/>
    <w:uiPriority w:val="99"/>
    <w:unhideWhenUsed/>
    <w:rsid w:val="00FC2CC2"/>
    <w:rPr>
      <w:color w:val="467886" w:themeColor="hyperlink"/>
      <w:u w:val="single"/>
    </w:rPr>
  </w:style>
  <w:style w:type="paragraph" w:styleId="NormalWeb">
    <w:name w:val="Normal (Web)"/>
    <w:basedOn w:val="Normal"/>
    <w:uiPriority w:val="99"/>
    <w:semiHidden/>
    <w:unhideWhenUsed/>
    <w:rsid w:val="00A8117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1076D4"/>
    <w:rPr>
      <w:b/>
      <w:bCs/>
    </w:rPr>
  </w:style>
  <w:style w:type="table" w:styleId="Tabellrutenett">
    <w:name w:val="Table Grid"/>
    <w:basedOn w:val="Vanligtabell"/>
    <w:uiPriority w:val="39"/>
    <w:rsid w:val="00647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40701">
      <w:bodyDiv w:val="1"/>
      <w:marLeft w:val="0"/>
      <w:marRight w:val="0"/>
      <w:marTop w:val="0"/>
      <w:marBottom w:val="0"/>
      <w:divBdr>
        <w:top w:val="none" w:sz="0" w:space="0" w:color="auto"/>
        <w:left w:val="none" w:sz="0" w:space="0" w:color="auto"/>
        <w:bottom w:val="none" w:sz="0" w:space="0" w:color="auto"/>
        <w:right w:val="none" w:sz="0" w:space="0" w:color="auto"/>
      </w:divBdr>
    </w:div>
    <w:div w:id="87586302">
      <w:bodyDiv w:val="1"/>
      <w:marLeft w:val="0"/>
      <w:marRight w:val="0"/>
      <w:marTop w:val="0"/>
      <w:marBottom w:val="0"/>
      <w:divBdr>
        <w:top w:val="none" w:sz="0" w:space="0" w:color="auto"/>
        <w:left w:val="none" w:sz="0" w:space="0" w:color="auto"/>
        <w:bottom w:val="none" w:sz="0" w:space="0" w:color="auto"/>
        <w:right w:val="none" w:sz="0" w:space="0" w:color="auto"/>
      </w:divBdr>
    </w:div>
    <w:div w:id="337662170">
      <w:bodyDiv w:val="1"/>
      <w:marLeft w:val="0"/>
      <w:marRight w:val="0"/>
      <w:marTop w:val="0"/>
      <w:marBottom w:val="0"/>
      <w:divBdr>
        <w:top w:val="none" w:sz="0" w:space="0" w:color="auto"/>
        <w:left w:val="none" w:sz="0" w:space="0" w:color="auto"/>
        <w:bottom w:val="none" w:sz="0" w:space="0" w:color="auto"/>
        <w:right w:val="none" w:sz="0" w:space="0" w:color="auto"/>
      </w:divBdr>
    </w:div>
    <w:div w:id="690572354">
      <w:bodyDiv w:val="1"/>
      <w:marLeft w:val="0"/>
      <w:marRight w:val="0"/>
      <w:marTop w:val="0"/>
      <w:marBottom w:val="0"/>
      <w:divBdr>
        <w:top w:val="none" w:sz="0" w:space="0" w:color="auto"/>
        <w:left w:val="none" w:sz="0" w:space="0" w:color="auto"/>
        <w:bottom w:val="none" w:sz="0" w:space="0" w:color="auto"/>
        <w:right w:val="none" w:sz="0" w:space="0" w:color="auto"/>
      </w:divBdr>
    </w:div>
    <w:div w:id="843057976">
      <w:bodyDiv w:val="1"/>
      <w:marLeft w:val="0"/>
      <w:marRight w:val="0"/>
      <w:marTop w:val="0"/>
      <w:marBottom w:val="0"/>
      <w:divBdr>
        <w:top w:val="none" w:sz="0" w:space="0" w:color="auto"/>
        <w:left w:val="none" w:sz="0" w:space="0" w:color="auto"/>
        <w:bottom w:val="none" w:sz="0" w:space="0" w:color="auto"/>
        <w:right w:val="none" w:sz="0" w:space="0" w:color="auto"/>
      </w:divBdr>
    </w:div>
    <w:div w:id="990138014">
      <w:bodyDiv w:val="1"/>
      <w:marLeft w:val="0"/>
      <w:marRight w:val="0"/>
      <w:marTop w:val="0"/>
      <w:marBottom w:val="0"/>
      <w:divBdr>
        <w:top w:val="none" w:sz="0" w:space="0" w:color="auto"/>
        <w:left w:val="none" w:sz="0" w:space="0" w:color="auto"/>
        <w:bottom w:val="none" w:sz="0" w:space="0" w:color="auto"/>
        <w:right w:val="none" w:sz="0" w:space="0" w:color="auto"/>
      </w:divBdr>
    </w:div>
    <w:div w:id="1128160953">
      <w:bodyDiv w:val="1"/>
      <w:marLeft w:val="0"/>
      <w:marRight w:val="0"/>
      <w:marTop w:val="0"/>
      <w:marBottom w:val="0"/>
      <w:divBdr>
        <w:top w:val="none" w:sz="0" w:space="0" w:color="auto"/>
        <w:left w:val="none" w:sz="0" w:space="0" w:color="auto"/>
        <w:bottom w:val="none" w:sz="0" w:space="0" w:color="auto"/>
        <w:right w:val="none" w:sz="0" w:space="0" w:color="auto"/>
      </w:divBdr>
    </w:div>
    <w:div w:id="1156266573">
      <w:bodyDiv w:val="1"/>
      <w:marLeft w:val="0"/>
      <w:marRight w:val="0"/>
      <w:marTop w:val="0"/>
      <w:marBottom w:val="0"/>
      <w:divBdr>
        <w:top w:val="none" w:sz="0" w:space="0" w:color="auto"/>
        <w:left w:val="none" w:sz="0" w:space="0" w:color="auto"/>
        <w:bottom w:val="none" w:sz="0" w:space="0" w:color="auto"/>
        <w:right w:val="none" w:sz="0" w:space="0" w:color="auto"/>
      </w:divBdr>
    </w:div>
    <w:div w:id="1709915188">
      <w:bodyDiv w:val="1"/>
      <w:marLeft w:val="0"/>
      <w:marRight w:val="0"/>
      <w:marTop w:val="0"/>
      <w:marBottom w:val="0"/>
      <w:divBdr>
        <w:top w:val="none" w:sz="0" w:space="0" w:color="auto"/>
        <w:left w:val="none" w:sz="0" w:space="0" w:color="auto"/>
        <w:bottom w:val="none" w:sz="0" w:space="0" w:color="auto"/>
        <w:right w:val="none" w:sz="0" w:space="0" w:color="auto"/>
      </w:divBdr>
    </w:div>
    <w:div w:id="1737778379">
      <w:bodyDiv w:val="1"/>
      <w:marLeft w:val="0"/>
      <w:marRight w:val="0"/>
      <w:marTop w:val="0"/>
      <w:marBottom w:val="0"/>
      <w:divBdr>
        <w:top w:val="none" w:sz="0" w:space="0" w:color="auto"/>
        <w:left w:val="none" w:sz="0" w:space="0" w:color="auto"/>
        <w:bottom w:val="none" w:sz="0" w:space="0" w:color="auto"/>
        <w:right w:val="none" w:sz="0" w:space="0" w:color="auto"/>
      </w:divBdr>
    </w:div>
    <w:div w:id="1750812481">
      <w:bodyDiv w:val="1"/>
      <w:marLeft w:val="0"/>
      <w:marRight w:val="0"/>
      <w:marTop w:val="0"/>
      <w:marBottom w:val="0"/>
      <w:divBdr>
        <w:top w:val="none" w:sz="0" w:space="0" w:color="auto"/>
        <w:left w:val="none" w:sz="0" w:space="0" w:color="auto"/>
        <w:bottom w:val="none" w:sz="0" w:space="0" w:color="auto"/>
        <w:right w:val="none" w:sz="0" w:space="0" w:color="auto"/>
      </w:divBdr>
      <w:divsChild>
        <w:div w:id="419716118">
          <w:marLeft w:val="0"/>
          <w:marRight w:val="0"/>
          <w:marTop w:val="0"/>
          <w:marBottom w:val="0"/>
          <w:divBdr>
            <w:top w:val="none" w:sz="0" w:space="0" w:color="auto"/>
            <w:left w:val="none" w:sz="0" w:space="0" w:color="auto"/>
            <w:bottom w:val="none" w:sz="0" w:space="0" w:color="auto"/>
            <w:right w:val="none" w:sz="0" w:space="0" w:color="auto"/>
          </w:divBdr>
          <w:divsChild>
            <w:div w:id="465046312">
              <w:marLeft w:val="0"/>
              <w:marRight w:val="0"/>
              <w:marTop w:val="0"/>
              <w:marBottom w:val="0"/>
              <w:divBdr>
                <w:top w:val="none" w:sz="0" w:space="0" w:color="auto"/>
                <w:left w:val="none" w:sz="0" w:space="0" w:color="auto"/>
                <w:bottom w:val="none" w:sz="0" w:space="0" w:color="auto"/>
                <w:right w:val="none" w:sz="0" w:space="0" w:color="auto"/>
              </w:divBdr>
              <w:divsChild>
                <w:div w:id="632559365">
                  <w:marLeft w:val="0"/>
                  <w:marRight w:val="0"/>
                  <w:marTop w:val="0"/>
                  <w:marBottom w:val="0"/>
                  <w:divBdr>
                    <w:top w:val="none" w:sz="0" w:space="0" w:color="auto"/>
                    <w:left w:val="none" w:sz="0" w:space="0" w:color="auto"/>
                    <w:bottom w:val="none" w:sz="0" w:space="0" w:color="auto"/>
                    <w:right w:val="none" w:sz="0" w:space="0" w:color="auto"/>
                  </w:divBdr>
                  <w:divsChild>
                    <w:div w:id="1561944642">
                      <w:marLeft w:val="0"/>
                      <w:marRight w:val="0"/>
                      <w:marTop w:val="0"/>
                      <w:marBottom w:val="0"/>
                      <w:divBdr>
                        <w:top w:val="none" w:sz="0" w:space="0" w:color="auto"/>
                        <w:left w:val="none" w:sz="0" w:space="0" w:color="auto"/>
                        <w:bottom w:val="none" w:sz="0" w:space="0" w:color="auto"/>
                        <w:right w:val="none" w:sz="0" w:space="0" w:color="auto"/>
                      </w:divBdr>
                      <w:divsChild>
                        <w:div w:id="455952028">
                          <w:marLeft w:val="0"/>
                          <w:marRight w:val="0"/>
                          <w:marTop w:val="0"/>
                          <w:marBottom w:val="0"/>
                          <w:divBdr>
                            <w:top w:val="none" w:sz="0" w:space="0" w:color="auto"/>
                            <w:left w:val="none" w:sz="0" w:space="0" w:color="auto"/>
                            <w:bottom w:val="none" w:sz="0" w:space="0" w:color="auto"/>
                            <w:right w:val="none" w:sz="0" w:space="0" w:color="auto"/>
                          </w:divBdr>
                          <w:divsChild>
                            <w:div w:id="174003375">
                              <w:marLeft w:val="0"/>
                              <w:marRight w:val="0"/>
                              <w:marTop w:val="0"/>
                              <w:marBottom w:val="0"/>
                              <w:divBdr>
                                <w:top w:val="none" w:sz="0" w:space="0" w:color="auto"/>
                                <w:left w:val="none" w:sz="0" w:space="0" w:color="auto"/>
                                <w:bottom w:val="none" w:sz="0" w:space="0" w:color="auto"/>
                                <w:right w:val="none" w:sz="0" w:space="0" w:color="auto"/>
                              </w:divBdr>
                              <w:divsChild>
                                <w:div w:id="2147047961">
                                  <w:marLeft w:val="0"/>
                                  <w:marRight w:val="0"/>
                                  <w:marTop w:val="0"/>
                                  <w:marBottom w:val="0"/>
                                  <w:divBdr>
                                    <w:top w:val="none" w:sz="0" w:space="0" w:color="auto"/>
                                    <w:left w:val="none" w:sz="0" w:space="0" w:color="auto"/>
                                    <w:bottom w:val="none" w:sz="0" w:space="0" w:color="auto"/>
                                    <w:right w:val="none" w:sz="0" w:space="0" w:color="auto"/>
                                  </w:divBdr>
                                  <w:divsChild>
                                    <w:div w:id="1665084706">
                                      <w:marLeft w:val="0"/>
                                      <w:marRight w:val="0"/>
                                      <w:marTop w:val="0"/>
                                      <w:marBottom w:val="0"/>
                                      <w:divBdr>
                                        <w:top w:val="none" w:sz="0" w:space="0" w:color="auto"/>
                                        <w:left w:val="none" w:sz="0" w:space="0" w:color="auto"/>
                                        <w:bottom w:val="none" w:sz="0" w:space="0" w:color="auto"/>
                                        <w:right w:val="none" w:sz="0" w:space="0" w:color="auto"/>
                                      </w:divBdr>
                                      <w:divsChild>
                                        <w:div w:id="283125102">
                                          <w:marLeft w:val="0"/>
                                          <w:marRight w:val="0"/>
                                          <w:marTop w:val="0"/>
                                          <w:marBottom w:val="0"/>
                                          <w:divBdr>
                                            <w:top w:val="none" w:sz="0" w:space="0" w:color="auto"/>
                                            <w:left w:val="none" w:sz="0" w:space="0" w:color="auto"/>
                                            <w:bottom w:val="none" w:sz="0" w:space="0" w:color="auto"/>
                                            <w:right w:val="none" w:sz="0" w:space="0" w:color="auto"/>
                                          </w:divBdr>
                                        </w:div>
                                        <w:div w:id="784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3541">
                          <w:marLeft w:val="0"/>
                          <w:marRight w:val="0"/>
                          <w:marTop w:val="0"/>
                          <w:marBottom w:val="0"/>
                          <w:divBdr>
                            <w:top w:val="none" w:sz="0" w:space="0" w:color="auto"/>
                            <w:left w:val="none" w:sz="0" w:space="0" w:color="auto"/>
                            <w:bottom w:val="none" w:sz="0" w:space="0" w:color="auto"/>
                            <w:right w:val="none" w:sz="0" w:space="0" w:color="auto"/>
                          </w:divBdr>
                          <w:divsChild>
                            <w:div w:id="1644651471">
                              <w:marLeft w:val="0"/>
                              <w:marRight w:val="0"/>
                              <w:marTop w:val="0"/>
                              <w:marBottom w:val="0"/>
                              <w:divBdr>
                                <w:top w:val="none" w:sz="0" w:space="0" w:color="auto"/>
                                <w:left w:val="none" w:sz="0" w:space="0" w:color="auto"/>
                                <w:bottom w:val="none" w:sz="0" w:space="0" w:color="auto"/>
                                <w:right w:val="none" w:sz="0" w:space="0" w:color="auto"/>
                              </w:divBdr>
                              <w:divsChild>
                                <w:div w:id="1888713715">
                                  <w:marLeft w:val="0"/>
                                  <w:marRight w:val="0"/>
                                  <w:marTop w:val="0"/>
                                  <w:marBottom w:val="0"/>
                                  <w:divBdr>
                                    <w:top w:val="none" w:sz="0" w:space="0" w:color="auto"/>
                                    <w:left w:val="none" w:sz="0" w:space="0" w:color="auto"/>
                                    <w:bottom w:val="none" w:sz="0" w:space="0" w:color="auto"/>
                                    <w:right w:val="none" w:sz="0" w:space="0" w:color="auto"/>
                                  </w:divBdr>
                                </w:div>
                                <w:div w:id="942373482">
                                  <w:marLeft w:val="0"/>
                                  <w:marRight w:val="0"/>
                                  <w:marTop w:val="0"/>
                                  <w:marBottom w:val="0"/>
                                  <w:divBdr>
                                    <w:top w:val="none" w:sz="0" w:space="0" w:color="auto"/>
                                    <w:left w:val="none" w:sz="0" w:space="0" w:color="auto"/>
                                    <w:bottom w:val="none" w:sz="0" w:space="0" w:color="auto"/>
                                    <w:right w:val="none" w:sz="0" w:space="0" w:color="auto"/>
                                  </w:divBdr>
                                </w:div>
                              </w:divsChild>
                            </w:div>
                            <w:div w:id="310524824">
                              <w:marLeft w:val="0"/>
                              <w:marRight w:val="0"/>
                              <w:marTop w:val="0"/>
                              <w:marBottom w:val="0"/>
                              <w:divBdr>
                                <w:top w:val="none" w:sz="0" w:space="0" w:color="auto"/>
                                <w:left w:val="none" w:sz="0" w:space="0" w:color="auto"/>
                                <w:bottom w:val="none" w:sz="0" w:space="0" w:color="auto"/>
                                <w:right w:val="none" w:sz="0" w:space="0" w:color="auto"/>
                              </w:divBdr>
                              <w:divsChild>
                                <w:div w:id="514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5806">
                  <w:marLeft w:val="0"/>
                  <w:marRight w:val="0"/>
                  <w:marTop w:val="0"/>
                  <w:marBottom w:val="0"/>
                  <w:divBdr>
                    <w:top w:val="none" w:sz="0" w:space="0" w:color="auto"/>
                    <w:left w:val="none" w:sz="0" w:space="0" w:color="auto"/>
                    <w:bottom w:val="none" w:sz="0" w:space="0" w:color="auto"/>
                    <w:right w:val="none" w:sz="0" w:space="0" w:color="auto"/>
                  </w:divBdr>
                  <w:divsChild>
                    <w:div w:id="208809185">
                      <w:marLeft w:val="0"/>
                      <w:marRight w:val="0"/>
                      <w:marTop w:val="0"/>
                      <w:marBottom w:val="0"/>
                      <w:divBdr>
                        <w:top w:val="none" w:sz="0" w:space="0" w:color="auto"/>
                        <w:left w:val="none" w:sz="0" w:space="0" w:color="auto"/>
                        <w:bottom w:val="none" w:sz="0" w:space="0" w:color="auto"/>
                        <w:right w:val="none" w:sz="0" w:space="0" w:color="auto"/>
                      </w:divBdr>
                      <w:divsChild>
                        <w:div w:id="798258013">
                          <w:marLeft w:val="0"/>
                          <w:marRight w:val="0"/>
                          <w:marTop w:val="0"/>
                          <w:marBottom w:val="0"/>
                          <w:divBdr>
                            <w:top w:val="none" w:sz="0" w:space="0" w:color="auto"/>
                            <w:left w:val="none" w:sz="0" w:space="0" w:color="auto"/>
                            <w:bottom w:val="none" w:sz="0" w:space="0" w:color="auto"/>
                            <w:right w:val="none" w:sz="0" w:space="0" w:color="auto"/>
                          </w:divBdr>
                          <w:divsChild>
                            <w:div w:id="963074886">
                              <w:marLeft w:val="0"/>
                              <w:marRight w:val="0"/>
                              <w:marTop w:val="0"/>
                              <w:marBottom w:val="0"/>
                              <w:divBdr>
                                <w:top w:val="none" w:sz="0" w:space="0" w:color="auto"/>
                                <w:left w:val="none" w:sz="0" w:space="0" w:color="auto"/>
                                <w:bottom w:val="none" w:sz="0" w:space="0" w:color="auto"/>
                                <w:right w:val="none" w:sz="0" w:space="0" w:color="auto"/>
                              </w:divBdr>
                            </w:div>
                          </w:divsChild>
                        </w:div>
                        <w:div w:id="1131826055">
                          <w:marLeft w:val="0"/>
                          <w:marRight w:val="0"/>
                          <w:marTop w:val="0"/>
                          <w:marBottom w:val="0"/>
                          <w:divBdr>
                            <w:top w:val="none" w:sz="0" w:space="0" w:color="auto"/>
                            <w:left w:val="none" w:sz="0" w:space="0" w:color="auto"/>
                            <w:bottom w:val="none" w:sz="0" w:space="0" w:color="auto"/>
                            <w:right w:val="none" w:sz="0" w:space="0" w:color="auto"/>
                          </w:divBdr>
                        </w:div>
                      </w:divsChild>
                    </w:div>
                    <w:div w:id="151334266">
                      <w:marLeft w:val="0"/>
                      <w:marRight w:val="0"/>
                      <w:marTop w:val="0"/>
                      <w:marBottom w:val="0"/>
                      <w:divBdr>
                        <w:top w:val="none" w:sz="0" w:space="0" w:color="auto"/>
                        <w:left w:val="none" w:sz="0" w:space="0" w:color="auto"/>
                        <w:bottom w:val="none" w:sz="0" w:space="0" w:color="auto"/>
                        <w:right w:val="none" w:sz="0" w:space="0" w:color="auto"/>
                      </w:divBdr>
                      <w:divsChild>
                        <w:div w:id="16835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50408">
          <w:marLeft w:val="0"/>
          <w:marRight w:val="0"/>
          <w:marTop w:val="0"/>
          <w:marBottom w:val="0"/>
          <w:divBdr>
            <w:top w:val="none" w:sz="0" w:space="0" w:color="auto"/>
            <w:left w:val="none" w:sz="0" w:space="0" w:color="auto"/>
            <w:bottom w:val="none" w:sz="0" w:space="0" w:color="auto"/>
            <w:right w:val="none" w:sz="0" w:space="0" w:color="auto"/>
          </w:divBdr>
          <w:divsChild>
            <w:div w:id="1594170709">
              <w:marLeft w:val="0"/>
              <w:marRight w:val="0"/>
              <w:marTop w:val="0"/>
              <w:marBottom w:val="0"/>
              <w:divBdr>
                <w:top w:val="none" w:sz="0" w:space="0" w:color="auto"/>
                <w:left w:val="none" w:sz="0" w:space="0" w:color="auto"/>
                <w:bottom w:val="none" w:sz="0" w:space="0" w:color="auto"/>
                <w:right w:val="none" w:sz="0" w:space="0" w:color="auto"/>
              </w:divBdr>
              <w:divsChild>
                <w:div w:id="739595412">
                  <w:marLeft w:val="0"/>
                  <w:marRight w:val="0"/>
                  <w:marTop w:val="0"/>
                  <w:marBottom w:val="0"/>
                  <w:divBdr>
                    <w:top w:val="none" w:sz="0" w:space="0" w:color="auto"/>
                    <w:left w:val="none" w:sz="0" w:space="0" w:color="auto"/>
                    <w:bottom w:val="none" w:sz="0" w:space="0" w:color="auto"/>
                    <w:right w:val="none" w:sz="0" w:space="0" w:color="auto"/>
                  </w:divBdr>
                  <w:divsChild>
                    <w:div w:id="1596815730">
                      <w:marLeft w:val="0"/>
                      <w:marRight w:val="0"/>
                      <w:marTop w:val="0"/>
                      <w:marBottom w:val="0"/>
                      <w:divBdr>
                        <w:top w:val="none" w:sz="0" w:space="0" w:color="auto"/>
                        <w:left w:val="none" w:sz="0" w:space="0" w:color="auto"/>
                        <w:bottom w:val="none" w:sz="0" w:space="0" w:color="auto"/>
                        <w:right w:val="none" w:sz="0" w:space="0" w:color="auto"/>
                      </w:divBdr>
                    </w:div>
                    <w:div w:id="1415004986">
                      <w:marLeft w:val="0"/>
                      <w:marRight w:val="0"/>
                      <w:marTop w:val="0"/>
                      <w:marBottom w:val="0"/>
                      <w:divBdr>
                        <w:top w:val="none" w:sz="0" w:space="0" w:color="auto"/>
                        <w:left w:val="none" w:sz="0" w:space="0" w:color="auto"/>
                        <w:bottom w:val="none" w:sz="0" w:space="0" w:color="auto"/>
                        <w:right w:val="none" w:sz="0" w:space="0" w:color="auto"/>
                      </w:divBdr>
                      <w:divsChild>
                        <w:div w:id="1825313759">
                          <w:marLeft w:val="0"/>
                          <w:marRight w:val="0"/>
                          <w:marTop w:val="0"/>
                          <w:marBottom w:val="0"/>
                          <w:divBdr>
                            <w:top w:val="none" w:sz="0" w:space="0" w:color="auto"/>
                            <w:left w:val="none" w:sz="0" w:space="0" w:color="auto"/>
                            <w:bottom w:val="none" w:sz="0" w:space="0" w:color="auto"/>
                            <w:right w:val="none" w:sz="0" w:space="0" w:color="auto"/>
                          </w:divBdr>
                        </w:div>
                      </w:divsChild>
                    </w:div>
                    <w:div w:id="1927568227">
                      <w:marLeft w:val="0"/>
                      <w:marRight w:val="0"/>
                      <w:marTop w:val="0"/>
                      <w:marBottom w:val="0"/>
                      <w:divBdr>
                        <w:top w:val="none" w:sz="0" w:space="0" w:color="auto"/>
                        <w:left w:val="none" w:sz="0" w:space="0" w:color="auto"/>
                        <w:bottom w:val="none" w:sz="0" w:space="0" w:color="auto"/>
                        <w:right w:val="none" w:sz="0" w:space="0" w:color="auto"/>
                      </w:divBdr>
                      <w:divsChild>
                        <w:div w:id="1963606661">
                          <w:marLeft w:val="0"/>
                          <w:marRight w:val="0"/>
                          <w:marTop w:val="0"/>
                          <w:marBottom w:val="0"/>
                          <w:divBdr>
                            <w:top w:val="none" w:sz="0" w:space="0" w:color="auto"/>
                            <w:left w:val="none" w:sz="0" w:space="0" w:color="auto"/>
                            <w:bottom w:val="none" w:sz="0" w:space="0" w:color="auto"/>
                            <w:right w:val="none" w:sz="0" w:space="0" w:color="auto"/>
                          </w:divBdr>
                        </w:div>
                      </w:divsChild>
                    </w:div>
                    <w:div w:id="862212551">
                      <w:marLeft w:val="0"/>
                      <w:marRight w:val="0"/>
                      <w:marTop w:val="0"/>
                      <w:marBottom w:val="0"/>
                      <w:divBdr>
                        <w:top w:val="none" w:sz="0" w:space="0" w:color="auto"/>
                        <w:left w:val="none" w:sz="0" w:space="0" w:color="auto"/>
                        <w:bottom w:val="none" w:sz="0" w:space="0" w:color="auto"/>
                        <w:right w:val="none" w:sz="0" w:space="0" w:color="auto"/>
                      </w:divBdr>
                      <w:divsChild>
                        <w:div w:id="876888353">
                          <w:marLeft w:val="0"/>
                          <w:marRight w:val="0"/>
                          <w:marTop w:val="0"/>
                          <w:marBottom w:val="0"/>
                          <w:divBdr>
                            <w:top w:val="none" w:sz="0" w:space="0" w:color="auto"/>
                            <w:left w:val="none" w:sz="0" w:space="0" w:color="auto"/>
                            <w:bottom w:val="none" w:sz="0" w:space="0" w:color="auto"/>
                            <w:right w:val="none" w:sz="0" w:space="0" w:color="auto"/>
                          </w:divBdr>
                        </w:div>
                      </w:divsChild>
                    </w:div>
                    <w:div w:id="136610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697777">
                      <w:marLeft w:val="0"/>
                      <w:marRight w:val="0"/>
                      <w:marTop w:val="0"/>
                      <w:marBottom w:val="240"/>
                      <w:divBdr>
                        <w:top w:val="none" w:sz="0" w:space="0" w:color="auto"/>
                        <w:left w:val="none" w:sz="0" w:space="0" w:color="auto"/>
                        <w:bottom w:val="none" w:sz="0" w:space="0" w:color="auto"/>
                        <w:right w:val="none" w:sz="0" w:space="0" w:color="auto"/>
                      </w:divBdr>
                    </w:div>
                    <w:div w:id="2015259475">
                      <w:marLeft w:val="0"/>
                      <w:marRight w:val="0"/>
                      <w:marTop w:val="0"/>
                      <w:marBottom w:val="0"/>
                      <w:divBdr>
                        <w:top w:val="none" w:sz="0" w:space="0" w:color="auto"/>
                        <w:left w:val="none" w:sz="0" w:space="0" w:color="auto"/>
                        <w:bottom w:val="none" w:sz="0" w:space="0" w:color="auto"/>
                        <w:right w:val="none" w:sz="0" w:space="0" w:color="auto"/>
                      </w:divBdr>
                      <w:divsChild>
                        <w:div w:id="197550323">
                          <w:marLeft w:val="0"/>
                          <w:marRight w:val="0"/>
                          <w:marTop w:val="0"/>
                          <w:marBottom w:val="0"/>
                          <w:divBdr>
                            <w:top w:val="none" w:sz="0" w:space="0" w:color="auto"/>
                            <w:left w:val="none" w:sz="0" w:space="0" w:color="auto"/>
                            <w:bottom w:val="none" w:sz="0" w:space="0" w:color="auto"/>
                            <w:right w:val="none" w:sz="0" w:space="0" w:color="auto"/>
                          </w:divBdr>
                        </w:div>
                      </w:divsChild>
                    </w:div>
                    <w:div w:id="531574313">
                      <w:marLeft w:val="0"/>
                      <w:marRight w:val="0"/>
                      <w:marTop w:val="0"/>
                      <w:marBottom w:val="0"/>
                      <w:divBdr>
                        <w:top w:val="none" w:sz="0" w:space="0" w:color="auto"/>
                        <w:left w:val="none" w:sz="0" w:space="0" w:color="auto"/>
                        <w:bottom w:val="none" w:sz="0" w:space="0" w:color="auto"/>
                        <w:right w:val="none" w:sz="0" w:space="0" w:color="auto"/>
                      </w:divBdr>
                      <w:divsChild>
                        <w:div w:id="1216238602">
                          <w:marLeft w:val="0"/>
                          <w:marRight w:val="0"/>
                          <w:marTop w:val="0"/>
                          <w:marBottom w:val="0"/>
                          <w:divBdr>
                            <w:top w:val="none" w:sz="0" w:space="0" w:color="auto"/>
                            <w:left w:val="none" w:sz="0" w:space="0" w:color="auto"/>
                            <w:bottom w:val="none" w:sz="0" w:space="0" w:color="auto"/>
                            <w:right w:val="none" w:sz="0" w:space="0" w:color="auto"/>
                          </w:divBdr>
                        </w:div>
                      </w:divsChild>
                    </w:div>
                    <w:div w:id="799030665">
                      <w:marLeft w:val="0"/>
                      <w:marRight w:val="0"/>
                      <w:marTop w:val="0"/>
                      <w:marBottom w:val="0"/>
                      <w:divBdr>
                        <w:top w:val="none" w:sz="0" w:space="0" w:color="auto"/>
                        <w:left w:val="none" w:sz="0" w:space="0" w:color="auto"/>
                        <w:bottom w:val="none" w:sz="0" w:space="0" w:color="auto"/>
                        <w:right w:val="none" w:sz="0" w:space="0" w:color="auto"/>
                      </w:divBdr>
                      <w:divsChild>
                        <w:div w:id="812874675">
                          <w:marLeft w:val="0"/>
                          <w:marRight w:val="0"/>
                          <w:marTop w:val="0"/>
                          <w:marBottom w:val="0"/>
                          <w:divBdr>
                            <w:top w:val="none" w:sz="0" w:space="0" w:color="auto"/>
                            <w:left w:val="none" w:sz="0" w:space="0" w:color="auto"/>
                            <w:bottom w:val="none" w:sz="0" w:space="0" w:color="auto"/>
                            <w:right w:val="none" w:sz="0" w:space="0" w:color="auto"/>
                          </w:divBdr>
                        </w:div>
                      </w:divsChild>
                    </w:div>
                    <w:div w:id="657612880">
                      <w:marLeft w:val="0"/>
                      <w:marRight w:val="0"/>
                      <w:marTop w:val="0"/>
                      <w:marBottom w:val="0"/>
                      <w:divBdr>
                        <w:top w:val="none" w:sz="0" w:space="0" w:color="auto"/>
                        <w:left w:val="none" w:sz="0" w:space="0" w:color="auto"/>
                        <w:bottom w:val="none" w:sz="0" w:space="0" w:color="auto"/>
                        <w:right w:val="none" w:sz="0" w:space="0" w:color="auto"/>
                      </w:divBdr>
                      <w:divsChild>
                        <w:div w:id="1920291713">
                          <w:marLeft w:val="0"/>
                          <w:marRight w:val="0"/>
                          <w:marTop w:val="0"/>
                          <w:marBottom w:val="0"/>
                          <w:divBdr>
                            <w:top w:val="none" w:sz="0" w:space="0" w:color="auto"/>
                            <w:left w:val="none" w:sz="0" w:space="0" w:color="auto"/>
                            <w:bottom w:val="none" w:sz="0" w:space="0" w:color="auto"/>
                            <w:right w:val="none" w:sz="0" w:space="0" w:color="auto"/>
                          </w:divBdr>
                        </w:div>
                      </w:divsChild>
                    </w:div>
                    <w:div w:id="888688992">
                      <w:marLeft w:val="0"/>
                      <w:marRight w:val="0"/>
                      <w:marTop w:val="0"/>
                      <w:marBottom w:val="0"/>
                      <w:divBdr>
                        <w:top w:val="none" w:sz="0" w:space="0" w:color="auto"/>
                        <w:left w:val="none" w:sz="0" w:space="0" w:color="auto"/>
                        <w:bottom w:val="none" w:sz="0" w:space="0" w:color="auto"/>
                        <w:right w:val="none" w:sz="0" w:space="0" w:color="auto"/>
                      </w:divBdr>
                      <w:divsChild>
                        <w:div w:id="1009677752">
                          <w:marLeft w:val="0"/>
                          <w:marRight w:val="0"/>
                          <w:marTop w:val="0"/>
                          <w:marBottom w:val="0"/>
                          <w:divBdr>
                            <w:top w:val="none" w:sz="0" w:space="0" w:color="auto"/>
                            <w:left w:val="none" w:sz="0" w:space="0" w:color="auto"/>
                            <w:bottom w:val="none" w:sz="0" w:space="0" w:color="auto"/>
                            <w:right w:val="none" w:sz="0" w:space="0" w:color="auto"/>
                          </w:divBdr>
                        </w:div>
                      </w:divsChild>
                    </w:div>
                    <w:div w:id="677737111">
                      <w:marLeft w:val="0"/>
                      <w:marRight w:val="0"/>
                      <w:marTop w:val="0"/>
                      <w:marBottom w:val="0"/>
                      <w:divBdr>
                        <w:top w:val="none" w:sz="0" w:space="0" w:color="auto"/>
                        <w:left w:val="none" w:sz="0" w:space="0" w:color="auto"/>
                        <w:bottom w:val="none" w:sz="0" w:space="0" w:color="auto"/>
                        <w:right w:val="none" w:sz="0" w:space="0" w:color="auto"/>
                      </w:divBdr>
                      <w:divsChild>
                        <w:div w:id="1166360521">
                          <w:marLeft w:val="0"/>
                          <w:marRight w:val="0"/>
                          <w:marTop w:val="0"/>
                          <w:marBottom w:val="0"/>
                          <w:divBdr>
                            <w:top w:val="none" w:sz="0" w:space="0" w:color="auto"/>
                            <w:left w:val="none" w:sz="0" w:space="0" w:color="auto"/>
                            <w:bottom w:val="none" w:sz="0" w:space="0" w:color="auto"/>
                            <w:right w:val="none" w:sz="0" w:space="0" w:color="auto"/>
                          </w:divBdr>
                        </w:div>
                      </w:divsChild>
                    </w:div>
                    <w:div w:id="2018144523">
                      <w:marLeft w:val="0"/>
                      <w:marRight w:val="0"/>
                      <w:marTop w:val="0"/>
                      <w:marBottom w:val="0"/>
                      <w:divBdr>
                        <w:top w:val="none" w:sz="0" w:space="0" w:color="auto"/>
                        <w:left w:val="none" w:sz="0" w:space="0" w:color="auto"/>
                        <w:bottom w:val="none" w:sz="0" w:space="0" w:color="auto"/>
                        <w:right w:val="none" w:sz="0" w:space="0" w:color="auto"/>
                      </w:divBdr>
                      <w:divsChild>
                        <w:div w:id="148180159">
                          <w:marLeft w:val="0"/>
                          <w:marRight w:val="0"/>
                          <w:marTop w:val="0"/>
                          <w:marBottom w:val="0"/>
                          <w:divBdr>
                            <w:top w:val="none" w:sz="0" w:space="0" w:color="auto"/>
                            <w:left w:val="none" w:sz="0" w:space="0" w:color="auto"/>
                            <w:bottom w:val="none" w:sz="0" w:space="0" w:color="auto"/>
                            <w:right w:val="none" w:sz="0" w:space="0" w:color="auto"/>
                          </w:divBdr>
                        </w:div>
                      </w:divsChild>
                    </w:div>
                    <w:div w:id="364452067">
                      <w:marLeft w:val="0"/>
                      <w:marRight w:val="0"/>
                      <w:marTop w:val="0"/>
                      <w:marBottom w:val="0"/>
                      <w:divBdr>
                        <w:top w:val="none" w:sz="0" w:space="0" w:color="auto"/>
                        <w:left w:val="none" w:sz="0" w:space="0" w:color="auto"/>
                        <w:bottom w:val="none" w:sz="0" w:space="0" w:color="auto"/>
                        <w:right w:val="none" w:sz="0" w:space="0" w:color="auto"/>
                      </w:divBdr>
                      <w:divsChild>
                        <w:div w:id="1522207528">
                          <w:marLeft w:val="0"/>
                          <w:marRight w:val="0"/>
                          <w:marTop w:val="0"/>
                          <w:marBottom w:val="0"/>
                          <w:divBdr>
                            <w:top w:val="none" w:sz="0" w:space="0" w:color="auto"/>
                            <w:left w:val="none" w:sz="0" w:space="0" w:color="auto"/>
                            <w:bottom w:val="none" w:sz="0" w:space="0" w:color="auto"/>
                            <w:right w:val="none" w:sz="0" w:space="0" w:color="auto"/>
                          </w:divBdr>
                        </w:div>
                      </w:divsChild>
                    </w:div>
                    <w:div w:id="399862727">
                      <w:marLeft w:val="0"/>
                      <w:marRight w:val="0"/>
                      <w:marTop w:val="0"/>
                      <w:marBottom w:val="0"/>
                      <w:divBdr>
                        <w:top w:val="none" w:sz="0" w:space="0" w:color="auto"/>
                        <w:left w:val="none" w:sz="0" w:space="0" w:color="auto"/>
                        <w:bottom w:val="none" w:sz="0" w:space="0" w:color="auto"/>
                        <w:right w:val="none" w:sz="0" w:space="0" w:color="auto"/>
                      </w:divBdr>
                      <w:divsChild>
                        <w:div w:id="1040939818">
                          <w:marLeft w:val="0"/>
                          <w:marRight w:val="0"/>
                          <w:marTop w:val="0"/>
                          <w:marBottom w:val="0"/>
                          <w:divBdr>
                            <w:top w:val="none" w:sz="0" w:space="0" w:color="auto"/>
                            <w:left w:val="none" w:sz="0" w:space="0" w:color="auto"/>
                            <w:bottom w:val="none" w:sz="0" w:space="0" w:color="auto"/>
                            <w:right w:val="none" w:sz="0" w:space="0" w:color="auto"/>
                          </w:divBdr>
                        </w:div>
                      </w:divsChild>
                    </w:div>
                    <w:div w:id="1569532049">
                      <w:marLeft w:val="0"/>
                      <w:marRight w:val="0"/>
                      <w:marTop w:val="0"/>
                      <w:marBottom w:val="0"/>
                      <w:divBdr>
                        <w:top w:val="none" w:sz="0" w:space="0" w:color="auto"/>
                        <w:left w:val="none" w:sz="0" w:space="0" w:color="auto"/>
                        <w:bottom w:val="none" w:sz="0" w:space="0" w:color="auto"/>
                        <w:right w:val="none" w:sz="0" w:space="0" w:color="auto"/>
                      </w:divBdr>
                      <w:divsChild>
                        <w:div w:id="1797216805">
                          <w:marLeft w:val="0"/>
                          <w:marRight w:val="0"/>
                          <w:marTop w:val="0"/>
                          <w:marBottom w:val="0"/>
                          <w:divBdr>
                            <w:top w:val="none" w:sz="0" w:space="0" w:color="auto"/>
                            <w:left w:val="none" w:sz="0" w:space="0" w:color="auto"/>
                            <w:bottom w:val="none" w:sz="0" w:space="0" w:color="auto"/>
                            <w:right w:val="none" w:sz="0" w:space="0" w:color="auto"/>
                          </w:divBdr>
                        </w:div>
                      </w:divsChild>
                    </w:div>
                    <w:div w:id="1485703425">
                      <w:marLeft w:val="0"/>
                      <w:marRight w:val="0"/>
                      <w:marTop w:val="0"/>
                      <w:marBottom w:val="0"/>
                      <w:divBdr>
                        <w:top w:val="none" w:sz="0" w:space="0" w:color="auto"/>
                        <w:left w:val="none" w:sz="0" w:space="0" w:color="auto"/>
                        <w:bottom w:val="none" w:sz="0" w:space="0" w:color="auto"/>
                        <w:right w:val="none" w:sz="0" w:space="0" w:color="auto"/>
                      </w:divBdr>
                      <w:divsChild>
                        <w:div w:id="1441802942">
                          <w:marLeft w:val="0"/>
                          <w:marRight w:val="0"/>
                          <w:marTop w:val="0"/>
                          <w:marBottom w:val="0"/>
                          <w:divBdr>
                            <w:top w:val="none" w:sz="0" w:space="0" w:color="auto"/>
                            <w:left w:val="none" w:sz="0" w:space="0" w:color="auto"/>
                            <w:bottom w:val="none" w:sz="0" w:space="0" w:color="auto"/>
                            <w:right w:val="none" w:sz="0" w:space="0" w:color="auto"/>
                          </w:divBdr>
                        </w:div>
                      </w:divsChild>
                    </w:div>
                    <w:div w:id="1509321562">
                      <w:marLeft w:val="0"/>
                      <w:marRight w:val="0"/>
                      <w:marTop w:val="0"/>
                      <w:marBottom w:val="0"/>
                      <w:divBdr>
                        <w:top w:val="none" w:sz="0" w:space="0" w:color="auto"/>
                        <w:left w:val="none" w:sz="0" w:space="0" w:color="auto"/>
                        <w:bottom w:val="none" w:sz="0" w:space="0" w:color="auto"/>
                        <w:right w:val="none" w:sz="0" w:space="0" w:color="auto"/>
                      </w:divBdr>
                      <w:divsChild>
                        <w:div w:id="422460009">
                          <w:marLeft w:val="0"/>
                          <w:marRight w:val="0"/>
                          <w:marTop w:val="0"/>
                          <w:marBottom w:val="0"/>
                          <w:divBdr>
                            <w:top w:val="none" w:sz="0" w:space="0" w:color="auto"/>
                            <w:left w:val="none" w:sz="0" w:space="0" w:color="auto"/>
                            <w:bottom w:val="none" w:sz="0" w:space="0" w:color="auto"/>
                            <w:right w:val="none" w:sz="0" w:space="0" w:color="auto"/>
                          </w:divBdr>
                        </w:div>
                      </w:divsChild>
                    </w:div>
                    <w:div w:id="1307202976">
                      <w:marLeft w:val="0"/>
                      <w:marRight w:val="0"/>
                      <w:marTop w:val="0"/>
                      <w:marBottom w:val="0"/>
                      <w:divBdr>
                        <w:top w:val="none" w:sz="0" w:space="0" w:color="auto"/>
                        <w:left w:val="none" w:sz="0" w:space="0" w:color="auto"/>
                        <w:bottom w:val="none" w:sz="0" w:space="0" w:color="auto"/>
                        <w:right w:val="none" w:sz="0" w:space="0" w:color="auto"/>
                      </w:divBdr>
                      <w:divsChild>
                        <w:div w:id="1309359694">
                          <w:marLeft w:val="0"/>
                          <w:marRight w:val="0"/>
                          <w:marTop w:val="0"/>
                          <w:marBottom w:val="0"/>
                          <w:divBdr>
                            <w:top w:val="none" w:sz="0" w:space="0" w:color="auto"/>
                            <w:left w:val="none" w:sz="0" w:space="0" w:color="auto"/>
                            <w:bottom w:val="none" w:sz="0" w:space="0" w:color="auto"/>
                            <w:right w:val="none" w:sz="0" w:space="0" w:color="auto"/>
                          </w:divBdr>
                        </w:div>
                      </w:divsChild>
                    </w:div>
                    <w:div w:id="639112338">
                      <w:marLeft w:val="0"/>
                      <w:marRight w:val="0"/>
                      <w:marTop w:val="0"/>
                      <w:marBottom w:val="0"/>
                      <w:divBdr>
                        <w:top w:val="none" w:sz="0" w:space="0" w:color="auto"/>
                        <w:left w:val="none" w:sz="0" w:space="0" w:color="auto"/>
                        <w:bottom w:val="none" w:sz="0" w:space="0" w:color="auto"/>
                        <w:right w:val="none" w:sz="0" w:space="0" w:color="auto"/>
                      </w:divBdr>
                      <w:divsChild>
                        <w:div w:id="1467774508">
                          <w:marLeft w:val="0"/>
                          <w:marRight w:val="0"/>
                          <w:marTop w:val="0"/>
                          <w:marBottom w:val="0"/>
                          <w:divBdr>
                            <w:top w:val="none" w:sz="0" w:space="0" w:color="auto"/>
                            <w:left w:val="none" w:sz="0" w:space="0" w:color="auto"/>
                            <w:bottom w:val="none" w:sz="0" w:space="0" w:color="auto"/>
                            <w:right w:val="none" w:sz="0" w:space="0" w:color="auto"/>
                          </w:divBdr>
                        </w:div>
                      </w:divsChild>
                    </w:div>
                    <w:div w:id="70621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788620811">
                      <w:marLeft w:val="0"/>
                      <w:marRight w:val="0"/>
                      <w:marTop w:val="0"/>
                      <w:marBottom w:val="240"/>
                      <w:divBdr>
                        <w:top w:val="none" w:sz="0" w:space="0" w:color="auto"/>
                        <w:left w:val="none" w:sz="0" w:space="0" w:color="auto"/>
                        <w:bottom w:val="none" w:sz="0" w:space="0" w:color="auto"/>
                        <w:right w:val="none" w:sz="0" w:space="0" w:color="auto"/>
                      </w:divBdr>
                    </w:div>
                    <w:div w:id="227346730">
                      <w:marLeft w:val="0"/>
                      <w:marRight w:val="0"/>
                      <w:marTop w:val="0"/>
                      <w:marBottom w:val="0"/>
                      <w:divBdr>
                        <w:top w:val="none" w:sz="0" w:space="0" w:color="auto"/>
                        <w:left w:val="none" w:sz="0" w:space="0" w:color="auto"/>
                        <w:bottom w:val="none" w:sz="0" w:space="0" w:color="auto"/>
                        <w:right w:val="none" w:sz="0" w:space="0" w:color="auto"/>
                      </w:divBdr>
                      <w:divsChild>
                        <w:div w:id="34502915">
                          <w:marLeft w:val="0"/>
                          <w:marRight w:val="0"/>
                          <w:marTop w:val="0"/>
                          <w:marBottom w:val="0"/>
                          <w:divBdr>
                            <w:top w:val="none" w:sz="0" w:space="0" w:color="auto"/>
                            <w:left w:val="none" w:sz="0" w:space="0" w:color="auto"/>
                            <w:bottom w:val="none" w:sz="0" w:space="0" w:color="auto"/>
                            <w:right w:val="none" w:sz="0" w:space="0" w:color="auto"/>
                          </w:divBdr>
                        </w:div>
                      </w:divsChild>
                    </w:div>
                    <w:div w:id="1361131363">
                      <w:marLeft w:val="0"/>
                      <w:marRight w:val="0"/>
                      <w:marTop w:val="0"/>
                      <w:marBottom w:val="0"/>
                      <w:divBdr>
                        <w:top w:val="none" w:sz="0" w:space="0" w:color="auto"/>
                        <w:left w:val="none" w:sz="0" w:space="0" w:color="auto"/>
                        <w:bottom w:val="none" w:sz="0" w:space="0" w:color="auto"/>
                        <w:right w:val="none" w:sz="0" w:space="0" w:color="auto"/>
                      </w:divBdr>
                      <w:divsChild>
                        <w:div w:id="268709286">
                          <w:marLeft w:val="0"/>
                          <w:marRight w:val="0"/>
                          <w:marTop w:val="0"/>
                          <w:marBottom w:val="0"/>
                          <w:divBdr>
                            <w:top w:val="none" w:sz="0" w:space="0" w:color="auto"/>
                            <w:left w:val="none" w:sz="0" w:space="0" w:color="auto"/>
                            <w:bottom w:val="none" w:sz="0" w:space="0" w:color="auto"/>
                            <w:right w:val="none" w:sz="0" w:space="0" w:color="auto"/>
                          </w:divBdr>
                        </w:div>
                      </w:divsChild>
                    </w:div>
                    <w:div w:id="453868074">
                      <w:marLeft w:val="0"/>
                      <w:marRight w:val="0"/>
                      <w:marTop w:val="0"/>
                      <w:marBottom w:val="0"/>
                      <w:divBdr>
                        <w:top w:val="none" w:sz="0" w:space="0" w:color="auto"/>
                        <w:left w:val="none" w:sz="0" w:space="0" w:color="auto"/>
                        <w:bottom w:val="none" w:sz="0" w:space="0" w:color="auto"/>
                        <w:right w:val="none" w:sz="0" w:space="0" w:color="auto"/>
                      </w:divBdr>
                      <w:divsChild>
                        <w:div w:id="1747727795">
                          <w:marLeft w:val="0"/>
                          <w:marRight w:val="0"/>
                          <w:marTop w:val="0"/>
                          <w:marBottom w:val="0"/>
                          <w:divBdr>
                            <w:top w:val="none" w:sz="0" w:space="0" w:color="auto"/>
                            <w:left w:val="none" w:sz="0" w:space="0" w:color="auto"/>
                            <w:bottom w:val="none" w:sz="0" w:space="0" w:color="auto"/>
                            <w:right w:val="none" w:sz="0" w:space="0" w:color="auto"/>
                          </w:divBdr>
                        </w:div>
                      </w:divsChild>
                    </w:div>
                    <w:div w:id="2066634358">
                      <w:marLeft w:val="0"/>
                      <w:marRight w:val="0"/>
                      <w:marTop w:val="0"/>
                      <w:marBottom w:val="0"/>
                      <w:divBdr>
                        <w:top w:val="none" w:sz="0" w:space="0" w:color="auto"/>
                        <w:left w:val="none" w:sz="0" w:space="0" w:color="auto"/>
                        <w:bottom w:val="none" w:sz="0" w:space="0" w:color="auto"/>
                        <w:right w:val="none" w:sz="0" w:space="0" w:color="auto"/>
                      </w:divBdr>
                      <w:divsChild>
                        <w:div w:id="1165777232">
                          <w:marLeft w:val="0"/>
                          <w:marRight w:val="0"/>
                          <w:marTop w:val="0"/>
                          <w:marBottom w:val="0"/>
                          <w:divBdr>
                            <w:top w:val="none" w:sz="0" w:space="0" w:color="auto"/>
                            <w:left w:val="none" w:sz="0" w:space="0" w:color="auto"/>
                            <w:bottom w:val="none" w:sz="0" w:space="0" w:color="auto"/>
                            <w:right w:val="none" w:sz="0" w:space="0" w:color="auto"/>
                          </w:divBdr>
                        </w:div>
                      </w:divsChild>
                    </w:div>
                    <w:div w:id="40448825">
                      <w:marLeft w:val="0"/>
                      <w:marRight w:val="0"/>
                      <w:marTop w:val="0"/>
                      <w:marBottom w:val="0"/>
                      <w:divBdr>
                        <w:top w:val="none" w:sz="0" w:space="0" w:color="auto"/>
                        <w:left w:val="none" w:sz="0" w:space="0" w:color="auto"/>
                        <w:bottom w:val="none" w:sz="0" w:space="0" w:color="auto"/>
                        <w:right w:val="none" w:sz="0" w:space="0" w:color="auto"/>
                      </w:divBdr>
                      <w:divsChild>
                        <w:div w:id="5463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72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bstackcdn.com/image/fetch/f_auto,q_auto:good,fl_progressive:steep/https%3A%2F%2Fsubstack-post-media.s3.amazonaws.com%2Fpublic%2Fimages%2F3210db8a-20ba-4b27-8a18-71d0e369ce57_1456x929.pn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substackcdn.com/image/fetch/f_auto,q_auto:good,fl_progressive:steep/https%3A%2F%2Fsubstack-post-media.s3.amazonaws.com%2Fpublic%2Fimages%2F50d5cfab-70bc-4d44-ae25-6a3c43cd97a9_1112x684.png" TargetMode="External"/><Relationship Id="rId21" Type="http://schemas.openxmlformats.org/officeDocument/2006/relationships/hyperlink" Target="https://substackcdn.com/image/fetch/f_auto,q_auto:good,fl_progressive:steep/https%3A%2F%2Fsubstack-post-media.s3.amazonaws.com%2Fpublic%2Fimages%2F97212099-8d95-403f-a7a8-cccabb61146a_1178x882.png" TargetMode="External"/><Relationship Id="rId34" Type="http://schemas.openxmlformats.org/officeDocument/2006/relationships/image" Target="media/image15.jpeg"/><Relationship Id="rId42" Type="http://schemas.openxmlformats.org/officeDocument/2006/relationships/image" Target="media/image19.jpeg"/><Relationship Id="rId7" Type="http://schemas.openxmlformats.org/officeDocument/2006/relationships/hyperlink" Target="https://substack.com/@zachrausch"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substackcdn.com/image/fetch/f_auto,q_auto:good,fl_progressive:steep/https%3A%2F%2Fsubstack-post-media.s3.amazonaws.com%2Fpublic%2Fimages%2Fd136bd5c-aced-4a9e-88f8-c3b22257460a_1242x794.png" TargetMode="External"/><Relationship Id="rId41" Type="http://schemas.openxmlformats.org/officeDocument/2006/relationships/hyperlink" Target="https://substackcdn.com/image/fetch/f_auto,q_auto:good,fl_progressive:steep/https%3A%2F%2Fsubstack-post-media.s3.amazonaws.com%2Fpublic%2Fimages%2F308f9ed4-2d0e-4e74-9ceb-a34efd50a851_1378x782.p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ubstackcdn.com/image/fetch/f_auto,q_auto:good,fl_progressive:steep/https%3A%2F%2Fsubstack-post-media.s3.amazonaws.com%2Fpublic%2Fimages%2Fd78ce988-6d38-4506-8966-26346d448d71_1084x614.pn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substackcdn.com/image/fetch/f_auto,q_auto:good,fl_progressive:steep/https%3A%2F%2Fsubstack-post-media.s3.amazonaws.com%2Fpublic%2Fimages%2F7326f810-5b18-4d7c-9b0b-950ba93e9782_1116x634.png" TargetMode="External"/><Relationship Id="rId40"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hyperlink" Target="https://substackcdn.com/image/fetch/f_auto,q_auto:good,fl_progressive:steep/https%3A%2F%2Fsubstack-post-media.s3.amazonaws.com%2Fpublic%2Fimages%2Fb69013f9-0d5a-4a27-951f-f9f705cfb306_892x572.png" TargetMode="External"/><Relationship Id="rId23" Type="http://schemas.openxmlformats.org/officeDocument/2006/relationships/hyperlink" Target="https://substackcdn.com/image/fetch/f_auto,q_auto:good,fl_progressive:steep/https%3A%2F%2Fsubstack-post-media.s3.amazonaws.com%2Fpublic%2Fimages%2F6db648eb-048c-4384-8839-25916c8d47b8_990x790.pn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substackcdn.com/image/fetch/f_auto,q_auto:good,fl_progressive:steep/https%3A%2F%2Fsubstack-post-media.s3.amazonaws.com%2Fpublic%2Fimages%2F283a347d-579e-4e3b-b3a8-3e43a211a4d5_1370x868.png" TargetMode="External"/><Relationship Id="rId31" Type="http://schemas.openxmlformats.org/officeDocument/2006/relationships/hyperlink" Target="https://substackcdn.com/image/fetch/f_auto,q_auto:good,fl_progressive:steep/https%3A%2F%2Fsubstack-post-media.s3.amazonaws.com%2Fpublic%2Fimages%2Faa8bcf6d-7eb6-4fcf-9a53-7414d6f63a4d_966x710.p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ubstackcdn.com/image/fetch/f_auto,q_auto:good,fl_progressive:steep/https%3A%2F%2Fsubstack-post-media.s3.amazonaws.com%2Fpublic%2Fimages%2Fd7469572-87dd-49d8-be9f-aca6d6290a29_1092x690.pn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substackcdn.com/image/fetch/f_auto,q_auto:good,fl_progressive:steep/https%3A%2F%2Fsubstack-post-media.s3.amazonaws.com%2Fpublic%2Fimages%2F073c5655-3e7e-48b5-ad3c-4d641c8d9fdd_1188x786.png" TargetMode="External"/><Relationship Id="rId30" Type="http://schemas.openxmlformats.org/officeDocument/2006/relationships/image" Target="media/image13.jpeg"/><Relationship Id="rId35" Type="http://schemas.openxmlformats.org/officeDocument/2006/relationships/hyperlink" Target="https://substackcdn.com/image/fetch/f_auto,q_auto:good,fl_progressive:steep/https%3A%2F%2Fsubstack-post-media.s3.amazonaws.com%2Fpublic%2Fimages%2F939c852c-2942-407c-808e-0230c22fd801_1108x658.png" TargetMode="External"/><Relationship Id="rId43" Type="http://schemas.openxmlformats.org/officeDocument/2006/relationships/fontTable" Target="fontTable.xml"/><Relationship Id="rId8" Type="http://schemas.openxmlformats.org/officeDocument/2006/relationships/hyperlink" Target="https://substack.com/@jonathanhaidt"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substackcdn.com/image/fetch/f_auto,q_auto:good,fl_progressive:steep/https%3A%2F%2Fsubstack-post-media.s3.amazonaws.com%2Fpublic%2Fimages%2F84c7aa11-15ee-4425-b840-caa6de151231_1350x930.png" TargetMode="External"/><Relationship Id="rId25" Type="http://schemas.openxmlformats.org/officeDocument/2006/relationships/hyperlink" Target="https://substackcdn.com/image/fetch/f_auto,q_auto:good,fl_progressive:steep/https%3A%2F%2Fsubstack-post-media.s3.amazonaws.com%2Fpublic%2Fimages%2F6b9ca542-ccc9-4f3c-b630-c2f46e52d281_1428x798.png" TargetMode="External"/><Relationship Id="rId33" Type="http://schemas.openxmlformats.org/officeDocument/2006/relationships/hyperlink" Target="https://substackcdn.com/image/fetch/f_auto,q_auto:good,fl_progressive:steep/https%3A%2F%2Fsubstack-post-media.s3.amazonaws.com%2Fpublic%2Fimages%2F2fe3f02a-0b41-458f-b9a1-c5f8717cce2f_972x770.png" TargetMode="External"/><Relationship Id="rId38"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3057</TotalTime>
  <Pages>21</Pages>
  <Words>5158</Words>
  <Characters>27340</Characters>
  <Application>Microsoft Office Word</Application>
  <DocSecurity>0</DocSecurity>
  <Lines>227</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44</cp:revision>
  <dcterms:created xsi:type="dcterms:W3CDTF">2024-06-27T14:07:00Z</dcterms:created>
  <dcterms:modified xsi:type="dcterms:W3CDTF">2025-02-09T15:34:00Z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2024-06-27T14:08:29Z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979fb6b4-1c09-412b-aa15-c8a9dd165832</vt:lpwstr>
  </property>
  <property fmtid="{D5CDD505-2E9C-101B-9397-08002B2CF9AE}" pid="8" name="MSIP_Label_593ecc0f-ccb9-4361-8333-eab9c279fcaa_ContentBits">
    <vt:lpwstr>0</vt:lpwstr>
  </property>
</Properties>
</file>