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CEB451" w14:textId="3D639E00" w:rsidR="002B3E02" w:rsidRDefault="00291DE3">
      <w:pPr>
        <w:rPr>
          <w:rFonts w:ascii="Arial" w:hAnsi="Arial" w:cs="Arial"/>
          <w:b/>
          <w:bCs/>
          <w:sz w:val="40"/>
          <w:szCs w:val="40"/>
          <w:u w:val="single"/>
        </w:rPr>
      </w:pPr>
      <w:r w:rsidRPr="00291DE3">
        <w:rPr>
          <w:rFonts w:ascii="Arial" w:hAnsi="Arial" w:cs="Arial"/>
          <w:b/>
          <w:bCs/>
          <w:sz w:val="40"/>
          <w:szCs w:val="40"/>
          <w:u w:val="single"/>
        </w:rPr>
        <w:t>Californias vannmangel</w:t>
      </w:r>
      <w:r w:rsidR="0042033B" w:rsidRPr="0042033B">
        <w:rPr>
          <w:rFonts w:ascii="Arial" w:hAnsi="Arial" w:cs="Arial"/>
          <w:b/>
          <w:bCs/>
          <w:sz w:val="20"/>
          <w:szCs w:val="20"/>
        </w:rPr>
        <w:t xml:space="preserve">   </w:t>
      </w:r>
      <w:r w:rsidR="0042033B">
        <w:rPr>
          <w:rFonts w:ascii="Arial" w:hAnsi="Arial" w:cs="Arial"/>
          <w:b/>
          <w:bCs/>
          <w:sz w:val="20"/>
          <w:szCs w:val="20"/>
        </w:rPr>
        <w:t xml:space="preserve">        </w:t>
      </w:r>
      <w:r w:rsidR="0042033B" w:rsidRPr="0042033B">
        <w:rPr>
          <w:rFonts w:ascii="Arial" w:hAnsi="Arial" w:cs="Arial"/>
          <w:b/>
          <w:bCs/>
          <w:sz w:val="20"/>
          <w:szCs w:val="20"/>
        </w:rPr>
        <w:t>Av Espen Andre Røinaas, biokjemiker, Lektor, 2023</w:t>
      </w:r>
    </w:p>
    <w:p w14:paraId="4A19841D" w14:textId="63D891B5" w:rsidR="00C718B4" w:rsidRPr="00C718B4" w:rsidRDefault="00A551D4" w:rsidP="00C718B4">
      <w:pPr>
        <w:rPr>
          <w:rFonts w:ascii="Arial" w:hAnsi="Arial" w:cs="Arial"/>
          <w:b/>
          <w:bCs/>
          <w:sz w:val="24"/>
          <w:szCs w:val="24"/>
        </w:rPr>
      </w:pPr>
      <w:r w:rsidRPr="00A551D4">
        <w:rPr>
          <w:rFonts w:ascii="Arial" w:hAnsi="Arial" w:cs="Arial"/>
          <w:b/>
          <w:bCs/>
          <w:sz w:val="24"/>
          <w:szCs w:val="24"/>
        </w:rPr>
        <w:t>California, som er den mest folkerike staten i USA med en befolkning på 38 millioner, har utviklet en enorm økonomi. Denne økonomien er drevet av teknologigigantene i Silicon Valley, underholdningsindustrien i Hollywood, og millioner av dekar med fruktbart jordbruksland, alt dette i et område som er kjent for sitt halvtørre klima. For å møte vannbehovet i tørkeperioder, har staten bygget et imponerende nettverk av demninger, kanaler og reservoarer. Disse infrastrukturene er designet for å tåle tørkeperioder som kan vare i opptil 7 år. Den siste store tørkeperioden strakte seg fra 2019 til 2022.</w:t>
      </w:r>
    </w:p>
    <w:tbl>
      <w:tblPr>
        <w:tblStyle w:val="Tabellrutenett"/>
        <w:tblW w:w="0" w:type="auto"/>
        <w:tblLook w:val="04A0" w:firstRow="1" w:lastRow="0" w:firstColumn="1" w:lastColumn="0" w:noHBand="0" w:noVBand="1"/>
      </w:tblPr>
      <w:tblGrid>
        <w:gridCol w:w="15388"/>
      </w:tblGrid>
      <w:tr w:rsidR="002B3E02" w14:paraId="0B885E31" w14:textId="77777777" w:rsidTr="002B3E02">
        <w:tc>
          <w:tcPr>
            <w:tcW w:w="15388" w:type="dxa"/>
          </w:tcPr>
          <w:p w14:paraId="44AF1368" w14:textId="671D610D" w:rsidR="002B3E02" w:rsidRDefault="002B3E02">
            <w:pPr>
              <w:rPr>
                <w:rFonts w:ascii="Arial" w:hAnsi="Arial" w:cs="Arial"/>
                <w:b/>
                <w:bCs/>
                <w:sz w:val="40"/>
                <w:szCs w:val="40"/>
                <w:u w:val="single"/>
              </w:rPr>
            </w:pPr>
            <w:r>
              <w:rPr>
                <w:rFonts w:ascii="Arial" w:hAnsi="Arial" w:cs="Arial"/>
                <w:b/>
                <w:bCs/>
                <w:noProof/>
                <w:sz w:val="40"/>
                <w:szCs w:val="40"/>
                <w:u w:val="single"/>
              </w:rPr>
              <w:drawing>
                <wp:inline distT="0" distB="0" distL="0" distR="0" wp14:anchorId="3F5F67AA" wp14:editId="3E5F1C03">
                  <wp:extent cx="9607550" cy="3122996"/>
                  <wp:effectExtent l="0" t="0" r="0" b="1270"/>
                  <wp:docPr id="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9655570" cy="3138605"/>
                          </a:xfrm>
                          <a:prstGeom prst="rect">
                            <a:avLst/>
                          </a:prstGeom>
                          <a:noFill/>
                        </pic:spPr>
                      </pic:pic>
                    </a:graphicData>
                  </a:graphic>
                </wp:inline>
              </w:drawing>
            </w:r>
          </w:p>
        </w:tc>
      </w:tr>
      <w:tr w:rsidR="002B3E02" w14:paraId="493CB9AC" w14:textId="77777777" w:rsidTr="002B3E02">
        <w:tc>
          <w:tcPr>
            <w:tcW w:w="15388" w:type="dxa"/>
          </w:tcPr>
          <w:p w14:paraId="4C9CAF31" w14:textId="77777777" w:rsidR="00877916" w:rsidRDefault="00877916" w:rsidP="00EA3700">
            <w:pPr>
              <w:rPr>
                <w:rFonts w:ascii="Arial" w:hAnsi="Arial" w:cs="Arial"/>
                <w:b/>
                <w:bCs/>
                <w:sz w:val="24"/>
                <w:szCs w:val="24"/>
              </w:rPr>
            </w:pPr>
            <w:r w:rsidRPr="00877916">
              <w:rPr>
                <w:rFonts w:ascii="Arial" w:hAnsi="Arial" w:cs="Arial"/>
                <w:b/>
                <w:bCs/>
                <w:sz w:val="24"/>
                <w:szCs w:val="24"/>
              </w:rPr>
              <w:t xml:space="preserve">Ved å studere </w:t>
            </w:r>
            <w:proofErr w:type="spellStart"/>
            <w:r w:rsidRPr="00877916">
              <w:rPr>
                <w:rFonts w:ascii="Arial" w:hAnsi="Arial" w:cs="Arial"/>
                <w:b/>
                <w:bCs/>
                <w:sz w:val="24"/>
                <w:szCs w:val="24"/>
              </w:rPr>
              <w:t>treringer</w:t>
            </w:r>
            <w:proofErr w:type="spellEnd"/>
            <w:r w:rsidRPr="00877916">
              <w:rPr>
                <w:rFonts w:ascii="Arial" w:hAnsi="Arial" w:cs="Arial"/>
                <w:b/>
                <w:bCs/>
                <w:sz w:val="24"/>
                <w:szCs w:val="24"/>
              </w:rPr>
              <w:t>, hvor en tykk årring indikerer rikelig med vann og en smal årring indikerer tørke, sammen med sedimenter og andre naturlige bevis, har forskere kunnet dokumentere flere langvarige tørkeperioder i California. Noen av disse tørkeperiodene har vart i 10 eller til og med 20 år i strekk i løpet av de siste 1000 årene. Dette står i sterk kontrast til den nåværende tørkeperioden, som bare har vart i tre år. De to mest alvorlige av disse “</w:t>
            </w:r>
            <w:proofErr w:type="spellStart"/>
            <w:r w:rsidRPr="00877916">
              <w:rPr>
                <w:rFonts w:ascii="Arial" w:hAnsi="Arial" w:cs="Arial"/>
                <w:b/>
                <w:bCs/>
                <w:sz w:val="24"/>
                <w:szCs w:val="24"/>
              </w:rPr>
              <w:t>megatørkene</w:t>
            </w:r>
            <w:proofErr w:type="spellEnd"/>
            <w:r w:rsidRPr="00877916">
              <w:rPr>
                <w:rFonts w:ascii="Arial" w:hAnsi="Arial" w:cs="Arial"/>
                <w:b/>
                <w:bCs/>
                <w:sz w:val="24"/>
                <w:szCs w:val="24"/>
              </w:rPr>
              <w:t>” gjør 1930-tallets “Dust Bowl” til en mild hendelse i sammenligning: en tørkeperiode som varte i 240 år startet i 850, og bare 50 år etter at denne tørken endte, begynte en annen som varte i minst 180 år.</w:t>
            </w:r>
          </w:p>
          <w:p w14:paraId="54AC2840" w14:textId="77777777" w:rsidR="00877916" w:rsidRDefault="00877916" w:rsidP="00EA3700">
            <w:pPr>
              <w:rPr>
                <w:rFonts w:ascii="Arial" w:hAnsi="Arial" w:cs="Arial"/>
                <w:b/>
                <w:bCs/>
                <w:sz w:val="24"/>
                <w:szCs w:val="24"/>
              </w:rPr>
            </w:pPr>
          </w:p>
          <w:p w14:paraId="12FBF2D1" w14:textId="77777777" w:rsidR="00943280" w:rsidRDefault="00943280" w:rsidP="00EA3700">
            <w:pPr>
              <w:rPr>
                <w:rFonts w:ascii="Arial" w:hAnsi="Arial" w:cs="Arial"/>
                <w:b/>
                <w:bCs/>
                <w:sz w:val="24"/>
                <w:szCs w:val="24"/>
              </w:rPr>
            </w:pPr>
            <w:r w:rsidRPr="00943280">
              <w:rPr>
                <w:rFonts w:ascii="Arial" w:hAnsi="Arial" w:cs="Arial"/>
                <w:b/>
                <w:bCs/>
                <w:sz w:val="24"/>
                <w:szCs w:val="24"/>
              </w:rPr>
              <w:t xml:space="preserve">“Vi har fortsatt en tilnærming til forvaltning av California som om den lengste tørkeperioden vi noensinne vil møte er rundt syv år,” uttalte Scott Stine, professor i geografi og miljøstudier ved </w:t>
            </w:r>
            <w:proofErr w:type="spellStart"/>
            <w:r w:rsidRPr="00943280">
              <w:rPr>
                <w:rFonts w:ascii="Arial" w:hAnsi="Arial" w:cs="Arial"/>
                <w:b/>
                <w:bCs/>
                <w:sz w:val="24"/>
                <w:szCs w:val="24"/>
              </w:rPr>
              <w:t>Cal</w:t>
            </w:r>
            <w:proofErr w:type="spellEnd"/>
            <w:r w:rsidRPr="00943280">
              <w:rPr>
                <w:rFonts w:ascii="Arial" w:hAnsi="Arial" w:cs="Arial"/>
                <w:b/>
                <w:bCs/>
                <w:sz w:val="24"/>
                <w:szCs w:val="24"/>
              </w:rPr>
              <w:t xml:space="preserve"> State East Bay. Stine, som har viet flere tiår til å studere </w:t>
            </w:r>
            <w:proofErr w:type="spellStart"/>
            <w:r w:rsidRPr="00943280">
              <w:rPr>
                <w:rFonts w:ascii="Arial" w:hAnsi="Arial" w:cs="Arial"/>
                <w:b/>
                <w:bCs/>
                <w:sz w:val="24"/>
                <w:szCs w:val="24"/>
              </w:rPr>
              <w:t>trestubber</w:t>
            </w:r>
            <w:proofErr w:type="spellEnd"/>
            <w:r w:rsidRPr="00943280">
              <w:rPr>
                <w:rFonts w:ascii="Arial" w:hAnsi="Arial" w:cs="Arial"/>
                <w:b/>
                <w:bCs/>
                <w:sz w:val="24"/>
                <w:szCs w:val="24"/>
              </w:rPr>
              <w:t xml:space="preserve"> i Mono Lake, </w:t>
            </w:r>
            <w:proofErr w:type="spellStart"/>
            <w:r w:rsidRPr="00943280">
              <w:rPr>
                <w:rFonts w:ascii="Arial" w:hAnsi="Arial" w:cs="Arial"/>
                <w:b/>
                <w:bCs/>
                <w:sz w:val="24"/>
                <w:szCs w:val="24"/>
              </w:rPr>
              <w:t>Tenaya</w:t>
            </w:r>
            <w:proofErr w:type="spellEnd"/>
            <w:r w:rsidRPr="00943280">
              <w:rPr>
                <w:rFonts w:ascii="Arial" w:hAnsi="Arial" w:cs="Arial"/>
                <w:b/>
                <w:bCs/>
                <w:sz w:val="24"/>
                <w:szCs w:val="24"/>
              </w:rPr>
              <w:t xml:space="preserve"> Lake, Walker River og andre deler av Sierra Nevada, påpekte at det siste århundret har vært blant de våteste i løpet av de siste 7000 årene.</w:t>
            </w:r>
          </w:p>
          <w:p w14:paraId="245EAA72" w14:textId="77777777" w:rsidR="00B90FE1" w:rsidRDefault="00B90FE1" w:rsidP="00A1534E">
            <w:pPr>
              <w:pStyle w:val="Ingenmellomrom"/>
              <w:rPr>
                <w:rFonts w:ascii="Arial" w:hAnsi="Arial" w:cs="Arial"/>
                <w:b/>
                <w:bCs/>
                <w:sz w:val="24"/>
                <w:szCs w:val="24"/>
              </w:rPr>
            </w:pPr>
          </w:p>
          <w:p w14:paraId="4EBD4E2B" w14:textId="1ADDDCE3" w:rsidR="00943280" w:rsidRPr="00943280" w:rsidRDefault="00943280" w:rsidP="00943280">
            <w:pPr>
              <w:pStyle w:val="Ingenmellomrom"/>
              <w:rPr>
                <w:rFonts w:ascii="Arial" w:hAnsi="Arial" w:cs="Arial"/>
                <w:b/>
                <w:bCs/>
                <w:sz w:val="24"/>
                <w:szCs w:val="24"/>
              </w:rPr>
            </w:pPr>
            <w:r w:rsidRPr="00943280">
              <w:rPr>
                <w:rFonts w:ascii="Arial" w:hAnsi="Arial" w:cs="Arial"/>
                <w:b/>
                <w:bCs/>
                <w:sz w:val="24"/>
                <w:szCs w:val="24"/>
              </w:rPr>
              <w:t xml:space="preserve">Bill </w:t>
            </w:r>
            <w:proofErr w:type="spellStart"/>
            <w:r w:rsidRPr="00943280">
              <w:rPr>
                <w:rFonts w:ascii="Arial" w:hAnsi="Arial" w:cs="Arial"/>
                <w:b/>
                <w:bCs/>
                <w:sz w:val="24"/>
                <w:szCs w:val="24"/>
              </w:rPr>
              <w:t>Patzert</w:t>
            </w:r>
            <w:proofErr w:type="spellEnd"/>
            <w:r w:rsidRPr="00943280">
              <w:rPr>
                <w:rFonts w:ascii="Arial" w:hAnsi="Arial" w:cs="Arial"/>
                <w:b/>
                <w:bCs/>
                <w:sz w:val="24"/>
                <w:szCs w:val="24"/>
              </w:rPr>
              <w:t xml:space="preserve">, en anerkjent forsker og oseanograf ved NASAs Jet </w:t>
            </w:r>
            <w:proofErr w:type="spellStart"/>
            <w:r w:rsidRPr="00943280">
              <w:rPr>
                <w:rFonts w:ascii="Arial" w:hAnsi="Arial" w:cs="Arial"/>
                <w:b/>
                <w:bCs/>
                <w:sz w:val="24"/>
                <w:szCs w:val="24"/>
              </w:rPr>
              <w:t>Propulsion</w:t>
            </w:r>
            <w:proofErr w:type="spellEnd"/>
            <w:r w:rsidRPr="00943280">
              <w:rPr>
                <w:rFonts w:ascii="Arial" w:hAnsi="Arial" w:cs="Arial"/>
                <w:b/>
                <w:bCs/>
                <w:sz w:val="24"/>
                <w:szCs w:val="24"/>
              </w:rPr>
              <w:t xml:space="preserve"> Laboratory i Pasadena, hevder at vestlige deler av USA har vært i en tørkeperiode som har vart i 20 år, og som startet i 2000. Han peker på et fenomen kjent som “negativ Pacific </w:t>
            </w:r>
            <w:proofErr w:type="spellStart"/>
            <w:r w:rsidRPr="00943280">
              <w:rPr>
                <w:rFonts w:ascii="Arial" w:hAnsi="Arial" w:cs="Arial"/>
                <w:b/>
                <w:bCs/>
                <w:sz w:val="24"/>
                <w:szCs w:val="24"/>
              </w:rPr>
              <w:t>decadal</w:t>
            </w:r>
            <w:proofErr w:type="spellEnd"/>
            <w:r w:rsidRPr="00943280">
              <w:rPr>
                <w:rFonts w:ascii="Arial" w:hAnsi="Arial" w:cs="Arial"/>
                <w:b/>
                <w:bCs/>
                <w:sz w:val="24"/>
                <w:szCs w:val="24"/>
              </w:rPr>
              <w:t xml:space="preserve"> </w:t>
            </w:r>
            <w:proofErr w:type="spellStart"/>
            <w:r w:rsidRPr="00943280">
              <w:rPr>
                <w:rFonts w:ascii="Arial" w:hAnsi="Arial" w:cs="Arial"/>
                <w:b/>
                <w:bCs/>
                <w:sz w:val="24"/>
                <w:szCs w:val="24"/>
              </w:rPr>
              <w:t>oscillation</w:t>
            </w:r>
            <w:proofErr w:type="spellEnd"/>
            <w:r w:rsidRPr="00943280">
              <w:rPr>
                <w:rFonts w:ascii="Arial" w:hAnsi="Arial" w:cs="Arial"/>
                <w:b/>
                <w:bCs/>
                <w:sz w:val="24"/>
                <w:szCs w:val="24"/>
              </w:rPr>
              <w:t>”, som historisk sett har vært assosiert med ekstreme høytrykksrygger som blokkerer fuktige sesongstormer over flere år om gangen, noe som resulterer i tørkeperioder.</w:t>
            </w:r>
          </w:p>
          <w:p w14:paraId="75119116" w14:textId="53E96CE8" w:rsidR="00943280" w:rsidRDefault="00943280" w:rsidP="00943280">
            <w:pPr>
              <w:pStyle w:val="Ingenmellomrom"/>
              <w:rPr>
                <w:rFonts w:ascii="Arial" w:hAnsi="Arial" w:cs="Arial"/>
                <w:b/>
                <w:bCs/>
                <w:sz w:val="24"/>
                <w:szCs w:val="24"/>
              </w:rPr>
            </w:pPr>
            <w:r w:rsidRPr="00943280">
              <w:rPr>
                <w:rFonts w:ascii="Arial" w:hAnsi="Arial" w:cs="Arial"/>
                <w:b/>
                <w:bCs/>
                <w:sz w:val="24"/>
                <w:szCs w:val="24"/>
              </w:rPr>
              <w:t xml:space="preserve">Dette naturlige fenomenet, som forårsaker veksling mellom varmt og kaldt vann langs kysten av California, er ikke et resultat av klimaendringer, ifølge </w:t>
            </w:r>
            <w:proofErr w:type="spellStart"/>
            <w:r w:rsidRPr="00943280">
              <w:rPr>
                <w:rFonts w:ascii="Arial" w:hAnsi="Arial" w:cs="Arial"/>
                <w:b/>
                <w:bCs/>
                <w:sz w:val="24"/>
                <w:szCs w:val="24"/>
              </w:rPr>
              <w:t>Patzert</w:t>
            </w:r>
            <w:proofErr w:type="spellEnd"/>
            <w:r w:rsidRPr="00943280">
              <w:rPr>
                <w:rFonts w:ascii="Arial" w:hAnsi="Arial" w:cs="Arial"/>
                <w:b/>
                <w:bCs/>
                <w:sz w:val="24"/>
                <w:szCs w:val="24"/>
              </w:rPr>
              <w:t>. Men han påpeker at klimaendringer har vært knyttet til lengre hetebølger.</w:t>
            </w:r>
          </w:p>
          <w:p w14:paraId="6973CF20" w14:textId="77777777" w:rsidR="00943280" w:rsidRDefault="00943280" w:rsidP="00943280">
            <w:pPr>
              <w:pStyle w:val="Ingenmellomrom"/>
              <w:rPr>
                <w:rFonts w:ascii="Arial" w:hAnsi="Arial" w:cs="Arial"/>
                <w:b/>
                <w:bCs/>
                <w:sz w:val="24"/>
                <w:szCs w:val="24"/>
              </w:rPr>
            </w:pPr>
          </w:p>
          <w:p w14:paraId="46D0E3EB" w14:textId="1D30054C" w:rsidR="00831136" w:rsidRPr="00831136" w:rsidRDefault="00831136" w:rsidP="00831136">
            <w:pPr>
              <w:pStyle w:val="Ingenmellomrom"/>
              <w:rPr>
                <w:rFonts w:ascii="Arial" w:hAnsi="Arial" w:cs="Arial"/>
                <w:b/>
                <w:bCs/>
                <w:sz w:val="24"/>
                <w:szCs w:val="24"/>
              </w:rPr>
            </w:pPr>
            <w:r w:rsidRPr="00831136">
              <w:rPr>
                <w:rFonts w:ascii="Arial" w:hAnsi="Arial" w:cs="Arial"/>
                <w:b/>
                <w:bCs/>
                <w:sz w:val="24"/>
                <w:szCs w:val="24"/>
              </w:rPr>
              <w:t>En rapport fra NOAA utgitt i 2014 konkluderer med at det er naturlige sykluser, spesielt variasjoner i sjøoverflatetemperaturen, som er hoveddrivkraften bak tørkeperiodene. Selv om de siste årene har sett mindre regn og snø enn tidligere perioder i historien, forklarer rapporten at dette er et resultat av “naturlig variasjon” og ikke nødvendigvis på grunn av menneskeskapt forurensning.</w:t>
            </w:r>
          </w:p>
          <w:p w14:paraId="09923660" w14:textId="23C9D5B0" w:rsidR="00B90FE1" w:rsidRPr="00A1534E" w:rsidRDefault="00831136" w:rsidP="00831136">
            <w:pPr>
              <w:pStyle w:val="Ingenmellomrom"/>
              <w:rPr>
                <w:rFonts w:ascii="Arial" w:hAnsi="Arial" w:cs="Arial"/>
                <w:b/>
                <w:bCs/>
                <w:sz w:val="24"/>
                <w:szCs w:val="24"/>
              </w:rPr>
            </w:pPr>
            <w:r w:rsidRPr="00831136">
              <w:rPr>
                <w:rFonts w:ascii="Arial" w:hAnsi="Arial" w:cs="Arial"/>
                <w:b/>
                <w:bCs/>
                <w:sz w:val="24"/>
                <w:szCs w:val="24"/>
              </w:rPr>
              <w:t xml:space="preserve">“Det er viktig å merke seg at selv om Californias tørke er ekstrem, er den ikke uvanlig. Flerårige tørkeperioder vises regelmessig i statens klimaarkiv, og det er sikkert at lignende tørkeperioder vil skje igjen. Derfor er beredskap nøkkelen,” uttaler Richard </w:t>
            </w:r>
            <w:proofErr w:type="spellStart"/>
            <w:r w:rsidRPr="00831136">
              <w:rPr>
                <w:rFonts w:ascii="Arial" w:hAnsi="Arial" w:cs="Arial"/>
                <w:b/>
                <w:bCs/>
                <w:sz w:val="24"/>
                <w:szCs w:val="24"/>
              </w:rPr>
              <w:t>Seager</w:t>
            </w:r>
            <w:proofErr w:type="spellEnd"/>
            <w:r w:rsidRPr="00831136">
              <w:rPr>
                <w:rFonts w:ascii="Arial" w:hAnsi="Arial" w:cs="Arial"/>
                <w:b/>
                <w:bCs/>
                <w:sz w:val="24"/>
                <w:szCs w:val="24"/>
              </w:rPr>
              <w:t xml:space="preserve">, forfatter av rapporten og professor ved Columbia </w:t>
            </w:r>
            <w:proofErr w:type="spellStart"/>
            <w:r w:rsidRPr="00831136">
              <w:rPr>
                <w:rFonts w:ascii="Arial" w:hAnsi="Arial" w:cs="Arial"/>
                <w:b/>
                <w:bCs/>
                <w:sz w:val="24"/>
                <w:szCs w:val="24"/>
              </w:rPr>
              <w:t>Universitys</w:t>
            </w:r>
            <w:proofErr w:type="spellEnd"/>
            <w:r w:rsidRPr="00831136">
              <w:rPr>
                <w:rFonts w:ascii="Arial" w:hAnsi="Arial" w:cs="Arial"/>
                <w:b/>
                <w:bCs/>
                <w:sz w:val="24"/>
                <w:szCs w:val="24"/>
              </w:rPr>
              <w:t xml:space="preserve"> </w:t>
            </w:r>
            <w:proofErr w:type="spellStart"/>
            <w:r w:rsidRPr="00831136">
              <w:rPr>
                <w:rFonts w:ascii="Arial" w:hAnsi="Arial" w:cs="Arial"/>
                <w:b/>
                <w:bCs/>
                <w:sz w:val="24"/>
                <w:szCs w:val="24"/>
              </w:rPr>
              <w:t>Lamont</w:t>
            </w:r>
            <w:proofErr w:type="spellEnd"/>
            <w:r w:rsidRPr="00831136">
              <w:rPr>
                <w:rFonts w:ascii="Arial" w:hAnsi="Arial" w:cs="Arial"/>
                <w:b/>
                <w:bCs/>
                <w:sz w:val="24"/>
                <w:szCs w:val="24"/>
              </w:rPr>
              <w:t xml:space="preserve"> </w:t>
            </w:r>
            <w:proofErr w:type="spellStart"/>
            <w:r w:rsidRPr="00831136">
              <w:rPr>
                <w:rFonts w:ascii="Arial" w:hAnsi="Arial" w:cs="Arial"/>
                <w:b/>
                <w:bCs/>
                <w:sz w:val="24"/>
                <w:szCs w:val="24"/>
              </w:rPr>
              <w:t>Doherty</w:t>
            </w:r>
            <w:proofErr w:type="spellEnd"/>
            <w:r w:rsidRPr="00831136">
              <w:rPr>
                <w:rFonts w:ascii="Arial" w:hAnsi="Arial" w:cs="Arial"/>
                <w:b/>
                <w:bCs/>
                <w:sz w:val="24"/>
                <w:szCs w:val="24"/>
              </w:rPr>
              <w:t xml:space="preserve"> Earth </w:t>
            </w:r>
            <w:proofErr w:type="spellStart"/>
            <w:r w:rsidRPr="00831136">
              <w:rPr>
                <w:rFonts w:ascii="Arial" w:hAnsi="Arial" w:cs="Arial"/>
                <w:b/>
                <w:bCs/>
                <w:sz w:val="24"/>
                <w:szCs w:val="24"/>
              </w:rPr>
              <w:t>Observatory</w:t>
            </w:r>
            <w:proofErr w:type="spellEnd"/>
            <w:r w:rsidRPr="00831136">
              <w:rPr>
                <w:rFonts w:ascii="Arial" w:hAnsi="Arial" w:cs="Arial"/>
                <w:b/>
                <w:bCs/>
                <w:sz w:val="24"/>
                <w:szCs w:val="24"/>
              </w:rPr>
              <w:t>.</w:t>
            </w:r>
          </w:p>
        </w:tc>
      </w:tr>
    </w:tbl>
    <w:p w14:paraId="70F4C3EA" w14:textId="407F8333" w:rsidR="002B3E02" w:rsidRDefault="002B3E02">
      <w:pPr>
        <w:rPr>
          <w:rFonts w:ascii="Arial" w:hAnsi="Arial" w:cs="Arial"/>
          <w:b/>
          <w:bCs/>
          <w:sz w:val="40"/>
          <w:szCs w:val="40"/>
          <w:u w:val="single"/>
        </w:rPr>
      </w:pPr>
    </w:p>
    <w:tbl>
      <w:tblPr>
        <w:tblStyle w:val="Tabellrutenett"/>
        <w:tblW w:w="0" w:type="auto"/>
        <w:tblLook w:val="04A0" w:firstRow="1" w:lastRow="0" w:firstColumn="1" w:lastColumn="0" w:noHBand="0" w:noVBand="1"/>
      </w:tblPr>
      <w:tblGrid>
        <w:gridCol w:w="7560"/>
        <w:gridCol w:w="7828"/>
      </w:tblGrid>
      <w:tr w:rsidR="00DF1B7A" w14:paraId="3BBB0993" w14:textId="77777777" w:rsidTr="00265DE7">
        <w:trPr>
          <w:trHeight w:val="2190"/>
        </w:trPr>
        <w:tc>
          <w:tcPr>
            <w:tcW w:w="7792" w:type="dxa"/>
            <w:vMerge w:val="restart"/>
          </w:tcPr>
          <w:p w14:paraId="6CDB7D05" w14:textId="73C252A9" w:rsidR="00DF1B7A" w:rsidRDefault="00DF1B7A">
            <w:pPr>
              <w:rPr>
                <w:rFonts w:ascii="Arial" w:hAnsi="Arial" w:cs="Arial"/>
                <w:b/>
                <w:bCs/>
                <w:sz w:val="40"/>
                <w:szCs w:val="40"/>
                <w:u w:val="single"/>
              </w:rPr>
            </w:pPr>
            <w:r>
              <w:rPr>
                <w:rFonts w:ascii="Arial" w:hAnsi="Arial" w:cs="Arial"/>
                <w:b/>
                <w:bCs/>
                <w:noProof/>
                <w:sz w:val="40"/>
                <w:szCs w:val="40"/>
                <w:u w:val="single"/>
              </w:rPr>
              <w:drawing>
                <wp:inline distT="0" distB="0" distL="0" distR="0" wp14:anchorId="68A4046F" wp14:editId="10CA883E">
                  <wp:extent cx="4699000" cy="2725420"/>
                  <wp:effectExtent l="0" t="0" r="6350" b="0"/>
                  <wp:docPr id="3"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33286" cy="2745306"/>
                          </a:xfrm>
                          <a:prstGeom prst="rect">
                            <a:avLst/>
                          </a:prstGeom>
                          <a:noFill/>
                        </pic:spPr>
                      </pic:pic>
                    </a:graphicData>
                  </a:graphic>
                </wp:inline>
              </w:drawing>
            </w:r>
          </w:p>
        </w:tc>
        <w:tc>
          <w:tcPr>
            <w:tcW w:w="7596" w:type="dxa"/>
          </w:tcPr>
          <w:p w14:paraId="3B580B6C" w14:textId="14F60A52" w:rsidR="00DF1B7A" w:rsidRDefault="00DF1B7A">
            <w:pPr>
              <w:rPr>
                <w:rFonts w:ascii="Arial" w:hAnsi="Arial" w:cs="Arial"/>
                <w:b/>
                <w:bCs/>
                <w:sz w:val="40"/>
                <w:szCs w:val="40"/>
                <w:u w:val="single"/>
              </w:rPr>
            </w:pPr>
            <w:r>
              <w:rPr>
                <w:noProof/>
              </w:rPr>
              <w:drawing>
                <wp:inline distT="0" distB="0" distL="0" distR="0" wp14:anchorId="7F1EE4C2" wp14:editId="39012FE3">
                  <wp:extent cx="4874843" cy="1435100"/>
                  <wp:effectExtent l="0" t="0" r="254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016549" cy="1476817"/>
                          </a:xfrm>
                          <a:prstGeom prst="rect">
                            <a:avLst/>
                          </a:prstGeom>
                          <a:noFill/>
                          <a:ln>
                            <a:noFill/>
                          </a:ln>
                        </pic:spPr>
                      </pic:pic>
                    </a:graphicData>
                  </a:graphic>
                </wp:inline>
              </w:drawing>
            </w:r>
          </w:p>
        </w:tc>
      </w:tr>
      <w:tr w:rsidR="00265DE7" w14:paraId="45189084" w14:textId="77777777" w:rsidTr="00265DE7">
        <w:trPr>
          <w:trHeight w:val="2190"/>
        </w:trPr>
        <w:tc>
          <w:tcPr>
            <w:tcW w:w="7792" w:type="dxa"/>
            <w:vMerge/>
          </w:tcPr>
          <w:p w14:paraId="01534C79" w14:textId="77777777" w:rsidR="00265DE7" w:rsidRDefault="00265DE7">
            <w:pPr>
              <w:rPr>
                <w:rFonts w:ascii="Arial" w:hAnsi="Arial" w:cs="Arial"/>
                <w:b/>
                <w:bCs/>
                <w:noProof/>
                <w:sz w:val="40"/>
                <w:szCs w:val="40"/>
                <w:u w:val="single"/>
              </w:rPr>
            </w:pPr>
          </w:p>
        </w:tc>
        <w:tc>
          <w:tcPr>
            <w:tcW w:w="7596" w:type="dxa"/>
            <w:vMerge w:val="restart"/>
          </w:tcPr>
          <w:p w14:paraId="16C0A11C" w14:textId="77777777" w:rsidR="002B67A8" w:rsidRPr="002B67A8" w:rsidRDefault="002B67A8" w:rsidP="002B67A8">
            <w:pPr>
              <w:rPr>
                <w:rFonts w:ascii="Arial" w:hAnsi="Arial" w:cs="Arial"/>
                <w:b/>
                <w:bCs/>
                <w:sz w:val="24"/>
                <w:szCs w:val="24"/>
              </w:rPr>
            </w:pPr>
            <w:r w:rsidRPr="002B67A8">
              <w:rPr>
                <w:rFonts w:ascii="Arial" w:hAnsi="Arial" w:cs="Arial"/>
                <w:b/>
                <w:bCs/>
                <w:sz w:val="24"/>
                <w:szCs w:val="24"/>
              </w:rPr>
              <w:t xml:space="preserve">En nylig studie av </w:t>
            </w:r>
            <w:proofErr w:type="spellStart"/>
            <w:r w:rsidRPr="002B67A8">
              <w:rPr>
                <w:rFonts w:ascii="Arial" w:hAnsi="Arial" w:cs="Arial"/>
                <w:b/>
                <w:bCs/>
                <w:sz w:val="24"/>
                <w:szCs w:val="24"/>
              </w:rPr>
              <w:t>treringer</w:t>
            </w:r>
            <w:proofErr w:type="spellEnd"/>
            <w:r w:rsidRPr="002B67A8">
              <w:rPr>
                <w:rFonts w:ascii="Arial" w:hAnsi="Arial" w:cs="Arial"/>
                <w:b/>
                <w:bCs/>
                <w:sz w:val="24"/>
                <w:szCs w:val="24"/>
              </w:rPr>
              <w:t xml:space="preserve">, som gir innsikt i nedbør og sommerjordfuktighet over de siste 1200 årene, viser at tørkeperioden fra 2000 til 2018 var den nest tørreste 19-årsperioden siden 800 e.Kr. Denne perioden ble bare overgått av en </w:t>
            </w:r>
            <w:proofErr w:type="spellStart"/>
            <w:r w:rsidRPr="002B67A8">
              <w:rPr>
                <w:rFonts w:ascii="Arial" w:hAnsi="Arial" w:cs="Arial"/>
                <w:b/>
                <w:bCs/>
                <w:sz w:val="24"/>
                <w:szCs w:val="24"/>
              </w:rPr>
              <w:t>megatørke</w:t>
            </w:r>
            <w:proofErr w:type="spellEnd"/>
            <w:r w:rsidRPr="002B67A8">
              <w:rPr>
                <w:rFonts w:ascii="Arial" w:hAnsi="Arial" w:cs="Arial"/>
                <w:b/>
                <w:bCs/>
                <w:sz w:val="24"/>
                <w:szCs w:val="24"/>
              </w:rPr>
              <w:t xml:space="preserve"> på slutten av 1500-tallet.</w:t>
            </w:r>
          </w:p>
          <w:p w14:paraId="76F16591" w14:textId="77777777" w:rsidR="002B67A8" w:rsidRPr="002B67A8" w:rsidRDefault="002B67A8" w:rsidP="002B67A8">
            <w:pPr>
              <w:rPr>
                <w:rFonts w:ascii="Arial" w:hAnsi="Arial" w:cs="Arial"/>
                <w:b/>
                <w:bCs/>
                <w:sz w:val="24"/>
                <w:szCs w:val="24"/>
              </w:rPr>
            </w:pPr>
          </w:p>
          <w:p w14:paraId="25D266EF" w14:textId="77777777" w:rsidR="002B67A8" w:rsidRPr="002B67A8" w:rsidRDefault="002B67A8" w:rsidP="002B67A8">
            <w:pPr>
              <w:rPr>
                <w:rFonts w:ascii="Arial" w:hAnsi="Arial" w:cs="Arial"/>
                <w:b/>
                <w:bCs/>
                <w:sz w:val="24"/>
                <w:szCs w:val="24"/>
              </w:rPr>
            </w:pPr>
            <w:r w:rsidRPr="002B67A8">
              <w:rPr>
                <w:rFonts w:ascii="Arial" w:hAnsi="Arial" w:cs="Arial"/>
                <w:b/>
                <w:bCs/>
                <w:sz w:val="24"/>
                <w:szCs w:val="24"/>
              </w:rPr>
              <w:t>Studien konkluderer med at denne tørken hovedsakelig skyldes menneskeskapte klimaendringer, noe som har fått stor oppmerksomhet i media. Denne konklusjonen står imidlertid i sterk kontrast til det faktum at det siste århundret har vært blant de våteste de siste 7000 årene, noe som stemmer overens med grafen som viser to lange våte (grønne) perioder.</w:t>
            </w:r>
          </w:p>
          <w:p w14:paraId="13C3B106" w14:textId="77777777" w:rsidR="002B67A8" w:rsidRPr="002B67A8" w:rsidRDefault="002B67A8" w:rsidP="002B67A8">
            <w:pPr>
              <w:rPr>
                <w:rFonts w:ascii="Arial" w:hAnsi="Arial" w:cs="Arial"/>
                <w:b/>
                <w:bCs/>
                <w:sz w:val="24"/>
                <w:szCs w:val="24"/>
              </w:rPr>
            </w:pPr>
          </w:p>
          <w:p w14:paraId="73A96870" w14:textId="442CDFA1" w:rsidR="003F1CEC" w:rsidRPr="001074D8" w:rsidRDefault="002B67A8" w:rsidP="001074D8">
            <w:pPr>
              <w:rPr>
                <w:rFonts w:ascii="Arial" w:hAnsi="Arial" w:cs="Arial"/>
                <w:b/>
                <w:bCs/>
                <w:sz w:val="24"/>
                <w:szCs w:val="24"/>
              </w:rPr>
            </w:pPr>
            <w:r w:rsidRPr="002B67A8">
              <w:rPr>
                <w:rFonts w:ascii="Arial" w:hAnsi="Arial" w:cs="Arial"/>
                <w:b/>
                <w:bCs/>
                <w:sz w:val="24"/>
                <w:szCs w:val="24"/>
              </w:rPr>
              <w:t>Det er viktig å merke seg at det ikke har vært en sammenhengende tørke mellom 2000 og 2018, men snarere flere distinkte tørkeperioder: 2000-2003, 2007-2009 og 2012-2016.</w:t>
            </w:r>
            <w:r w:rsidR="00207E2D">
              <w:rPr>
                <w:rFonts w:ascii="Arial" w:hAnsi="Arial" w:cs="Arial"/>
                <w:b/>
                <w:bCs/>
                <w:sz w:val="24"/>
                <w:szCs w:val="24"/>
              </w:rPr>
              <w:t xml:space="preserve"> </w:t>
            </w:r>
          </w:p>
        </w:tc>
      </w:tr>
      <w:tr w:rsidR="00265DE7" w14:paraId="20F10C0E" w14:textId="77777777" w:rsidTr="00265DE7">
        <w:tc>
          <w:tcPr>
            <w:tcW w:w="7792" w:type="dxa"/>
          </w:tcPr>
          <w:p w14:paraId="3963520A" w14:textId="103D2E7D" w:rsidR="00265DE7" w:rsidRPr="0026587A" w:rsidRDefault="002B67A8" w:rsidP="0026587A">
            <w:pPr>
              <w:rPr>
                <w:rFonts w:ascii="Arial" w:hAnsi="Arial" w:cs="Arial"/>
                <w:b/>
                <w:bCs/>
                <w:sz w:val="24"/>
                <w:szCs w:val="24"/>
              </w:rPr>
            </w:pPr>
            <w:r w:rsidRPr="002B67A8">
              <w:rPr>
                <w:rFonts w:ascii="Arial" w:hAnsi="Arial" w:cs="Arial"/>
                <w:b/>
                <w:bCs/>
                <w:sz w:val="24"/>
                <w:szCs w:val="24"/>
              </w:rPr>
              <w:t>Denne oversikten gir en detaljert fremstilling av de siste 500 årene, hvor blått markerer våte perioder og oransje indikerer tørkeperioder. Tallene representerer intensiteten av disse tørke- og våte periodene. Det som er tydelig fra denne oversikten, er den konstante vekslingen mellom tørke og våte perioder, noe som understreker regionens dynamiske klima.</w:t>
            </w:r>
          </w:p>
        </w:tc>
        <w:tc>
          <w:tcPr>
            <w:tcW w:w="7596" w:type="dxa"/>
            <w:vMerge/>
          </w:tcPr>
          <w:p w14:paraId="324F22A6" w14:textId="77777777" w:rsidR="00265DE7" w:rsidRDefault="00265DE7">
            <w:pPr>
              <w:rPr>
                <w:rFonts w:ascii="Arial" w:hAnsi="Arial" w:cs="Arial"/>
                <w:b/>
                <w:bCs/>
                <w:sz w:val="40"/>
                <w:szCs w:val="40"/>
                <w:u w:val="single"/>
              </w:rPr>
            </w:pPr>
          </w:p>
        </w:tc>
      </w:tr>
    </w:tbl>
    <w:p w14:paraId="76D90661" w14:textId="1120F76E" w:rsidR="00401BD8" w:rsidRDefault="00401BD8">
      <w:pPr>
        <w:rPr>
          <w:rFonts w:ascii="Arial" w:hAnsi="Arial" w:cs="Arial"/>
          <w:b/>
          <w:bCs/>
          <w:sz w:val="40"/>
          <w:szCs w:val="40"/>
          <w:u w:val="single"/>
        </w:rPr>
      </w:pPr>
    </w:p>
    <w:tbl>
      <w:tblPr>
        <w:tblStyle w:val="Tabellrutenett"/>
        <w:tblW w:w="0" w:type="auto"/>
        <w:tblLook w:val="04A0" w:firstRow="1" w:lastRow="0" w:firstColumn="1" w:lastColumn="0" w:noHBand="0" w:noVBand="1"/>
      </w:tblPr>
      <w:tblGrid>
        <w:gridCol w:w="15388"/>
      </w:tblGrid>
      <w:tr w:rsidR="001E5EDC" w14:paraId="26B7C228" w14:textId="77777777" w:rsidTr="001E5EDC">
        <w:tc>
          <w:tcPr>
            <w:tcW w:w="15388" w:type="dxa"/>
          </w:tcPr>
          <w:p w14:paraId="7D2F9D70" w14:textId="3BC0C94E" w:rsidR="001E5EDC" w:rsidRDefault="001E5EDC" w:rsidP="00C5324A">
            <w:pPr>
              <w:rPr>
                <w:rFonts w:ascii="Arial" w:hAnsi="Arial" w:cs="Arial"/>
                <w:b/>
                <w:bCs/>
                <w:sz w:val="24"/>
                <w:szCs w:val="24"/>
                <w:u w:val="single"/>
              </w:rPr>
            </w:pPr>
            <w:r>
              <w:rPr>
                <w:noProof/>
              </w:rPr>
              <w:lastRenderedPageBreak/>
              <w:drawing>
                <wp:inline distT="0" distB="0" distL="0" distR="0" wp14:anchorId="6362AA19" wp14:editId="7492B899">
                  <wp:extent cx="9777730" cy="4214495"/>
                  <wp:effectExtent l="0" t="0" r="0" b="0"/>
                  <wp:docPr id="1241126099"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777730" cy="4214495"/>
                          </a:xfrm>
                          <a:prstGeom prst="rect">
                            <a:avLst/>
                          </a:prstGeom>
                          <a:noFill/>
                          <a:ln>
                            <a:noFill/>
                          </a:ln>
                        </pic:spPr>
                      </pic:pic>
                    </a:graphicData>
                  </a:graphic>
                </wp:inline>
              </w:drawing>
            </w:r>
          </w:p>
        </w:tc>
      </w:tr>
      <w:tr w:rsidR="001E5EDC" w14:paraId="0979AFB9" w14:textId="77777777" w:rsidTr="001E5EDC">
        <w:tc>
          <w:tcPr>
            <w:tcW w:w="15388" w:type="dxa"/>
          </w:tcPr>
          <w:p w14:paraId="716F56CC" w14:textId="1BC8E8D2" w:rsidR="003930F0" w:rsidRDefault="003930F0" w:rsidP="001E5EDC">
            <w:pPr>
              <w:rPr>
                <w:rFonts w:ascii="Arial" w:hAnsi="Arial" w:cs="Arial"/>
                <w:b/>
                <w:bCs/>
                <w:sz w:val="24"/>
                <w:szCs w:val="24"/>
              </w:rPr>
            </w:pPr>
            <w:r w:rsidRPr="003930F0">
              <w:rPr>
                <w:rFonts w:ascii="Arial" w:hAnsi="Arial" w:cs="Arial"/>
                <w:b/>
                <w:bCs/>
                <w:sz w:val="24"/>
                <w:szCs w:val="24"/>
              </w:rPr>
              <w:t xml:space="preserve">I paleoklimatologi bruker vi </w:t>
            </w:r>
            <w:proofErr w:type="spellStart"/>
            <w:r w:rsidRPr="003930F0">
              <w:rPr>
                <w:rFonts w:ascii="Arial" w:hAnsi="Arial" w:cs="Arial"/>
                <w:b/>
                <w:bCs/>
                <w:sz w:val="24"/>
                <w:szCs w:val="24"/>
              </w:rPr>
              <w:t>proxy</w:t>
            </w:r>
            <w:proofErr w:type="spellEnd"/>
            <w:r w:rsidRPr="003930F0">
              <w:rPr>
                <w:rFonts w:ascii="Arial" w:hAnsi="Arial" w:cs="Arial"/>
                <w:b/>
                <w:bCs/>
                <w:sz w:val="24"/>
                <w:szCs w:val="24"/>
              </w:rPr>
              <w:t xml:space="preserve">-klimadata, som </w:t>
            </w:r>
            <w:proofErr w:type="spellStart"/>
            <w:r w:rsidRPr="003930F0">
              <w:rPr>
                <w:rFonts w:ascii="Arial" w:hAnsi="Arial" w:cs="Arial"/>
                <w:b/>
                <w:bCs/>
                <w:sz w:val="24"/>
                <w:szCs w:val="24"/>
              </w:rPr>
              <w:t>treringer</w:t>
            </w:r>
            <w:proofErr w:type="spellEnd"/>
            <w:r w:rsidRPr="003930F0">
              <w:rPr>
                <w:rFonts w:ascii="Arial" w:hAnsi="Arial" w:cs="Arial"/>
                <w:b/>
                <w:bCs/>
                <w:sz w:val="24"/>
                <w:szCs w:val="24"/>
              </w:rPr>
              <w:t xml:space="preserve"> og havsedimenter, for å rekonstruere tidligere klimaforhold før vi hadde omfattende instrumentelle registreringer. “The </w:t>
            </w:r>
            <w:proofErr w:type="spellStart"/>
            <w:r w:rsidRPr="003930F0">
              <w:rPr>
                <w:rFonts w:ascii="Arial" w:hAnsi="Arial" w:cs="Arial"/>
                <w:b/>
                <w:bCs/>
                <w:sz w:val="24"/>
                <w:szCs w:val="24"/>
              </w:rPr>
              <w:t>Living</w:t>
            </w:r>
            <w:proofErr w:type="spellEnd"/>
            <w:r w:rsidRPr="003930F0">
              <w:rPr>
                <w:rFonts w:ascii="Arial" w:hAnsi="Arial" w:cs="Arial"/>
                <w:b/>
                <w:bCs/>
                <w:sz w:val="24"/>
                <w:szCs w:val="24"/>
              </w:rPr>
              <w:t xml:space="preserve"> </w:t>
            </w:r>
            <w:proofErr w:type="spellStart"/>
            <w:r w:rsidRPr="003930F0">
              <w:rPr>
                <w:rFonts w:ascii="Arial" w:hAnsi="Arial" w:cs="Arial"/>
                <w:b/>
                <w:bCs/>
                <w:sz w:val="24"/>
                <w:szCs w:val="24"/>
              </w:rPr>
              <w:t>Blended</w:t>
            </w:r>
            <w:proofErr w:type="spellEnd"/>
            <w:r w:rsidRPr="003930F0">
              <w:rPr>
                <w:rFonts w:ascii="Arial" w:hAnsi="Arial" w:cs="Arial"/>
                <w:b/>
                <w:bCs/>
                <w:sz w:val="24"/>
                <w:szCs w:val="24"/>
              </w:rPr>
              <w:t xml:space="preserve"> </w:t>
            </w:r>
            <w:proofErr w:type="spellStart"/>
            <w:r w:rsidRPr="003930F0">
              <w:rPr>
                <w:rFonts w:ascii="Arial" w:hAnsi="Arial" w:cs="Arial"/>
                <w:b/>
                <w:bCs/>
                <w:sz w:val="24"/>
                <w:szCs w:val="24"/>
              </w:rPr>
              <w:t>Drought</w:t>
            </w:r>
            <w:proofErr w:type="spellEnd"/>
            <w:r w:rsidRPr="003930F0">
              <w:rPr>
                <w:rFonts w:ascii="Arial" w:hAnsi="Arial" w:cs="Arial"/>
                <w:b/>
                <w:bCs/>
                <w:sz w:val="24"/>
                <w:szCs w:val="24"/>
              </w:rPr>
              <w:t xml:space="preserve"> Atlas”, som er vist her, gir en estimert oversikt over gjennomsnittlige tørkeforhold hver sommer (fra juni til august) helt tilbake til år 0. Dette gjøres ved å kombinere </w:t>
            </w:r>
            <w:proofErr w:type="spellStart"/>
            <w:r w:rsidRPr="003930F0">
              <w:rPr>
                <w:rFonts w:ascii="Arial" w:hAnsi="Arial" w:cs="Arial"/>
                <w:b/>
                <w:bCs/>
                <w:sz w:val="24"/>
                <w:szCs w:val="24"/>
              </w:rPr>
              <w:t>treringrekonstruksjoner</w:t>
            </w:r>
            <w:proofErr w:type="spellEnd"/>
            <w:r w:rsidRPr="003930F0">
              <w:rPr>
                <w:rFonts w:ascii="Arial" w:hAnsi="Arial" w:cs="Arial"/>
                <w:b/>
                <w:bCs/>
                <w:sz w:val="24"/>
                <w:szCs w:val="24"/>
              </w:rPr>
              <w:t xml:space="preserve"> og instrumentelle </w:t>
            </w:r>
            <w:r w:rsidR="003012E7">
              <w:rPr>
                <w:rFonts w:ascii="Arial" w:hAnsi="Arial" w:cs="Arial"/>
                <w:b/>
                <w:bCs/>
                <w:sz w:val="24"/>
                <w:szCs w:val="24"/>
              </w:rPr>
              <w:t>målinger</w:t>
            </w:r>
            <w:r w:rsidRPr="003930F0">
              <w:rPr>
                <w:rFonts w:ascii="Arial" w:hAnsi="Arial" w:cs="Arial"/>
                <w:b/>
                <w:bCs/>
                <w:sz w:val="24"/>
                <w:szCs w:val="24"/>
              </w:rPr>
              <w:t>. Røde fargetoner i atlaset indikerer tørrere forhold, mens blå fargetoner indikerer våtere forhold.</w:t>
            </w:r>
          </w:p>
          <w:p w14:paraId="72A044BB" w14:textId="230187D2" w:rsidR="001E5EDC" w:rsidRPr="001E5EDC" w:rsidRDefault="00000000" w:rsidP="00C5324A">
            <w:pPr>
              <w:rPr>
                <w:rFonts w:ascii="Arial" w:hAnsi="Arial" w:cs="Arial"/>
                <w:b/>
                <w:bCs/>
                <w:sz w:val="24"/>
                <w:szCs w:val="24"/>
              </w:rPr>
            </w:pPr>
            <w:hyperlink r:id="rId11" w:history="1">
              <w:r w:rsidR="001E5EDC" w:rsidRPr="001E5EDC">
                <w:rPr>
                  <w:rStyle w:val="Hyperkobling"/>
                  <w:rFonts w:ascii="Arial" w:hAnsi="Arial" w:cs="Arial"/>
                  <w:b/>
                  <w:bCs/>
                  <w:sz w:val="24"/>
                  <w:szCs w:val="24"/>
                  <w:u w:val="none"/>
                </w:rPr>
                <w:t>https://www.drought.gov/states/california</w:t>
              </w:r>
            </w:hyperlink>
          </w:p>
        </w:tc>
      </w:tr>
    </w:tbl>
    <w:p w14:paraId="3F936B99" w14:textId="1593AE37" w:rsidR="00A1108D" w:rsidRPr="00A1108D" w:rsidRDefault="00A1108D" w:rsidP="00C5324A">
      <w:pPr>
        <w:rPr>
          <w:rFonts w:ascii="Arial" w:hAnsi="Arial" w:cs="Arial"/>
          <w:b/>
          <w:bCs/>
          <w:sz w:val="24"/>
          <w:szCs w:val="24"/>
          <w:u w:val="single"/>
        </w:rPr>
      </w:pPr>
    </w:p>
    <w:p w14:paraId="5D8F4174" w14:textId="1AFD8B16" w:rsidR="00A1108D" w:rsidRDefault="00A1108D" w:rsidP="00C5324A">
      <w:pPr>
        <w:rPr>
          <w:rFonts w:ascii="Arial" w:hAnsi="Arial" w:cs="Arial"/>
          <w:b/>
          <w:bCs/>
          <w:sz w:val="24"/>
          <w:szCs w:val="24"/>
          <w:u w:val="single"/>
        </w:rPr>
      </w:pPr>
      <w:r w:rsidRPr="00A1108D">
        <w:rPr>
          <w:rFonts w:ascii="Arial" w:hAnsi="Arial" w:cs="Arial"/>
          <w:b/>
          <w:bCs/>
          <w:sz w:val="24"/>
          <w:szCs w:val="24"/>
          <w:u w:val="single"/>
        </w:rPr>
        <w:t xml:space="preserve">El </w:t>
      </w:r>
      <w:proofErr w:type="spellStart"/>
      <w:r w:rsidR="00652F43" w:rsidRPr="00652F43">
        <w:rPr>
          <w:rFonts w:ascii="Arial" w:hAnsi="Arial" w:cs="Arial"/>
          <w:b/>
          <w:bCs/>
          <w:sz w:val="24"/>
          <w:szCs w:val="24"/>
          <w:u w:val="single"/>
        </w:rPr>
        <w:t>Niño</w:t>
      </w:r>
      <w:proofErr w:type="spellEnd"/>
      <w:r w:rsidRPr="00A1108D">
        <w:rPr>
          <w:rFonts w:ascii="Arial" w:hAnsi="Arial" w:cs="Arial"/>
          <w:b/>
          <w:bCs/>
          <w:sz w:val="24"/>
          <w:szCs w:val="24"/>
          <w:u w:val="single"/>
        </w:rPr>
        <w:t xml:space="preserve"> </w:t>
      </w:r>
      <w:r w:rsidR="00802406">
        <w:rPr>
          <w:rFonts w:ascii="Arial" w:hAnsi="Arial" w:cs="Arial"/>
          <w:b/>
          <w:bCs/>
          <w:sz w:val="24"/>
          <w:szCs w:val="24"/>
          <w:u w:val="single"/>
        </w:rPr>
        <w:t xml:space="preserve">(ENSO) </w:t>
      </w:r>
      <w:r w:rsidRPr="00A1108D">
        <w:rPr>
          <w:rFonts w:ascii="Arial" w:hAnsi="Arial" w:cs="Arial"/>
          <w:b/>
          <w:bCs/>
          <w:sz w:val="24"/>
          <w:szCs w:val="24"/>
          <w:u w:val="single"/>
        </w:rPr>
        <w:t xml:space="preserve">og Pacific </w:t>
      </w:r>
      <w:proofErr w:type="spellStart"/>
      <w:r w:rsidRPr="00A1108D">
        <w:rPr>
          <w:rFonts w:ascii="Arial" w:hAnsi="Arial" w:cs="Arial"/>
          <w:b/>
          <w:bCs/>
          <w:sz w:val="24"/>
          <w:szCs w:val="24"/>
          <w:u w:val="single"/>
        </w:rPr>
        <w:t>decadal</w:t>
      </w:r>
      <w:proofErr w:type="spellEnd"/>
      <w:r w:rsidRPr="00A1108D">
        <w:rPr>
          <w:rFonts w:ascii="Arial" w:hAnsi="Arial" w:cs="Arial"/>
          <w:b/>
          <w:bCs/>
          <w:sz w:val="24"/>
          <w:szCs w:val="24"/>
          <w:u w:val="single"/>
        </w:rPr>
        <w:t xml:space="preserve"> </w:t>
      </w:r>
      <w:proofErr w:type="spellStart"/>
      <w:r w:rsidRPr="00A1108D">
        <w:rPr>
          <w:rFonts w:ascii="Arial" w:hAnsi="Arial" w:cs="Arial"/>
          <w:b/>
          <w:bCs/>
          <w:sz w:val="24"/>
          <w:szCs w:val="24"/>
          <w:u w:val="single"/>
        </w:rPr>
        <w:t>oscillation</w:t>
      </w:r>
      <w:proofErr w:type="spellEnd"/>
      <w:r w:rsidR="00802406">
        <w:rPr>
          <w:rFonts w:ascii="Arial" w:hAnsi="Arial" w:cs="Arial"/>
          <w:b/>
          <w:bCs/>
          <w:sz w:val="24"/>
          <w:szCs w:val="24"/>
          <w:u w:val="single"/>
        </w:rPr>
        <w:t xml:space="preserve"> (PDO)</w:t>
      </w:r>
    </w:p>
    <w:p w14:paraId="548080B9" w14:textId="50CCA012" w:rsidR="00646A23" w:rsidRPr="00646A23" w:rsidRDefault="00646A23" w:rsidP="00646A23">
      <w:pPr>
        <w:rPr>
          <w:rFonts w:ascii="Arial" w:hAnsi="Arial" w:cs="Arial"/>
          <w:b/>
          <w:bCs/>
          <w:sz w:val="24"/>
          <w:szCs w:val="24"/>
        </w:rPr>
      </w:pPr>
      <w:r w:rsidRPr="00646A23">
        <w:rPr>
          <w:rFonts w:ascii="Arial" w:hAnsi="Arial" w:cs="Arial"/>
          <w:b/>
          <w:bCs/>
          <w:sz w:val="24"/>
          <w:szCs w:val="24"/>
        </w:rPr>
        <w:t xml:space="preserve">El </w:t>
      </w:r>
      <w:proofErr w:type="spellStart"/>
      <w:r w:rsidRPr="00646A23">
        <w:rPr>
          <w:rFonts w:ascii="Arial" w:hAnsi="Arial" w:cs="Arial"/>
          <w:b/>
          <w:bCs/>
          <w:sz w:val="24"/>
          <w:szCs w:val="24"/>
        </w:rPr>
        <w:t>Niño</w:t>
      </w:r>
      <w:proofErr w:type="spellEnd"/>
      <w:r w:rsidRPr="00646A23">
        <w:rPr>
          <w:rFonts w:ascii="Arial" w:hAnsi="Arial" w:cs="Arial"/>
          <w:b/>
          <w:bCs/>
          <w:sz w:val="24"/>
          <w:szCs w:val="24"/>
        </w:rPr>
        <w:t xml:space="preserve"> og La </w:t>
      </w:r>
      <w:proofErr w:type="spellStart"/>
      <w:r w:rsidRPr="00646A23">
        <w:rPr>
          <w:rFonts w:ascii="Arial" w:hAnsi="Arial" w:cs="Arial"/>
          <w:b/>
          <w:bCs/>
          <w:sz w:val="24"/>
          <w:szCs w:val="24"/>
        </w:rPr>
        <w:t>Niña</w:t>
      </w:r>
      <w:proofErr w:type="spellEnd"/>
      <w:r w:rsidRPr="00646A23">
        <w:rPr>
          <w:rFonts w:ascii="Arial" w:hAnsi="Arial" w:cs="Arial"/>
          <w:b/>
          <w:bCs/>
          <w:sz w:val="24"/>
          <w:szCs w:val="24"/>
        </w:rPr>
        <w:t xml:space="preserve"> er fenomener som er knyttet til endringer i vindmønstrene i den tropiske delen av Stillehavet. Disse vekslingene, sammen med tilhørende endringer i havforholdene, er kjent som ENSO, en forkortelse for El </w:t>
      </w:r>
      <w:proofErr w:type="spellStart"/>
      <w:r w:rsidRPr="00646A23">
        <w:rPr>
          <w:rFonts w:ascii="Arial" w:hAnsi="Arial" w:cs="Arial"/>
          <w:b/>
          <w:bCs/>
          <w:sz w:val="24"/>
          <w:szCs w:val="24"/>
        </w:rPr>
        <w:t>Niño</w:t>
      </w:r>
      <w:proofErr w:type="spellEnd"/>
      <w:r w:rsidRPr="00646A23">
        <w:rPr>
          <w:rFonts w:ascii="Arial" w:hAnsi="Arial" w:cs="Arial"/>
          <w:b/>
          <w:bCs/>
          <w:sz w:val="24"/>
          <w:szCs w:val="24"/>
        </w:rPr>
        <w:t xml:space="preserve"> Southern </w:t>
      </w:r>
      <w:proofErr w:type="spellStart"/>
      <w:r w:rsidRPr="00646A23">
        <w:rPr>
          <w:rFonts w:ascii="Arial" w:hAnsi="Arial" w:cs="Arial"/>
          <w:b/>
          <w:bCs/>
          <w:sz w:val="24"/>
          <w:szCs w:val="24"/>
        </w:rPr>
        <w:t>Oscillation</w:t>
      </w:r>
      <w:proofErr w:type="spellEnd"/>
      <w:r w:rsidRPr="00646A23">
        <w:rPr>
          <w:rFonts w:ascii="Arial" w:hAnsi="Arial" w:cs="Arial"/>
          <w:b/>
          <w:bCs/>
          <w:sz w:val="24"/>
          <w:szCs w:val="24"/>
        </w:rPr>
        <w:t>. ENSO er den mest fremtredende av jordens naturlige vær- og klimavariasjoner.</w:t>
      </w:r>
    </w:p>
    <w:p w14:paraId="3D67C3BB" w14:textId="77777777" w:rsidR="00646A23" w:rsidRDefault="00646A23" w:rsidP="00646A23">
      <w:pPr>
        <w:rPr>
          <w:rFonts w:ascii="Arial" w:hAnsi="Arial" w:cs="Arial"/>
          <w:b/>
          <w:bCs/>
          <w:sz w:val="24"/>
          <w:szCs w:val="24"/>
        </w:rPr>
      </w:pPr>
      <w:r w:rsidRPr="00646A23">
        <w:rPr>
          <w:rFonts w:ascii="Arial" w:hAnsi="Arial" w:cs="Arial"/>
          <w:b/>
          <w:bCs/>
          <w:sz w:val="24"/>
          <w:szCs w:val="24"/>
        </w:rPr>
        <w:t xml:space="preserve">Det er flere fysiske drivkrefter bak ENSO, inkludert en kobling til Pacific </w:t>
      </w:r>
      <w:proofErr w:type="spellStart"/>
      <w:r w:rsidRPr="00646A23">
        <w:rPr>
          <w:rFonts w:ascii="Arial" w:hAnsi="Arial" w:cs="Arial"/>
          <w:b/>
          <w:bCs/>
          <w:sz w:val="24"/>
          <w:szCs w:val="24"/>
        </w:rPr>
        <w:t>decadal</w:t>
      </w:r>
      <w:proofErr w:type="spellEnd"/>
      <w:r w:rsidRPr="00646A23">
        <w:rPr>
          <w:rFonts w:ascii="Arial" w:hAnsi="Arial" w:cs="Arial"/>
          <w:b/>
          <w:bCs/>
          <w:sz w:val="24"/>
          <w:szCs w:val="24"/>
        </w:rPr>
        <w:t xml:space="preserve"> </w:t>
      </w:r>
      <w:proofErr w:type="spellStart"/>
      <w:r w:rsidRPr="00646A23">
        <w:rPr>
          <w:rFonts w:ascii="Arial" w:hAnsi="Arial" w:cs="Arial"/>
          <w:b/>
          <w:bCs/>
          <w:sz w:val="24"/>
          <w:szCs w:val="24"/>
        </w:rPr>
        <w:t>oscillation</w:t>
      </w:r>
      <w:proofErr w:type="spellEnd"/>
      <w:r w:rsidRPr="00646A23">
        <w:rPr>
          <w:rFonts w:ascii="Arial" w:hAnsi="Arial" w:cs="Arial"/>
          <w:b/>
          <w:bCs/>
          <w:sz w:val="24"/>
          <w:szCs w:val="24"/>
        </w:rPr>
        <w:t>. Imidlertid er ikke alle mekanismene bak disse fenomenene fullt ut forstått i dag. Det er et aktivt forskningsområde innen klimavitenskap.</w:t>
      </w:r>
    </w:p>
    <w:p w14:paraId="663102F6" w14:textId="014B8451" w:rsidR="0038155F" w:rsidRDefault="0038155F" w:rsidP="00FC56A7">
      <w:pPr>
        <w:rPr>
          <w:rFonts w:ascii="Arial" w:hAnsi="Arial" w:cs="Arial"/>
          <w:b/>
          <w:bCs/>
          <w:sz w:val="24"/>
          <w:szCs w:val="24"/>
        </w:rPr>
      </w:pPr>
      <w:r>
        <w:rPr>
          <w:rFonts w:ascii="Arial" w:hAnsi="Arial" w:cs="Arial"/>
          <w:b/>
          <w:bCs/>
          <w:sz w:val="24"/>
          <w:szCs w:val="24"/>
        </w:rPr>
        <w:t>E</w:t>
      </w:r>
      <w:r w:rsidRPr="0038155F">
        <w:rPr>
          <w:rFonts w:ascii="Arial" w:hAnsi="Arial" w:cs="Arial"/>
          <w:b/>
          <w:bCs/>
          <w:sz w:val="24"/>
          <w:szCs w:val="24"/>
        </w:rPr>
        <w:t xml:space="preserve">l </w:t>
      </w:r>
      <w:proofErr w:type="spellStart"/>
      <w:r w:rsidRPr="0038155F">
        <w:rPr>
          <w:rFonts w:ascii="Arial" w:hAnsi="Arial" w:cs="Arial"/>
          <w:b/>
          <w:bCs/>
          <w:sz w:val="24"/>
          <w:szCs w:val="24"/>
        </w:rPr>
        <w:t>Niño</w:t>
      </w:r>
      <w:proofErr w:type="spellEnd"/>
      <w:r w:rsidRPr="0038155F">
        <w:rPr>
          <w:rFonts w:ascii="Arial" w:hAnsi="Arial" w:cs="Arial"/>
          <w:b/>
          <w:bCs/>
          <w:sz w:val="24"/>
          <w:szCs w:val="24"/>
        </w:rPr>
        <w:t xml:space="preserve"> er en klimatisk tilstand som oppstår når passatvindene som blåser mot ekvator fra hver halvkule og er rettet fra øst mot vest, er svakere enn normalt. Normalt sett skyver passatvindene det varme vannet på havoverflaten foran seg og stuer det opp i vest, mot kysten av Australia og Indonesia. For å erstatte vannet som ender opp i vest, må nytt vann komme til i det østlige Stillehavet. Istedenfor å strømme til fra sidene, blir kaldt vann fra dypet løftet opp til overflaten i øst, La </w:t>
      </w:r>
      <w:proofErr w:type="spellStart"/>
      <w:r w:rsidRPr="0038155F">
        <w:rPr>
          <w:rFonts w:ascii="Arial" w:hAnsi="Arial" w:cs="Arial"/>
          <w:b/>
          <w:bCs/>
          <w:sz w:val="24"/>
          <w:szCs w:val="24"/>
        </w:rPr>
        <w:t>Niña</w:t>
      </w:r>
      <w:proofErr w:type="spellEnd"/>
      <w:r w:rsidRPr="0038155F">
        <w:rPr>
          <w:rFonts w:ascii="Arial" w:hAnsi="Arial" w:cs="Arial"/>
          <w:b/>
          <w:bCs/>
          <w:sz w:val="24"/>
          <w:szCs w:val="24"/>
        </w:rPr>
        <w:t xml:space="preserve">-tilstand. Dette skjer dels utenfor kysten av Ecuador og Peru og dels langs ekvator i det østlige Stillehavet. Vannet som løftes opp i øst er kaldere enn typisk overflatevann. I en normalsituasjon vil derfor overflatetemperaturen øke fra øst mot vest. Når passatvindene er svakere enn normalt, vil mindre av det varme vannet bli skjøvet vestover og mindre av det kalde vannet kommer til overflaten i øst. Følgelig avtar overflatetemperaturen i vest og øker i øst. Når havoverflaten i det østlige, tropiske Stillehavet er ekstra varmt på grunn av de svake vindene, har vi en El </w:t>
      </w:r>
      <w:proofErr w:type="spellStart"/>
      <w:r w:rsidRPr="0038155F">
        <w:rPr>
          <w:rFonts w:ascii="Arial" w:hAnsi="Arial" w:cs="Arial"/>
          <w:b/>
          <w:bCs/>
          <w:sz w:val="24"/>
          <w:szCs w:val="24"/>
        </w:rPr>
        <w:t>Niño</w:t>
      </w:r>
      <w:proofErr w:type="spellEnd"/>
      <w:r w:rsidRPr="0038155F">
        <w:rPr>
          <w:rFonts w:ascii="Arial" w:hAnsi="Arial" w:cs="Arial"/>
          <w:b/>
          <w:bCs/>
          <w:sz w:val="24"/>
          <w:szCs w:val="24"/>
        </w:rPr>
        <w:t xml:space="preserve">-tilstand </w:t>
      </w:r>
    </w:p>
    <w:p w14:paraId="142E977B" w14:textId="5F747D9B" w:rsidR="0038155F" w:rsidRDefault="0038155F" w:rsidP="00FC56A7">
      <w:pPr>
        <w:rPr>
          <w:rFonts w:ascii="Arial" w:hAnsi="Arial" w:cs="Arial"/>
          <w:b/>
          <w:bCs/>
          <w:sz w:val="24"/>
          <w:szCs w:val="24"/>
        </w:rPr>
      </w:pPr>
      <w:r w:rsidRPr="0038155F">
        <w:rPr>
          <w:rFonts w:ascii="Arial" w:hAnsi="Arial" w:cs="Arial"/>
          <w:b/>
          <w:bCs/>
          <w:sz w:val="24"/>
          <w:szCs w:val="24"/>
        </w:rPr>
        <w:t xml:space="preserve">ENSO-fenomenet er kjent langt tilbake i tid. Inkaene bygde vannsystemer som tok hensyn til dette, og befolkningen tilpasset seg forholdene </w:t>
      </w:r>
    </w:p>
    <w:p w14:paraId="6D37C5FE" w14:textId="0D7F1208" w:rsidR="00FC56A7" w:rsidRDefault="001E2BBC" w:rsidP="00FB0E6E">
      <w:pPr>
        <w:rPr>
          <w:rFonts w:ascii="Arial" w:hAnsi="Arial" w:cs="Arial"/>
          <w:b/>
          <w:bCs/>
          <w:sz w:val="24"/>
          <w:szCs w:val="24"/>
        </w:rPr>
      </w:pPr>
      <w:r w:rsidRPr="001E2BBC">
        <w:rPr>
          <w:rFonts w:ascii="Arial" w:hAnsi="Arial" w:cs="Arial"/>
          <w:b/>
          <w:bCs/>
          <w:sz w:val="24"/>
          <w:szCs w:val="24"/>
        </w:rPr>
        <w:t xml:space="preserve">PDO er en klimatisk svingning som varierer mellom positive og negative faser. I den positive fasen er sjøtemperaturene nord for Hawaii kjølige, mens havoverflatetemperaturene langs den vestlige kysten av Nord-Amerika er varmere enn normalt. Dette fører til økt fordamping og uvanlig mye nedbør på vestkysten av USA, som blant annet forårsaker oversvømmelser og mer snø i fjellkjeden Sierra Nevada. I den negative fasen er det varmt overflatevann i det sentrale Nord-Stillehavet og kjøligere enn normalt vann langs den vestlige kysten av Nord-Amerika. Dette fører til tyngre luft og høytrykksrygg som sperrer for våte sesongstormer, som igjen gir lengre tørkeperioder. I områder som opplever tørke, stiger også temperaturene fordi varme som vanligvis blir brukt til å fordampe vann nå blir brukt til å varme opp bakken. Når skydekket avtar, vil også solen kunne varme opp bakken mer enn normalt </w:t>
      </w:r>
    </w:p>
    <w:p w14:paraId="581E7CF8" w14:textId="77777777" w:rsidR="001E2BBC" w:rsidRPr="00FB0E6E" w:rsidRDefault="001E2BBC" w:rsidP="00FB0E6E">
      <w:pPr>
        <w:rPr>
          <w:rFonts w:ascii="Arial" w:hAnsi="Arial" w:cs="Arial"/>
          <w:b/>
          <w:bCs/>
          <w:sz w:val="24"/>
          <w:szCs w:val="24"/>
        </w:rPr>
      </w:pPr>
    </w:p>
    <w:tbl>
      <w:tblPr>
        <w:tblStyle w:val="Tabellrutenett"/>
        <w:tblW w:w="15735" w:type="dxa"/>
        <w:tblInd w:w="-289" w:type="dxa"/>
        <w:tblLook w:val="04A0" w:firstRow="1" w:lastRow="0" w:firstColumn="1" w:lastColumn="0" w:noHBand="0" w:noVBand="1"/>
      </w:tblPr>
      <w:tblGrid>
        <w:gridCol w:w="7986"/>
        <w:gridCol w:w="7904"/>
      </w:tblGrid>
      <w:tr w:rsidR="005B25CC" w14:paraId="518A0297" w14:textId="77777777" w:rsidTr="005B25CC">
        <w:tc>
          <w:tcPr>
            <w:tcW w:w="7703" w:type="dxa"/>
          </w:tcPr>
          <w:p w14:paraId="7A0A1317" w14:textId="1FE5231B" w:rsidR="00FB0E6E" w:rsidRDefault="005B25CC" w:rsidP="00FB0E6E">
            <w:pPr>
              <w:rPr>
                <w:rFonts w:ascii="Arial" w:hAnsi="Arial" w:cs="Arial"/>
                <w:b/>
                <w:bCs/>
                <w:sz w:val="24"/>
                <w:szCs w:val="24"/>
              </w:rPr>
            </w:pPr>
            <w:r>
              <w:rPr>
                <w:rFonts w:ascii="Arial" w:hAnsi="Arial" w:cs="Arial"/>
                <w:b/>
                <w:bCs/>
                <w:noProof/>
                <w:sz w:val="24"/>
                <w:szCs w:val="24"/>
              </w:rPr>
              <w:lastRenderedPageBreak/>
              <w:drawing>
                <wp:inline distT="0" distB="0" distL="0" distR="0" wp14:anchorId="4FAD90CA" wp14:editId="786FD27F">
                  <wp:extent cx="4930025" cy="3270250"/>
                  <wp:effectExtent l="0" t="0" r="4445" b="6350"/>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4238" cy="3286311"/>
                          </a:xfrm>
                          <a:prstGeom prst="rect">
                            <a:avLst/>
                          </a:prstGeom>
                          <a:noFill/>
                        </pic:spPr>
                      </pic:pic>
                    </a:graphicData>
                  </a:graphic>
                </wp:inline>
              </w:drawing>
            </w:r>
          </w:p>
        </w:tc>
        <w:tc>
          <w:tcPr>
            <w:tcW w:w="8032" w:type="dxa"/>
          </w:tcPr>
          <w:p w14:paraId="6F8B640C" w14:textId="01A6D27A" w:rsidR="00FB0E6E" w:rsidRDefault="005B25CC" w:rsidP="00FB0E6E">
            <w:pPr>
              <w:rPr>
                <w:rFonts w:ascii="Arial" w:hAnsi="Arial" w:cs="Arial"/>
                <w:b/>
                <w:bCs/>
                <w:sz w:val="24"/>
                <w:szCs w:val="24"/>
              </w:rPr>
            </w:pPr>
            <w:r>
              <w:rPr>
                <w:rFonts w:ascii="Arial" w:hAnsi="Arial" w:cs="Arial"/>
                <w:b/>
                <w:bCs/>
                <w:noProof/>
                <w:sz w:val="24"/>
                <w:szCs w:val="24"/>
              </w:rPr>
              <w:drawing>
                <wp:inline distT="0" distB="0" distL="0" distR="0" wp14:anchorId="42CD3795" wp14:editId="61D7ACFF">
                  <wp:extent cx="4882227" cy="3238542"/>
                  <wp:effectExtent l="0" t="0" r="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45566" cy="3280557"/>
                          </a:xfrm>
                          <a:prstGeom prst="rect">
                            <a:avLst/>
                          </a:prstGeom>
                          <a:noFill/>
                        </pic:spPr>
                      </pic:pic>
                    </a:graphicData>
                  </a:graphic>
                </wp:inline>
              </w:drawing>
            </w:r>
          </w:p>
        </w:tc>
      </w:tr>
      <w:tr w:rsidR="005B25CC" w14:paraId="35097733" w14:textId="77777777" w:rsidTr="005B25CC">
        <w:tc>
          <w:tcPr>
            <w:tcW w:w="7703" w:type="dxa"/>
          </w:tcPr>
          <w:p w14:paraId="03924EA6" w14:textId="444A46C8" w:rsidR="00AE3CC5" w:rsidRPr="00D54D3C" w:rsidRDefault="00AE3CC5" w:rsidP="00BF297B">
            <w:pPr>
              <w:rPr>
                <w:rFonts w:ascii="Arial" w:hAnsi="Arial" w:cs="Arial"/>
                <w:b/>
                <w:bCs/>
                <w:sz w:val="24"/>
                <w:szCs w:val="24"/>
                <w:u w:val="single"/>
              </w:rPr>
            </w:pPr>
            <w:r w:rsidRPr="00D54D3C">
              <w:rPr>
                <w:rFonts w:ascii="Arial" w:hAnsi="Arial" w:cs="Arial"/>
                <w:b/>
                <w:bCs/>
                <w:sz w:val="24"/>
                <w:szCs w:val="24"/>
                <w:u w:val="single"/>
              </w:rPr>
              <w:t xml:space="preserve">Langs Ekvator: </w:t>
            </w:r>
          </w:p>
          <w:p w14:paraId="225D292B" w14:textId="004BF487" w:rsidR="0026681C" w:rsidRDefault="0026681C" w:rsidP="00BF297B">
            <w:pPr>
              <w:rPr>
                <w:rFonts w:ascii="Arial" w:hAnsi="Arial" w:cs="Arial"/>
                <w:b/>
                <w:bCs/>
                <w:sz w:val="24"/>
                <w:szCs w:val="24"/>
              </w:rPr>
            </w:pPr>
            <w:r w:rsidRPr="0026681C">
              <w:rPr>
                <w:rFonts w:ascii="Arial" w:hAnsi="Arial" w:cs="Arial"/>
                <w:b/>
                <w:bCs/>
                <w:sz w:val="24"/>
                <w:szCs w:val="24"/>
              </w:rPr>
              <w:t xml:space="preserve">I forbindelse med El </w:t>
            </w:r>
            <w:proofErr w:type="spellStart"/>
            <w:r w:rsidRPr="0026681C">
              <w:rPr>
                <w:rFonts w:ascii="Arial" w:hAnsi="Arial" w:cs="Arial"/>
                <w:b/>
                <w:bCs/>
                <w:sz w:val="24"/>
                <w:szCs w:val="24"/>
              </w:rPr>
              <w:t>Niño</w:t>
            </w:r>
            <w:proofErr w:type="spellEnd"/>
            <w:r w:rsidRPr="0026681C">
              <w:rPr>
                <w:rFonts w:ascii="Arial" w:hAnsi="Arial" w:cs="Arial"/>
                <w:b/>
                <w:bCs/>
                <w:sz w:val="24"/>
                <w:szCs w:val="24"/>
              </w:rPr>
              <w:t xml:space="preserve">-året 1997 var det en temperaturforskjell på havoverflaten på ca. 2-3 grader Celsius sammenlignet med hele perioden 1971-2000. I figuren </w:t>
            </w:r>
            <w:r>
              <w:rPr>
                <w:rFonts w:ascii="Arial" w:hAnsi="Arial" w:cs="Arial"/>
                <w:b/>
                <w:bCs/>
                <w:sz w:val="24"/>
                <w:szCs w:val="24"/>
              </w:rPr>
              <w:t>ov</w:t>
            </w:r>
            <w:r w:rsidRPr="0026681C">
              <w:rPr>
                <w:rFonts w:ascii="Arial" w:hAnsi="Arial" w:cs="Arial"/>
                <w:b/>
                <w:bCs/>
                <w:sz w:val="24"/>
                <w:szCs w:val="24"/>
              </w:rPr>
              <w:t xml:space="preserve">enfor kan du se hvordan temperaturene varierer på havoverflaten i El </w:t>
            </w:r>
            <w:proofErr w:type="spellStart"/>
            <w:r w:rsidRPr="0026681C">
              <w:rPr>
                <w:rFonts w:ascii="Arial" w:hAnsi="Arial" w:cs="Arial"/>
                <w:b/>
                <w:bCs/>
                <w:sz w:val="24"/>
                <w:szCs w:val="24"/>
              </w:rPr>
              <w:t>Niño</w:t>
            </w:r>
            <w:proofErr w:type="spellEnd"/>
            <w:r w:rsidRPr="0026681C">
              <w:rPr>
                <w:rFonts w:ascii="Arial" w:hAnsi="Arial" w:cs="Arial"/>
                <w:b/>
                <w:bCs/>
                <w:sz w:val="24"/>
                <w:szCs w:val="24"/>
              </w:rPr>
              <w:t>-året 1997 sammenlignet med hele perioden 1971-2000. Blå betyr kaldere og rød betyr varmere</w:t>
            </w:r>
            <w:r w:rsidR="007B7132">
              <w:rPr>
                <w:rFonts w:ascii="Arial" w:hAnsi="Arial" w:cs="Arial"/>
                <w:b/>
                <w:bCs/>
                <w:sz w:val="24"/>
                <w:szCs w:val="24"/>
              </w:rPr>
              <w:t>.</w:t>
            </w:r>
            <w:r w:rsidRPr="0026681C">
              <w:rPr>
                <w:rFonts w:ascii="Arial" w:hAnsi="Arial" w:cs="Arial"/>
                <w:b/>
                <w:bCs/>
                <w:sz w:val="24"/>
                <w:szCs w:val="24"/>
              </w:rPr>
              <w:t xml:space="preserve"> </w:t>
            </w:r>
          </w:p>
          <w:p w14:paraId="0C41300D" w14:textId="0049BC46" w:rsidR="00AE3CC5" w:rsidRPr="00D54D3C" w:rsidRDefault="00AE3CC5" w:rsidP="00BF297B">
            <w:pPr>
              <w:rPr>
                <w:rFonts w:ascii="Arial" w:hAnsi="Arial" w:cs="Arial"/>
                <w:b/>
                <w:bCs/>
                <w:sz w:val="24"/>
                <w:szCs w:val="24"/>
                <w:u w:val="single"/>
              </w:rPr>
            </w:pPr>
            <w:r w:rsidRPr="00D54D3C">
              <w:rPr>
                <w:rFonts w:ascii="Arial" w:hAnsi="Arial" w:cs="Arial"/>
                <w:b/>
                <w:bCs/>
                <w:sz w:val="24"/>
                <w:szCs w:val="24"/>
                <w:u w:val="single"/>
              </w:rPr>
              <w:t>Øverste delen av Stillehavet:</w:t>
            </w:r>
          </w:p>
          <w:p w14:paraId="369239CA" w14:textId="3A988715" w:rsidR="00AE3CC5" w:rsidRPr="00BF297B" w:rsidRDefault="0026681C" w:rsidP="00BF297B">
            <w:pPr>
              <w:rPr>
                <w:rFonts w:ascii="Arial" w:hAnsi="Arial" w:cs="Arial"/>
                <w:b/>
                <w:bCs/>
                <w:sz w:val="24"/>
                <w:szCs w:val="24"/>
              </w:rPr>
            </w:pPr>
            <w:r w:rsidRPr="0026681C">
              <w:rPr>
                <w:rFonts w:ascii="Arial" w:hAnsi="Arial" w:cs="Arial"/>
                <w:b/>
                <w:bCs/>
                <w:sz w:val="24"/>
                <w:szCs w:val="24"/>
              </w:rPr>
              <w:t xml:space="preserve">Den øverste delen av Stillehavet viser en positiv Pacific </w:t>
            </w:r>
            <w:proofErr w:type="spellStart"/>
            <w:r w:rsidRPr="0026681C">
              <w:rPr>
                <w:rFonts w:ascii="Arial" w:hAnsi="Arial" w:cs="Arial"/>
                <w:b/>
                <w:bCs/>
                <w:sz w:val="24"/>
                <w:szCs w:val="24"/>
              </w:rPr>
              <w:t>Decadal</w:t>
            </w:r>
            <w:proofErr w:type="spellEnd"/>
            <w:r w:rsidRPr="0026681C">
              <w:rPr>
                <w:rFonts w:ascii="Arial" w:hAnsi="Arial" w:cs="Arial"/>
                <w:b/>
                <w:bCs/>
                <w:sz w:val="24"/>
                <w:szCs w:val="24"/>
              </w:rPr>
              <w:t xml:space="preserve"> </w:t>
            </w:r>
            <w:proofErr w:type="spellStart"/>
            <w:r w:rsidRPr="0026681C">
              <w:rPr>
                <w:rFonts w:ascii="Arial" w:hAnsi="Arial" w:cs="Arial"/>
                <w:b/>
                <w:bCs/>
                <w:sz w:val="24"/>
                <w:szCs w:val="24"/>
              </w:rPr>
              <w:t>Oscillation</w:t>
            </w:r>
            <w:proofErr w:type="spellEnd"/>
            <w:r w:rsidRPr="0026681C">
              <w:rPr>
                <w:rFonts w:ascii="Arial" w:hAnsi="Arial" w:cs="Arial"/>
                <w:b/>
                <w:bCs/>
                <w:sz w:val="24"/>
                <w:szCs w:val="24"/>
              </w:rPr>
              <w:t xml:space="preserve"> (PDO) som gir varmere vann langs vestkysten av USA</w:t>
            </w:r>
            <w:r>
              <w:rPr>
                <w:rFonts w:ascii="Arial" w:hAnsi="Arial" w:cs="Arial"/>
                <w:b/>
                <w:bCs/>
                <w:sz w:val="24"/>
                <w:szCs w:val="24"/>
              </w:rPr>
              <w:t xml:space="preserve"> og kjølig rundt Ha</w:t>
            </w:r>
            <w:r w:rsidR="00C33EBC">
              <w:rPr>
                <w:rFonts w:ascii="Arial" w:hAnsi="Arial" w:cs="Arial"/>
                <w:b/>
                <w:bCs/>
                <w:sz w:val="24"/>
                <w:szCs w:val="24"/>
              </w:rPr>
              <w:t>w</w:t>
            </w:r>
            <w:r>
              <w:rPr>
                <w:rFonts w:ascii="Arial" w:hAnsi="Arial" w:cs="Arial"/>
                <w:b/>
                <w:bCs/>
                <w:sz w:val="24"/>
                <w:szCs w:val="24"/>
              </w:rPr>
              <w:t>aii.</w:t>
            </w:r>
          </w:p>
        </w:tc>
        <w:tc>
          <w:tcPr>
            <w:tcW w:w="8032" w:type="dxa"/>
          </w:tcPr>
          <w:p w14:paraId="03B2D83C" w14:textId="77777777" w:rsidR="00AE3CC5" w:rsidRPr="00D54D3C" w:rsidRDefault="00AE3CC5" w:rsidP="003F5944">
            <w:pPr>
              <w:rPr>
                <w:rFonts w:ascii="Arial" w:hAnsi="Arial" w:cs="Arial"/>
                <w:b/>
                <w:bCs/>
                <w:sz w:val="24"/>
                <w:szCs w:val="24"/>
                <w:u w:val="single"/>
              </w:rPr>
            </w:pPr>
            <w:r w:rsidRPr="00D54D3C">
              <w:rPr>
                <w:rFonts w:ascii="Arial" w:hAnsi="Arial" w:cs="Arial"/>
                <w:b/>
                <w:bCs/>
                <w:sz w:val="24"/>
                <w:szCs w:val="24"/>
                <w:u w:val="single"/>
              </w:rPr>
              <w:t>Langs Ekvator:</w:t>
            </w:r>
          </w:p>
          <w:p w14:paraId="328BE338" w14:textId="4B5B1546" w:rsidR="007B7132" w:rsidRDefault="007B7132" w:rsidP="003F5944">
            <w:pPr>
              <w:rPr>
                <w:rFonts w:ascii="Arial" w:hAnsi="Arial" w:cs="Arial"/>
                <w:b/>
                <w:bCs/>
                <w:sz w:val="24"/>
                <w:szCs w:val="24"/>
              </w:rPr>
            </w:pPr>
            <w:r w:rsidRPr="007B7132">
              <w:rPr>
                <w:rFonts w:ascii="Arial" w:hAnsi="Arial" w:cs="Arial"/>
                <w:b/>
                <w:bCs/>
                <w:sz w:val="24"/>
                <w:szCs w:val="24"/>
              </w:rPr>
              <w:t xml:space="preserve">I La </w:t>
            </w:r>
            <w:proofErr w:type="spellStart"/>
            <w:r w:rsidRPr="007B7132">
              <w:rPr>
                <w:rFonts w:ascii="Arial" w:hAnsi="Arial" w:cs="Arial"/>
                <w:b/>
                <w:bCs/>
                <w:sz w:val="24"/>
                <w:szCs w:val="24"/>
              </w:rPr>
              <w:t>Niña</w:t>
            </w:r>
            <w:proofErr w:type="spellEnd"/>
            <w:r w:rsidRPr="007B7132">
              <w:rPr>
                <w:rFonts w:ascii="Arial" w:hAnsi="Arial" w:cs="Arial"/>
                <w:b/>
                <w:bCs/>
                <w:sz w:val="24"/>
                <w:szCs w:val="24"/>
              </w:rPr>
              <w:t xml:space="preserve">-året 1988 var det en temperaturforskjell på havoverflaten på ca. 2-3 grader Celsius sammenlignet med hele perioden 1971-2000. I figuren </w:t>
            </w:r>
            <w:r>
              <w:rPr>
                <w:rFonts w:ascii="Arial" w:hAnsi="Arial" w:cs="Arial"/>
                <w:b/>
                <w:bCs/>
                <w:sz w:val="24"/>
                <w:szCs w:val="24"/>
              </w:rPr>
              <w:t>ov</w:t>
            </w:r>
            <w:r w:rsidRPr="007B7132">
              <w:rPr>
                <w:rFonts w:ascii="Arial" w:hAnsi="Arial" w:cs="Arial"/>
                <w:b/>
                <w:bCs/>
                <w:sz w:val="24"/>
                <w:szCs w:val="24"/>
              </w:rPr>
              <w:t xml:space="preserve">enfor kan du se hvordan temperaturene varierer på havoverflaten i La </w:t>
            </w:r>
            <w:proofErr w:type="spellStart"/>
            <w:r w:rsidRPr="007B7132">
              <w:rPr>
                <w:rFonts w:ascii="Arial" w:hAnsi="Arial" w:cs="Arial"/>
                <w:b/>
                <w:bCs/>
                <w:sz w:val="24"/>
                <w:szCs w:val="24"/>
              </w:rPr>
              <w:t>Niña</w:t>
            </w:r>
            <w:proofErr w:type="spellEnd"/>
            <w:r w:rsidRPr="007B7132">
              <w:rPr>
                <w:rFonts w:ascii="Arial" w:hAnsi="Arial" w:cs="Arial"/>
                <w:b/>
                <w:bCs/>
                <w:sz w:val="24"/>
                <w:szCs w:val="24"/>
              </w:rPr>
              <w:t>-året 1988 sammenlignet med hele perioden 1971-2000. Blå betyr kaldere og rød betyr varmere</w:t>
            </w:r>
            <w:r>
              <w:rPr>
                <w:rFonts w:ascii="Arial" w:hAnsi="Arial" w:cs="Arial"/>
                <w:b/>
                <w:bCs/>
                <w:sz w:val="24"/>
                <w:szCs w:val="24"/>
              </w:rPr>
              <w:t>.</w:t>
            </w:r>
          </w:p>
          <w:p w14:paraId="387B65F2" w14:textId="114D101C" w:rsidR="00AE3CC5" w:rsidRPr="00D54D3C" w:rsidRDefault="00AE3CC5" w:rsidP="003F5944">
            <w:pPr>
              <w:rPr>
                <w:rFonts w:ascii="Arial" w:hAnsi="Arial" w:cs="Arial"/>
                <w:b/>
                <w:bCs/>
                <w:sz w:val="24"/>
                <w:szCs w:val="24"/>
                <w:u w:val="single"/>
              </w:rPr>
            </w:pPr>
            <w:r w:rsidRPr="00D54D3C">
              <w:rPr>
                <w:rFonts w:ascii="Arial" w:hAnsi="Arial" w:cs="Arial"/>
                <w:b/>
                <w:bCs/>
                <w:sz w:val="24"/>
                <w:szCs w:val="24"/>
                <w:u w:val="single"/>
              </w:rPr>
              <w:t>Øverste delen av Stillehavet:</w:t>
            </w:r>
          </w:p>
          <w:p w14:paraId="559DEF1E" w14:textId="26384F23" w:rsidR="00C33EBC" w:rsidRDefault="00C33EBC" w:rsidP="003F5944">
            <w:pPr>
              <w:rPr>
                <w:rFonts w:ascii="Arial" w:hAnsi="Arial" w:cs="Arial"/>
                <w:b/>
                <w:bCs/>
                <w:sz w:val="24"/>
                <w:szCs w:val="24"/>
              </w:rPr>
            </w:pPr>
            <w:r w:rsidRPr="00C33EBC">
              <w:rPr>
                <w:rFonts w:ascii="Arial" w:hAnsi="Arial" w:cs="Arial"/>
                <w:b/>
                <w:bCs/>
                <w:sz w:val="24"/>
                <w:szCs w:val="24"/>
              </w:rPr>
              <w:t xml:space="preserve">Den øverste delen av Stillehavet viser en negativ Pacific </w:t>
            </w:r>
            <w:proofErr w:type="spellStart"/>
            <w:r w:rsidRPr="00C33EBC">
              <w:rPr>
                <w:rFonts w:ascii="Arial" w:hAnsi="Arial" w:cs="Arial"/>
                <w:b/>
                <w:bCs/>
                <w:sz w:val="24"/>
                <w:szCs w:val="24"/>
              </w:rPr>
              <w:t>Decadal</w:t>
            </w:r>
            <w:proofErr w:type="spellEnd"/>
            <w:r w:rsidRPr="00C33EBC">
              <w:rPr>
                <w:rFonts w:ascii="Arial" w:hAnsi="Arial" w:cs="Arial"/>
                <w:b/>
                <w:bCs/>
                <w:sz w:val="24"/>
                <w:szCs w:val="24"/>
              </w:rPr>
              <w:t xml:space="preserve"> </w:t>
            </w:r>
            <w:proofErr w:type="spellStart"/>
            <w:r w:rsidRPr="00C33EBC">
              <w:rPr>
                <w:rFonts w:ascii="Arial" w:hAnsi="Arial" w:cs="Arial"/>
                <w:b/>
                <w:bCs/>
                <w:sz w:val="24"/>
                <w:szCs w:val="24"/>
              </w:rPr>
              <w:t>Oscillation</w:t>
            </w:r>
            <w:proofErr w:type="spellEnd"/>
            <w:r w:rsidRPr="00C33EBC">
              <w:rPr>
                <w:rFonts w:ascii="Arial" w:hAnsi="Arial" w:cs="Arial"/>
                <w:b/>
                <w:bCs/>
                <w:sz w:val="24"/>
                <w:szCs w:val="24"/>
              </w:rPr>
              <w:t xml:space="preserve"> (PDO) som gir kaldere vann langs vestkysten av USA </w:t>
            </w:r>
            <w:r>
              <w:rPr>
                <w:rFonts w:ascii="Arial" w:hAnsi="Arial" w:cs="Arial"/>
                <w:b/>
                <w:bCs/>
                <w:sz w:val="24"/>
                <w:szCs w:val="24"/>
              </w:rPr>
              <w:t>og varmere rundt Hawaii.</w:t>
            </w:r>
          </w:p>
          <w:p w14:paraId="22BFD98B" w14:textId="5940C6FB" w:rsidR="00AE3CC5" w:rsidRPr="003F5944" w:rsidRDefault="00AE3CC5" w:rsidP="003F5944">
            <w:pPr>
              <w:rPr>
                <w:rFonts w:ascii="Arial" w:hAnsi="Arial" w:cs="Arial"/>
                <w:b/>
                <w:bCs/>
                <w:sz w:val="24"/>
                <w:szCs w:val="24"/>
              </w:rPr>
            </w:pPr>
          </w:p>
        </w:tc>
      </w:tr>
    </w:tbl>
    <w:p w14:paraId="6D67E07D" w14:textId="49CF6077" w:rsidR="00FB0E6E" w:rsidRDefault="00FB0E6E" w:rsidP="00FB0E6E">
      <w:pPr>
        <w:rPr>
          <w:rFonts w:ascii="Arial" w:hAnsi="Arial" w:cs="Arial"/>
          <w:b/>
          <w:bCs/>
          <w:sz w:val="24"/>
          <w:szCs w:val="24"/>
        </w:rPr>
      </w:pPr>
    </w:p>
    <w:p w14:paraId="33B480D6" w14:textId="2EBF4FC9" w:rsidR="00D93F2E" w:rsidRDefault="00D93F2E" w:rsidP="00FB0E6E">
      <w:pPr>
        <w:rPr>
          <w:rFonts w:ascii="Arial" w:hAnsi="Arial" w:cs="Arial"/>
          <w:b/>
          <w:bCs/>
          <w:sz w:val="24"/>
          <w:szCs w:val="24"/>
        </w:rPr>
      </w:pPr>
    </w:p>
    <w:p w14:paraId="7C6494C7" w14:textId="39AC906D" w:rsidR="00D93F2E" w:rsidRDefault="00D93F2E" w:rsidP="00FB0E6E">
      <w:pPr>
        <w:rPr>
          <w:rFonts w:ascii="Arial" w:hAnsi="Arial" w:cs="Arial"/>
          <w:b/>
          <w:bCs/>
          <w:sz w:val="24"/>
          <w:szCs w:val="24"/>
        </w:rPr>
      </w:pPr>
    </w:p>
    <w:tbl>
      <w:tblPr>
        <w:tblStyle w:val="Tabellrutenett"/>
        <w:tblW w:w="16019" w:type="dxa"/>
        <w:tblInd w:w="-289" w:type="dxa"/>
        <w:tblLook w:val="04A0" w:firstRow="1" w:lastRow="0" w:firstColumn="1" w:lastColumn="0" w:noHBand="0" w:noVBand="1"/>
      </w:tblPr>
      <w:tblGrid>
        <w:gridCol w:w="8015"/>
        <w:gridCol w:w="8004"/>
      </w:tblGrid>
      <w:tr w:rsidR="007F4515" w14:paraId="1729F920" w14:textId="77777777" w:rsidTr="007F4515">
        <w:tc>
          <w:tcPr>
            <w:tcW w:w="8015" w:type="dxa"/>
          </w:tcPr>
          <w:p w14:paraId="571DDD12" w14:textId="7C16C823" w:rsidR="00E92C74" w:rsidRDefault="00E92C74" w:rsidP="00FB0E6E">
            <w:pPr>
              <w:rPr>
                <w:rFonts w:ascii="Arial" w:hAnsi="Arial" w:cs="Arial"/>
                <w:b/>
                <w:bCs/>
                <w:sz w:val="24"/>
                <w:szCs w:val="24"/>
              </w:rPr>
            </w:pPr>
            <w:r>
              <w:rPr>
                <w:rFonts w:ascii="Arial" w:hAnsi="Arial" w:cs="Arial"/>
                <w:b/>
                <w:bCs/>
                <w:noProof/>
                <w:sz w:val="24"/>
                <w:szCs w:val="24"/>
              </w:rPr>
              <w:drawing>
                <wp:inline distT="0" distB="0" distL="0" distR="0" wp14:anchorId="3B6F4E77" wp14:editId="1008BF68">
                  <wp:extent cx="4900918" cy="1917700"/>
                  <wp:effectExtent l="0" t="0" r="0" b="6350"/>
                  <wp:docPr id="8"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13714" cy="1961837"/>
                          </a:xfrm>
                          <a:prstGeom prst="rect">
                            <a:avLst/>
                          </a:prstGeom>
                          <a:noFill/>
                        </pic:spPr>
                      </pic:pic>
                    </a:graphicData>
                  </a:graphic>
                </wp:inline>
              </w:drawing>
            </w:r>
          </w:p>
        </w:tc>
        <w:tc>
          <w:tcPr>
            <w:tcW w:w="8004" w:type="dxa"/>
          </w:tcPr>
          <w:p w14:paraId="2FB6E989" w14:textId="691DFEC6" w:rsidR="00E92C74" w:rsidRDefault="00E92C74" w:rsidP="00FB0E6E">
            <w:pPr>
              <w:rPr>
                <w:rFonts w:ascii="Arial" w:hAnsi="Arial" w:cs="Arial"/>
                <w:b/>
                <w:bCs/>
                <w:sz w:val="24"/>
                <w:szCs w:val="24"/>
              </w:rPr>
            </w:pPr>
            <w:r>
              <w:rPr>
                <w:rFonts w:ascii="Arial" w:hAnsi="Arial" w:cs="Arial"/>
                <w:b/>
                <w:bCs/>
                <w:noProof/>
                <w:sz w:val="24"/>
                <w:szCs w:val="24"/>
              </w:rPr>
              <w:drawing>
                <wp:inline distT="0" distB="0" distL="0" distR="0" wp14:anchorId="47EA06BC" wp14:editId="5B608DF4">
                  <wp:extent cx="4550091" cy="2219960"/>
                  <wp:effectExtent l="0" t="0" r="3175" b="889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12721" cy="2250517"/>
                          </a:xfrm>
                          <a:prstGeom prst="rect">
                            <a:avLst/>
                          </a:prstGeom>
                          <a:noFill/>
                        </pic:spPr>
                      </pic:pic>
                    </a:graphicData>
                  </a:graphic>
                </wp:inline>
              </w:drawing>
            </w:r>
          </w:p>
        </w:tc>
      </w:tr>
      <w:tr w:rsidR="007F4515" w14:paraId="1014D827" w14:textId="77777777" w:rsidTr="007F4515">
        <w:tc>
          <w:tcPr>
            <w:tcW w:w="8015" w:type="dxa"/>
          </w:tcPr>
          <w:p w14:paraId="1FD2042B" w14:textId="5341A68A" w:rsidR="001552F9" w:rsidRDefault="001552F9" w:rsidP="00E92C74">
            <w:pPr>
              <w:rPr>
                <w:rFonts w:ascii="Arial" w:hAnsi="Arial" w:cs="Arial"/>
                <w:b/>
                <w:bCs/>
                <w:sz w:val="24"/>
                <w:szCs w:val="24"/>
              </w:rPr>
            </w:pPr>
            <w:r>
              <w:rPr>
                <w:rFonts w:ascii="Arial" w:hAnsi="Arial" w:cs="Arial"/>
                <w:b/>
                <w:bCs/>
                <w:sz w:val="24"/>
                <w:szCs w:val="24"/>
              </w:rPr>
              <w:t>Ov</w:t>
            </w:r>
            <w:r w:rsidRPr="001552F9">
              <w:rPr>
                <w:rFonts w:ascii="Arial" w:hAnsi="Arial" w:cs="Arial"/>
                <w:b/>
                <w:bCs/>
                <w:sz w:val="24"/>
                <w:szCs w:val="24"/>
              </w:rPr>
              <w:t xml:space="preserve">enfor kan du se en tidsserie for Pacific </w:t>
            </w:r>
            <w:proofErr w:type="spellStart"/>
            <w:r w:rsidRPr="001552F9">
              <w:rPr>
                <w:rFonts w:ascii="Arial" w:hAnsi="Arial" w:cs="Arial"/>
                <w:b/>
                <w:bCs/>
                <w:sz w:val="24"/>
                <w:szCs w:val="24"/>
              </w:rPr>
              <w:t>Decadal</w:t>
            </w:r>
            <w:proofErr w:type="spellEnd"/>
            <w:r w:rsidRPr="001552F9">
              <w:rPr>
                <w:rFonts w:ascii="Arial" w:hAnsi="Arial" w:cs="Arial"/>
                <w:b/>
                <w:bCs/>
                <w:sz w:val="24"/>
                <w:szCs w:val="24"/>
              </w:rPr>
              <w:t xml:space="preserve"> </w:t>
            </w:r>
            <w:proofErr w:type="spellStart"/>
            <w:r w:rsidRPr="001552F9">
              <w:rPr>
                <w:rFonts w:ascii="Arial" w:hAnsi="Arial" w:cs="Arial"/>
                <w:b/>
                <w:bCs/>
                <w:sz w:val="24"/>
                <w:szCs w:val="24"/>
              </w:rPr>
              <w:t>Oscillation</w:t>
            </w:r>
            <w:proofErr w:type="spellEnd"/>
            <w:r w:rsidRPr="001552F9">
              <w:rPr>
                <w:rFonts w:ascii="Arial" w:hAnsi="Arial" w:cs="Arial"/>
                <w:b/>
                <w:bCs/>
                <w:sz w:val="24"/>
                <w:szCs w:val="24"/>
              </w:rPr>
              <w:t xml:space="preserve"> (PDO) fra 1925 til i dag. Røde søyler indikerer positive (varme) år, mens blå søyler indikerer negative (kjølige) år</w:t>
            </w:r>
          </w:p>
          <w:p w14:paraId="4046F79F" w14:textId="189EE449" w:rsidR="00E92C74" w:rsidRPr="00E92C74" w:rsidRDefault="00E92C74" w:rsidP="00E92C74">
            <w:pPr>
              <w:rPr>
                <w:rFonts w:ascii="Arial" w:hAnsi="Arial" w:cs="Arial"/>
                <w:b/>
                <w:bCs/>
                <w:sz w:val="24"/>
                <w:szCs w:val="24"/>
              </w:rPr>
            </w:pPr>
          </w:p>
        </w:tc>
        <w:tc>
          <w:tcPr>
            <w:tcW w:w="8004" w:type="dxa"/>
          </w:tcPr>
          <w:p w14:paraId="7D967509" w14:textId="456E3ACC" w:rsidR="00E92C74" w:rsidRPr="00E92C74" w:rsidRDefault="001552F9" w:rsidP="00E92C74">
            <w:pPr>
              <w:rPr>
                <w:rFonts w:ascii="Arial" w:hAnsi="Arial" w:cs="Arial"/>
                <w:b/>
                <w:bCs/>
                <w:sz w:val="24"/>
                <w:szCs w:val="24"/>
              </w:rPr>
            </w:pPr>
            <w:r>
              <w:rPr>
                <w:rFonts w:ascii="Arial" w:hAnsi="Arial" w:cs="Arial"/>
                <w:b/>
                <w:bCs/>
                <w:sz w:val="24"/>
                <w:szCs w:val="24"/>
              </w:rPr>
              <w:t>Ov</w:t>
            </w:r>
            <w:r w:rsidRPr="001552F9">
              <w:rPr>
                <w:rFonts w:ascii="Arial" w:hAnsi="Arial" w:cs="Arial"/>
                <w:b/>
                <w:bCs/>
                <w:sz w:val="24"/>
                <w:szCs w:val="24"/>
              </w:rPr>
              <w:t xml:space="preserve">enfor kan du se en tidsserie for El </w:t>
            </w:r>
            <w:proofErr w:type="spellStart"/>
            <w:r w:rsidRPr="001552F9">
              <w:rPr>
                <w:rFonts w:ascii="Arial" w:hAnsi="Arial" w:cs="Arial"/>
                <w:b/>
                <w:bCs/>
                <w:sz w:val="24"/>
                <w:szCs w:val="24"/>
              </w:rPr>
              <w:t>Niño</w:t>
            </w:r>
            <w:proofErr w:type="spellEnd"/>
            <w:r w:rsidRPr="001552F9">
              <w:rPr>
                <w:rFonts w:ascii="Arial" w:hAnsi="Arial" w:cs="Arial"/>
                <w:b/>
                <w:bCs/>
                <w:sz w:val="24"/>
                <w:szCs w:val="24"/>
              </w:rPr>
              <w:t xml:space="preserve"> (ENSO)-indeksen fra 1955 til i dag. Røde søyler indikerer varme forhold, mens blå søyler indikerer kjølige forhold i det ekvatoriale Stillehavet. Sterke og langvarige El </w:t>
            </w:r>
            <w:proofErr w:type="spellStart"/>
            <w:r w:rsidRPr="001552F9">
              <w:rPr>
                <w:rFonts w:ascii="Arial" w:hAnsi="Arial" w:cs="Arial"/>
                <w:b/>
                <w:bCs/>
                <w:sz w:val="24"/>
                <w:szCs w:val="24"/>
              </w:rPr>
              <w:t>Niño</w:t>
            </w:r>
            <w:proofErr w:type="spellEnd"/>
            <w:r w:rsidRPr="001552F9">
              <w:rPr>
                <w:rFonts w:ascii="Arial" w:hAnsi="Arial" w:cs="Arial"/>
                <w:b/>
                <w:bCs/>
                <w:sz w:val="24"/>
                <w:szCs w:val="24"/>
              </w:rPr>
              <w:t xml:space="preserve">-hendelser indikeres av store, positive verdier av indeksen &gt;1,5°C – merk +2°C-verdien knyttet til 1972, 1983, 1998 og 2015-2016 </w:t>
            </w:r>
            <w:r w:rsidR="00E92C74" w:rsidRPr="00E92C74">
              <w:rPr>
                <w:rFonts w:ascii="Arial" w:hAnsi="Arial" w:cs="Arial"/>
                <w:b/>
                <w:bCs/>
                <w:sz w:val="24"/>
                <w:szCs w:val="24"/>
              </w:rPr>
              <w:t xml:space="preserve"> </w:t>
            </w:r>
          </w:p>
        </w:tc>
      </w:tr>
    </w:tbl>
    <w:p w14:paraId="2C2D826F" w14:textId="1B7CD02C" w:rsidR="00D93F2E" w:rsidRDefault="00D93F2E" w:rsidP="00FB0E6E">
      <w:pPr>
        <w:rPr>
          <w:rFonts w:ascii="Arial" w:hAnsi="Arial" w:cs="Arial"/>
          <w:b/>
          <w:bCs/>
          <w:sz w:val="24"/>
          <w:szCs w:val="24"/>
        </w:rPr>
      </w:pPr>
    </w:p>
    <w:p w14:paraId="1C33D771" w14:textId="186717BC" w:rsidR="00D93F2E" w:rsidRDefault="004B0AEF" w:rsidP="00FB0E6E">
      <w:pPr>
        <w:rPr>
          <w:rFonts w:ascii="Arial" w:hAnsi="Arial" w:cs="Arial"/>
          <w:b/>
          <w:bCs/>
          <w:sz w:val="24"/>
          <w:szCs w:val="24"/>
        </w:rPr>
      </w:pPr>
      <w:r w:rsidRPr="004B0AEF">
        <w:rPr>
          <w:rFonts w:ascii="Arial" w:hAnsi="Arial" w:cs="Arial"/>
          <w:b/>
          <w:bCs/>
          <w:sz w:val="24"/>
          <w:szCs w:val="24"/>
        </w:rPr>
        <w:t>Vi ser at, tidsseriene for PDO og ENSO overlapper hverandre og at de kjølige (blå) periodene stemmer overens med tørkeperioder i California.</w:t>
      </w:r>
    </w:p>
    <w:tbl>
      <w:tblPr>
        <w:tblStyle w:val="Tabellrutenett"/>
        <w:tblW w:w="0" w:type="auto"/>
        <w:tblInd w:w="1413" w:type="dxa"/>
        <w:tblLook w:val="04A0" w:firstRow="1" w:lastRow="0" w:firstColumn="1" w:lastColumn="0" w:noHBand="0" w:noVBand="1"/>
      </w:tblPr>
      <w:tblGrid>
        <w:gridCol w:w="12436"/>
      </w:tblGrid>
      <w:tr w:rsidR="00A51A85" w14:paraId="0B77C0EB" w14:textId="77777777" w:rsidTr="00A51A85">
        <w:tc>
          <w:tcPr>
            <w:tcW w:w="12049" w:type="dxa"/>
          </w:tcPr>
          <w:p w14:paraId="25BAD485" w14:textId="2B964884" w:rsidR="00A51A85" w:rsidRDefault="00A51A85" w:rsidP="00FB0E6E">
            <w:pPr>
              <w:rPr>
                <w:rFonts w:ascii="Arial" w:hAnsi="Arial" w:cs="Arial"/>
                <w:b/>
                <w:bCs/>
                <w:sz w:val="24"/>
                <w:szCs w:val="24"/>
              </w:rPr>
            </w:pPr>
            <w:r>
              <w:rPr>
                <w:rFonts w:ascii="Arial" w:hAnsi="Arial" w:cs="Arial"/>
                <w:b/>
                <w:bCs/>
                <w:noProof/>
                <w:sz w:val="24"/>
                <w:szCs w:val="24"/>
              </w:rPr>
              <w:lastRenderedPageBreak/>
              <w:drawing>
                <wp:inline distT="0" distB="0" distL="0" distR="0" wp14:anchorId="425CBE4F" wp14:editId="065A3321">
                  <wp:extent cx="7759700" cy="9138498"/>
                  <wp:effectExtent l="0" t="0" r="0" b="5715"/>
                  <wp:docPr id="141836752"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778851" cy="9161052"/>
                          </a:xfrm>
                          <a:prstGeom prst="rect">
                            <a:avLst/>
                          </a:prstGeom>
                          <a:noFill/>
                        </pic:spPr>
                      </pic:pic>
                    </a:graphicData>
                  </a:graphic>
                </wp:inline>
              </w:drawing>
            </w:r>
          </w:p>
        </w:tc>
      </w:tr>
      <w:tr w:rsidR="00A51A85" w14:paraId="453354AE" w14:textId="77777777" w:rsidTr="00A51A85">
        <w:tc>
          <w:tcPr>
            <w:tcW w:w="12049" w:type="dxa"/>
          </w:tcPr>
          <w:p w14:paraId="46CA3E86" w14:textId="720EE89C" w:rsidR="005C4EF1" w:rsidRPr="005C4EF1" w:rsidRDefault="005C4EF1" w:rsidP="005C4EF1">
            <w:pPr>
              <w:rPr>
                <w:rFonts w:ascii="Arial" w:hAnsi="Arial" w:cs="Arial"/>
                <w:b/>
                <w:bCs/>
                <w:sz w:val="24"/>
                <w:szCs w:val="24"/>
              </w:rPr>
            </w:pPr>
            <w:r w:rsidRPr="005C4EF1">
              <w:rPr>
                <w:rFonts w:ascii="Arial" w:hAnsi="Arial" w:cs="Arial"/>
                <w:b/>
                <w:bCs/>
                <w:sz w:val="24"/>
                <w:szCs w:val="24"/>
              </w:rPr>
              <w:t xml:space="preserve">Bildet gir en detaljert oversikt over tørkeperiodene fra 2000 til 2021, spesielt for sommermånedene juni til august, og </w:t>
            </w:r>
            <w:r w:rsidR="00D85A9E" w:rsidRPr="005C4EF1">
              <w:rPr>
                <w:rFonts w:ascii="Arial" w:hAnsi="Arial" w:cs="Arial"/>
                <w:b/>
                <w:bCs/>
                <w:sz w:val="24"/>
                <w:szCs w:val="24"/>
              </w:rPr>
              <w:t>setter søkelys</w:t>
            </w:r>
            <w:r w:rsidRPr="005C4EF1">
              <w:rPr>
                <w:rFonts w:ascii="Arial" w:hAnsi="Arial" w:cs="Arial"/>
                <w:b/>
                <w:bCs/>
                <w:sz w:val="24"/>
                <w:szCs w:val="24"/>
              </w:rPr>
              <w:t xml:space="preserve"> på jordfuktigheten i de øverste to meterne. Kartet illustrerer alvorlighetsgraden av sommertørke hvert år fra 2000 til 2021, sammenlignet med alle årene fra 1901 til 2021. Her indikerer en lav verdi (brun) lav jordfuktighet og dermed høy tørkegrad. De gule boksene markerer studieområdet i sørvestlige Nord-Amerika (SWNA).</w:t>
            </w:r>
          </w:p>
          <w:p w14:paraId="57CD7677" w14:textId="77777777" w:rsidR="005C4EF1" w:rsidRPr="005C4EF1" w:rsidRDefault="005C4EF1" w:rsidP="005C4EF1">
            <w:pPr>
              <w:rPr>
                <w:rFonts w:ascii="Arial" w:hAnsi="Arial" w:cs="Arial"/>
                <w:b/>
                <w:bCs/>
                <w:sz w:val="24"/>
                <w:szCs w:val="24"/>
              </w:rPr>
            </w:pPr>
          </w:p>
          <w:p w14:paraId="0046A0A1" w14:textId="77777777" w:rsidR="005C4EF1" w:rsidRPr="005C4EF1" w:rsidRDefault="005C4EF1" w:rsidP="005C4EF1">
            <w:pPr>
              <w:rPr>
                <w:rFonts w:ascii="Arial" w:hAnsi="Arial" w:cs="Arial"/>
                <w:b/>
                <w:bCs/>
                <w:sz w:val="24"/>
                <w:szCs w:val="24"/>
              </w:rPr>
            </w:pPr>
            <w:r w:rsidRPr="005C4EF1">
              <w:rPr>
                <w:rFonts w:ascii="Arial" w:hAnsi="Arial" w:cs="Arial"/>
                <w:b/>
                <w:bCs/>
                <w:sz w:val="24"/>
                <w:szCs w:val="24"/>
              </w:rPr>
              <w:t xml:space="preserve">Grafen viser årlige verdier (svart linje) og et løpende gjennomsnitt for de siste 22 årene (rød linje). I 2021 ble hele California og Vesten rammet av alvorlig tørke. Det har vært mange spekulasjoner i media om årsaken til denne tørken. Enkelte artikler hevder at de siste 22 årene har vært de tørreste på flere hundre år, noe som indikerer at vi er inne i en ny moderne </w:t>
            </w:r>
            <w:proofErr w:type="spellStart"/>
            <w:r w:rsidRPr="005C4EF1">
              <w:rPr>
                <w:rFonts w:ascii="Arial" w:hAnsi="Arial" w:cs="Arial"/>
                <w:b/>
                <w:bCs/>
                <w:sz w:val="24"/>
                <w:szCs w:val="24"/>
              </w:rPr>
              <w:t>megatørke</w:t>
            </w:r>
            <w:proofErr w:type="spellEnd"/>
            <w:r w:rsidRPr="005C4EF1">
              <w:rPr>
                <w:rFonts w:ascii="Arial" w:hAnsi="Arial" w:cs="Arial"/>
                <w:b/>
                <w:bCs/>
                <w:sz w:val="24"/>
                <w:szCs w:val="24"/>
              </w:rPr>
              <w:t>. Andre artikler argumenterer for at de siste hundre årene har vært de våteste på flere tusen år.</w:t>
            </w:r>
          </w:p>
          <w:p w14:paraId="308CFB75" w14:textId="77777777" w:rsidR="005C4EF1" w:rsidRPr="005C4EF1" w:rsidRDefault="005C4EF1" w:rsidP="005C4EF1">
            <w:pPr>
              <w:rPr>
                <w:rFonts w:ascii="Arial" w:hAnsi="Arial" w:cs="Arial"/>
                <w:b/>
                <w:bCs/>
                <w:sz w:val="24"/>
                <w:szCs w:val="24"/>
              </w:rPr>
            </w:pPr>
          </w:p>
          <w:p w14:paraId="0C30BF9B" w14:textId="31E51AE0" w:rsidR="00860753" w:rsidRDefault="005C4EF1" w:rsidP="00AB4144">
            <w:pPr>
              <w:rPr>
                <w:rFonts w:ascii="Arial" w:hAnsi="Arial" w:cs="Arial"/>
                <w:b/>
                <w:bCs/>
                <w:sz w:val="24"/>
                <w:szCs w:val="24"/>
              </w:rPr>
            </w:pPr>
            <w:r w:rsidRPr="005C4EF1">
              <w:rPr>
                <w:rFonts w:ascii="Arial" w:hAnsi="Arial" w:cs="Arial"/>
                <w:b/>
                <w:bCs/>
                <w:sz w:val="24"/>
                <w:szCs w:val="24"/>
              </w:rPr>
              <w:t>Disse motstridende synspunktene kan skape forvirring og gi et feilaktig bilde av situasjonen. For å kunne forutsi fremtiden, er det viktig å basere seg på lange tidsserier. Dette understreker betydningen av kontekst</w:t>
            </w:r>
            <w:r w:rsidR="00817E11">
              <w:rPr>
                <w:rFonts w:ascii="Arial" w:hAnsi="Arial" w:cs="Arial"/>
                <w:b/>
                <w:bCs/>
                <w:sz w:val="24"/>
                <w:szCs w:val="24"/>
              </w:rPr>
              <w:t xml:space="preserve"> </w:t>
            </w:r>
            <w:r w:rsidRPr="005C4EF1">
              <w:rPr>
                <w:rFonts w:ascii="Arial" w:hAnsi="Arial" w:cs="Arial"/>
                <w:b/>
                <w:bCs/>
                <w:sz w:val="24"/>
                <w:szCs w:val="24"/>
              </w:rPr>
              <w:t>når man tolker og sammenligner data over tid.</w:t>
            </w:r>
          </w:p>
        </w:tc>
      </w:tr>
    </w:tbl>
    <w:p w14:paraId="7A1D19B9" w14:textId="4970C45E" w:rsidR="00A51A85" w:rsidRDefault="00A51A85" w:rsidP="00FB0E6E">
      <w:pPr>
        <w:rPr>
          <w:rFonts w:ascii="Arial" w:hAnsi="Arial" w:cs="Arial"/>
          <w:b/>
          <w:bCs/>
          <w:sz w:val="24"/>
          <w:szCs w:val="24"/>
        </w:rPr>
      </w:pPr>
    </w:p>
    <w:tbl>
      <w:tblPr>
        <w:tblStyle w:val="Tabellrutenett"/>
        <w:tblW w:w="0" w:type="auto"/>
        <w:tblLook w:val="04A0" w:firstRow="1" w:lastRow="0" w:firstColumn="1" w:lastColumn="0" w:noHBand="0" w:noVBand="1"/>
      </w:tblPr>
      <w:tblGrid>
        <w:gridCol w:w="15388"/>
      </w:tblGrid>
      <w:tr w:rsidR="00D05DE1" w14:paraId="5077A3F3" w14:textId="77777777" w:rsidTr="00D05DE1">
        <w:tc>
          <w:tcPr>
            <w:tcW w:w="15388" w:type="dxa"/>
          </w:tcPr>
          <w:p w14:paraId="50686857" w14:textId="112C63B4" w:rsidR="00D05DE1" w:rsidRDefault="00D05DE1" w:rsidP="00FB0E6E">
            <w:pPr>
              <w:rPr>
                <w:rFonts w:ascii="Arial" w:hAnsi="Arial" w:cs="Arial"/>
                <w:b/>
                <w:bCs/>
                <w:sz w:val="24"/>
                <w:szCs w:val="24"/>
              </w:rPr>
            </w:pPr>
            <w:r>
              <w:rPr>
                <w:noProof/>
              </w:rPr>
              <w:lastRenderedPageBreak/>
              <w:drawing>
                <wp:inline distT="0" distB="0" distL="0" distR="0" wp14:anchorId="18EE56EF" wp14:editId="18D43438">
                  <wp:extent cx="9517380" cy="4102276"/>
                  <wp:effectExtent l="0" t="0" r="0" b="0"/>
                  <wp:docPr id="663798300"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538465" cy="4111364"/>
                          </a:xfrm>
                          <a:prstGeom prst="rect">
                            <a:avLst/>
                          </a:prstGeom>
                          <a:noFill/>
                          <a:ln>
                            <a:noFill/>
                          </a:ln>
                        </pic:spPr>
                      </pic:pic>
                    </a:graphicData>
                  </a:graphic>
                </wp:inline>
              </w:drawing>
            </w:r>
          </w:p>
        </w:tc>
      </w:tr>
      <w:tr w:rsidR="00D05DE1" w14:paraId="6DE9F650" w14:textId="77777777" w:rsidTr="00D05DE1">
        <w:tc>
          <w:tcPr>
            <w:tcW w:w="15388" w:type="dxa"/>
          </w:tcPr>
          <w:p w14:paraId="6B495938" w14:textId="77777777" w:rsidR="00C71EC5" w:rsidRPr="00C71EC5" w:rsidRDefault="00C71EC5" w:rsidP="00C71EC5">
            <w:pPr>
              <w:rPr>
                <w:rFonts w:ascii="Arial" w:hAnsi="Arial" w:cs="Arial"/>
                <w:b/>
                <w:bCs/>
                <w:sz w:val="24"/>
                <w:szCs w:val="24"/>
              </w:rPr>
            </w:pPr>
            <w:r w:rsidRPr="00C71EC5">
              <w:rPr>
                <w:rFonts w:ascii="Arial" w:hAnsi="Arial" w:cs="Arial"/>
                <w:b/>
                <w:bCs/>
                <w:sz w:val="24"/>
                <w:szCs w:val="24"/>
              </w:rPr>
              <w:t xml:space="preserve">Bildet over viser U.S. </w:t>
            </w:r>
            <w:proofErr w:type="spellStart"/>
            <w:r w:rsidRPr="00C71EC5">
              <w:rPr>
                <w:rFonts w:ascii="Arial" w:hAnsi="Arial" w:cs="Arial"/>
                <w:b/>
                <w:bCs/>
                <w:sz w:val="24"/>
                <w:szCs w:val="24"/>
              </w:rPr>
              <w:t>Drought</w:t>
            </w:r>
            <w:proofErr w:type="spellEnd"/>
            <w:r w:rsidRPr="00C71EC5">
              <w:rPr>
                <w:rFonts w:ascii="Arial" w:hAnsi="Arial" w:cs="Arial"/>
                <w:b/>
                <w:bCs/>
                <w:sz w:val="24"/>
                <w:szCs w:val="24"/>
              </w:rPr>
              <w:t xml:space="preserve"> Monitor for California. U.S. </w:t>
            </w:r>
            <w:proofErr w:type="spellStart"/>
            <w:r w:rsidRPr="00C71EC5">
              <w:rPr>
                <w:rFonts w:ascii="Arial" w:hAnsi="Arial" w:cs="Arial"/>
                <w:b/>
                <w:bCs/>
                <w:sz w:val="24"/>
                <w:szCs w:val="24"/>
              </w:rPr>
              <w:t>Drought</w:t>
            </w:r>
            <w:proofErr w:type="spellEnd"/>
            <w:r w:rsidRPr="00C71EC5">
              <w:rPr>
                <w:rFonts w:ascii="Arial" w:hAnsi="Arial" w:cs="Arial"/>
                <w:b/>
                <w:bCs/>
                <w:sz w:val="24"/>
                <w:szCs w:val="24"/>
              </w:rPr>
              <w:t xml:space="preserve"> Monitor, som har vært i drift fra 2000 til nå, gir en detaljert fremstilling av tørkeforholdene over hele USA. Hver torsdag utarbeider eksperter fra NOAA, USDA og National </w:t>
            </w:r>
            <w:proofErr w:type="spellStart"/>
            <w:r w:rsidRPr="00C71EC5">
              <w:rPr>
                <w:rFonts w:ascii="Arial" w:hAnsi="Arial" w:cs="Arial"/>
                <w:b/>
                <w:bCs/>
                <w:sz w:val="24"/>
                <w:szCs w:val="24"/>
              </w:rPr>
              <w:t>Drought</w:t>
            </w:r>
            <w:proofErr w:type="spellEnd"/>
            <w:r w:rsidRPr="00C71EC5">
              <w:rPr>
                <w:rFonts w:ascii="Arial" w:hAnsi="Arial" w:cs="Arial"/>
                <w:b/>
                <w:bCs/>
                <w:sz w:val="24"/>
                <w:szCs w:val="24"/>
              </w:rPr>
              <w:t xml:space="preserve"> </w:t>
            </w:r>
            <w:proofErr w:type="spellStart"/>
            <w:r w:rsidRPr="00C71EC5">
              <w:rPr>
                <w:rFonts w:ascii="Arial" w:hAnsi="Arial" w:cs="Arial"/>
                <w:b/>
                <w:bCs/>
                <w:sz w:val="24"/>
                <w:szCs w:val="24"/>
              </w:rPr>
              <w:t>Mitigation</w:t>
            </w:r>
            <w:proofErr w:type="spellEnd"/>
            <w:r w:rsidRPr="00C71EC5">
              <w:rPr>
                <w:rFonts w:ascii="Arial" w:hAnsi="Arial" w:cs="Arial"/>
                <w:b/>
                <w:bCs/>
                <w:sz w:val="24"/>
                <w:szCs w:val="24"/>
              </w:rPr>
              <w:t xml:space="preserve"> Center et oppdatert kart basert på deres vurderinger av de mest pålitelige dataene, samt tilbakemeldinger fra lokale observatører.</w:t>
            </w:r>
          </w:p>
          <w:p w14:paraId="77F09D85" w14:textId="77777777" w:rsidR="00C71EC5" w:rsidRPr="00C71EC5" w:rsidRDefault="00C71EC5" w:rsidP="00C71EC5">
            <w:pPr>
              <w:rPr>
                <w:rFonts w:ascii="Arial" w:hAnsi="Arial" w:cs="Arial"/>
                <w:b/>
                <w:bCs/>
                <w:sz w:val="24"/>
                <w:szCs w:val="24"/>
              </w:rPr>
            </w:pPr>
          </w:p>
          <w:p w14:paraId="64D7F1F9" w14:textId="77777777" w:rsidR="00C71EC5" w:rsidRPr="00C71EC5" w:rsidRDefault="00C71EC5" w:rsidP="00C71EC5">
            <w:pPr>
              <w:rPr>
                <w:rFonts w:ascii="Arial" w:hAnsi="Arial" w:cs="Arial"/>
                <w:b/>
                <w:bCs/>
                <w:sz w:val="24"/>
                <w:szCs w:val="24"/>
              </w:rPr>
            </w:pPr>
            <w:r w:rsidRPr="00C71EC5">
              <w:rPr>
                <w:rFonts w:ascii="Arial" w:hAnsi="Arial" w:cs="Arial"/>
                <w:b/>
                <w:bCs/>
                <w:sz w:val="24"/>
                <w:szCs w:val="24"/>
              </w:rPr>
              <w:t>Kartet er inndelt i fem kategorier for å illustrere tørkeintensiteten:</w:t>
            </w:r>
          </w:p>
          <w:p w14:paraId="4B6AC4A2" w14:textId="77777777" w:rsidR="00C71EC5" w:rsidRPr="00C71EC5" w:rsidRDefault="00C71EC5" w:rsidP="00C71EC5">
            <w:pPr>
              <w:rPr>
                <w:rFonts w:ascii="Arial" w:hAnsi="Arial" w:cs="Arial"/>
                <w:b/>
                <w:bCs/>
                <w:sz w:val="24"/>
                <w:szCs w:val="24"/>
              </w:rPr>
            </w:pPr>
          </w:p>
          <w:p w14:paraId="5A065943" w14:textId="77777777" w:rsidR="00C71EC5" w:rsidRPr="00C71EC5" w:rsidRDefault="00C71EC5" w:rsidP="00C71EC5">
            <w:pPr>
              <w:pStyle w:val="Listeavsnitt"/>
              <w:numPr>
                <w:ilvl w:val="0"/>
                <w:numId w:val="4"/>
              </w:numPr>
              <w:rPr>
                <w:rFonts w:ascii="Arial" w:hAnsi="Arial" w:cs="Arial"/>
                <w:b/>
                <w:bCs/>
                <w:sz w:val="24"/>
                <w:szCs w:val="24"/>
              </w:rPr>
            </w:pPr>
            <w:r w:rsidRPr="00C71EC5">
              <w:rPr>
                <w:rFonts w:ascii="Arial" w:hAnsi="Arial" w:cs="Arial"/>
                <w:b/>
                <w:bCs/>
                <w:sz w:val="24"/>
                <w:szCs w:val="24"/>
              </w:rPr>
              <w:t>Unormalt tørt (D0): Denne kategorien markerer områder som enten er i ferd med å gå inn i en tørkeperiode, eller som er på vei ut av en.</w:t>
            </w:r>
          </w:p>
          <w:p w14:paraId="409B3416" w14:textId="77777777" w:rsidR="00C71EC5" w:rsidRPr="00C71EC5" w:rsidRDefault="00C71EC5" w:rsidP="00C71EC5">
            <w:pPr>
              <w:pStyle w:val="Listeavsnitt"/>
              <w:numPr>
                <w:ilvl w:val="0"/>
                <w:numId w:val="4"/>
              </w:numPr>
              <w:rPr>
                <w:rFonts w:ascii="Arial" w:hAnsi="Arial" w:cs="Arial"/>
                <w:b/>
                <w:bCs/>
                <w:sz w:val="24"/>
                <w:szCs w:val="24"/>
              </w:rPr>
            </w:pPr>
            <w:r w:rsidRPr="00C71EC5">
              <w:rPr>
                <w:rFonts w:ascii="Arial" w:hAnsi="Arial" w:cs="Arial"/>
                <w:b/>
                <w:bCs/>
                <w:sz w:val="24"/>
                <w:szCs w:val="24"/>
              </w:rPr>
              <w:t>Fire nivåer av tørke (D1–D4): Disse kategoriene gir en mer spesifikk indikasjon på tørkegraden i de forskjellige områdene.</w:t>
            </w:r>
          </w:p>
          <w:p w14:paraId="13BE1AF7" w14:textId="77777777" w:rsidR="00C71EC5" w:rsidRDefault="00C71EC5" w:rsidP="00C71EC5">
            <w:pPr>
              <w:pStyle w:val="Listeavsnitt"/>
              <w:rPr>
                <w:rFonts w:ascii="Arial" w:hAnsi="Arial" w:cs="Arial"/>
                <w:b/>
                <w:bCs/>
                <w:sz w:val="24"/>
                <w:szCs w:val="24"/>
              </w:rPr>
            </w:pPr>
          </w:p>
          <w:p w14:paraId="4685FBB6" w14:textId="6ADBF7CB" w:rsidR="00C71EC5" w:rsidRPr="00C71EC5" w:rsidRDefault="00C71EC5" w:rsidP="00C71EC5">
            <w:pPr>
              <w:rPr>
                <w:rFonts w:ascii="Arial" w:hAnsi="Arial" w:cs="Arial"/>
                <w:b/>
                <w:bCs/>
                <w:sz w:val="24"/>
                <w:szCs w:val="24"/>
              </w:rPr>
            </w:pPr>
            <w:r w:rsidRPr="00C71EC5">
              <w:rPr>
                <w:rFonts w:ascii="Arial" w:hAnsi="Arial" w:cs="Arial"/>
                <w:b/>
                <w:bCs/>
                <w:sz w:val="24"/>
                <w:szCs w:val="24"/>
              </w:rPr>
              <w:t>Dette gir en omfattende oversikt over tørkeforholdene i USA, og bidrar til bedre forståelse og håndtering av disse forholdene.</w:t>
            </w:r>
          </w:p>
          <w:p w14:paraId="18D99305" w14:textId="2998B789" w:rsidR="00D05DE1" w:rsidRPr="00D05DE1" w:rsidRDefault="00000000" w:rsidP="00D05DE1">
            <w:pPr>
              <w:rPr>
                <w:rFonts w:ascii="Arial" w:hAnsi="Arial" w:cs="Arial"/>
                <w:b/>
                <w:bCs/>
                <w:sz w:val="24"/>
                <w:szCs w:val="24"/>
              </w:rPr>
            </w:pPr>
            <w:hyperlink r:id="rId18" w:history="1">
              <w:r w:rsidR="00D05DE1" w:rsidRPr="00D05DE1">
                <w:rPr>
                  <w:rStyle w:val="Hyperkobling"/>
                  <w:rFonts w:ascii="Arial" w:hAnsi="Arial" w:cs="Arial"/>
                  <w:b/>
                  <w:bCs/>
                  <w:sz w:val="24"/>
                  <w:szCs w:val="24"/>
                  <w:u w:val="none"/>
                </w:rPr>
                <w:t>https://www.drought.gov/states/california</w:t>
              </w:r>
            </w:hyperlink>
          </w:p>
        </w:tc>
      </w:tr>
    </w:tbl>
    <w:p w14:paraId="062A353A" w14:textId="1C4894D7" w:rsidR="00A51A85" w:rsidRDefault="00A51A85" w:rsidP="00FB0E6E">
      <w:pPr>
        <w:rPr>
          <w:rFonts w:ascii="Arial" w:hAnsi="Arial" w:cs="Arial"/>
          <w:b/>
          <w:bCs/>
          <w:sz w:val="24"/>
          <w:szCs w:val="24"/>
        </w:rPr>
      </w:pPr>
    </w:p>
    <w:p w14:paraId="2782BA5F" w14:textId="77777777" w:rsidR="00A51A85" w:rsidRDefault="00A51A85" w:rsidP="00FB0E6E">
      <w:pPr>
        <w:rPr>
          <w:rFonts w:ascii="Arial" w:hAnsi="Arial" w:cs="Arial"/>
          <w:b/>
          <w:bCs/>
          <w:sz w:val="24"/>
          <w:szCs w:val="24"/>
        </w:rPr>
      </w:pPr>
    </w:p>
    <w:tbl>
      <w:tblPr>
        <w:tblStyle w:val="Tabellrutenett"/>
        <w:tblW w:w="0" w:type="auto"/>
        <w:tblInd w:w="2122" w:type="dxa"/>
        <w:tblLook w:val="04A0" w:firstRow="1" w:lastRow="0" w:firstColumn="1" w:lastColumn="0" w:noHBand="0" w:noVBand="1"/>
      </w:tblPr>
      <w:tblGrid>
        <w:gridCol w:w="11296"/>
      </w:tblGrid>
      <w:tr w:rsidR="008C3F0A" w14:paraId="3134098F" w14:textId="77777777" w:rsidTr="008C3F0A">
        <w:tc>
          <w:tcPr>
            <w:tcW w:w="11198" w:type="dxa"/>
          </w:tcPr>
          <w:p w14:paraId="1AB87382" w14:textId="3309BD7E" w:rsidR="008C3F0A" w:rsidRDefault="008C3F0A" w:rsidP="00FB0E6E">
            <w:pPr>
              <w:rPr>
                <w:rFonts w:ascii="Arial" w:hAnsi="Arial" w:cs="Arial"/>
                <w:b/>
                <w:bCs/>
                <w:sz w:val="24"/>
                <w:szCs w:val="24"/>
              </w:rPr>
            </w:pPr>
            <w:r>
              <w:rPr>
                <w:rFonts w:ascii="Arial" w:hAnsi="Arial" w:cs="Arial"/>
                <w:b/>
                <w:bCs/>
                <w:noProof/>
                <w:sz w:val="24"/>
                <w:szCs w:val="24"/>
              </w:rPr>
              <w:drawing>
                <wp:inline distT="0" distB="0" distL="0" distR="0" wp14:anchorId="287DD744" wp14:editId="7674A593">
                  <wp:extent cx="7035800" cy="3973158"/>
                  <wp:effectExtent l="0" t="0" r="0" b="8890"/>
                  <wp:docPr id="6"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048603" cy="3980388"/>
                          </a:xfrm>
                          <a:prstGeom prst="rect">
                            <a:avLst/>
                          </a:prstGeom>
                          <a:noFill/>
                        </pic:spPr>
                      </pic:pic>
                    </a:graphicData>
                  </a:graphic>
                </wp:inline>
              </w:drawing>
            </w:r>
          </w:p>
        </w:tc>
      </w:tr>
      <w:tr w:rsidR="008C3F0A" w14:paraId="5035F83A" w14:textId="77777777" w:rsidTr="008C3F0A">
        <w:tc>
          <w:tcPr>
            <w:tcW w:w="11198" w:type="dxa"/>
          </w:tcPr>
          <w:p w14:paraId="544D8334" w14:textId="77777777" w:rsidR="0022551B" w:rsidRPr="0022551B" w:rsidRDefault="0022551B" w:rsidP="0022551B">
            <w:pPr>
              <w:rPr>
                <w:rFonts w:ascii="Arial" w:hAnsi="Arial" w:cs="Arial"/>
                <w:b/>
                <w:bCs/>
                <w:sz w:val="24"/>
                <w:szCs w:val="24"/>
              </w:rPr>
            </w:pPr>
            <w:r w:rsidRPr="0022551B">
              <w:rPr>
                <w:rFonts w:ascii="Arial" w:hAnsi="Arial" w:cs="Arial"/>
                <w:b/>
                <w:bCs/>
                <w:sz w:val="24"/>
                <w:szCs w:val="24"/>
              </w:rPr>
              <w:t xml:space="preserve">Grafen viser Pacific </w:t>
            </w:r>
            <w:proofErr w:type="spellStart"/>
            <w:r w:rsidRPr="0022551B">
              <w:rPr>
                <w:rFonts w:ascii="Arial" w:hAnsi="Arial" w:cs="Arial"/>
                <w:b/>
                <w:bCs/>
                <w:sz w:val="24"/>
                <w:szCs w:val="24"/>
              </w:rPr>
              <w:t>Decadal</w:t>
            </w:r>
            <w:proofErr w:type="spellEnd"/>
            <w:r w:rsidRPr="0022551B">
              <w:rPr>
                <w:rFonts w:ascii="Arial" w:hAnsi="Arial" w:cs="Arial"/>
                <w:b/>
                <w:bCs/>
                <w:sz w:val="24"/>
                <w:szCs w:val="24"/>
              </w:rPr>
              <w:t xml:space="preserve"> </w:t>
            </w:r>
            <w:proofErr w:type="spellStart"/>
            <w:r w:rsidRPr="0022551B">
              <w:rPr>
                <w:rFonts w:ascii="Arial" w:hAnsi="Arial" w:cs="Arial"/>
                <w:b/>
                <w:bCs/>
                <w:sz w:val="24"/>
                <w:szCs w:val="24"/>
              </w:rPr>
              <w:t>Oscillation</w:t>
            </w:r>
            <w:proofErr w:type="spellEnd"/>
            <w:r w:rsidRPr="0022551B">
              <w:rPr>
                <w:rFonts w:ascii="Arial" w:hAnsi="Arial" w:cs="Arial"/>
                <w:b/>
                <w:bCs/>
                <w:sz w:val="24"/>
                <w:szCs w:val="24"/>
              </w:rPr>
              <w:t xml:space="preserve"> (PDO) over de siste 100 årene, med en niårs glidende gjennomsnitts PDO-indeks representert ved den svarte kurven. PDO gjennomgår sykliske endringer mellom en varm og en kald fase, hver varer omtrent 30 år.</w:t>
            </w:r>
          </w:p>
          <w:p w14:paraId="3CAF3643" w14:textId="77777777" w:rsidR="0022551B" w:rsidRPr="0022551B" w:rsidRDefault="0022551B" w:rsidP="0022551B">
            <w:pPr>
              <w:rPr>
                <w:rFonts w:ascii="Arial" w:hAnsi="Arial" w:cs="Arial"/>
                <w:b/>
                <w:bCs/>
                <w:sz w:val="24"/>
                <w:szCs w:val="24"/>
              </w:rPr>
            </w:pPr>
          </w:p>
          <w:p w14:paraId="28C1700C" w14:textId="77777777" w:rsidR="0022551B" w:rsidRPr="0022551B" w:rsidRDefault="0022551B" w:rsidP="0022551B">
            <w:pPr>
              <w:rPr>
                <w:rFonts w:ascii="Arial" w:hAnsi="Arial" w:cs="Arial"/>
                <w:b/>
                <w:bCs/>
                <w:sz w:val="24"/>
                <w:szCs w:val="24"/>
              </w:rPr>
            </w:pPr>
            <w:r w:rsidRPr="0022551B">
              <w:rPr>
                <w:rFonts w:ascii="Arial" w:hAnsi="Arial" w:cs="Arial"/>
                <w:b/>
                <w:bCs/>
                <w:sz w:val="24"/>
                <w:szCs w:val="24"/>
              </w:rPr>
              <w:t xml:space="preserve">Under den varme fasen observeres en økning i både hyppigheten og styrken av El </w:t>
            </w:r>
            <w:proofErr w:type="spellStart"/>
            <w:r w:rsidRPr="0022551B">
              <w:rPr>
                <w:rFonts w:ascii="Arial" w:hAnsi="Arial" w:cs="Arial"/>
                <w:b/>
                <w:bCs/>
                <w:sz w:val="24"/>
                <w:szCs w:val="24"/>
              </w:rPr>
              <w:t>Niño</w:t>
            </w:r>
            <w:proofErr w:type="spellEnd"/>
            <w:r w:rsidRPr="0022551B">
              <w:rPr>
                <w:rFonts w:ascii="Arial" w:hAnsi="Arial" w:cs="Arial"/>
                <w:b/>
                <w:bCs/>
                <w:sz w:val="24"/>
                <w:szCs w:val="24"/>
              </w:rPr>
              <w:t xml:space="preserve">-hendelser. I motsetning til dette, er den kalde fasen preget av en høyere forekomst av de kjøligere La </w:t>
            </w:r>
            <w:proofErr w:type="spellStart"/>
            <w:r w:rsidRPr="0022551B">
              <w:rPr>
                <w:rFonts w:ascii="Arial" w:hAnsi="Arial" w:cs="Arial"/>
                <w:b/>
                <w:bCs/>
                <w:sz w:val="24"/>
                <w:szCs w:val="24"/>
              </w:rPr>
              <w:t>Niña</w:t>
            </w:r>
            <w:proofErr w:type="spellEnd"/>
            <w:r w:rsidRPr="0022551B">
              <w:rPr>
                <w:rFonts w:ascii="Arial" w:hAnsi="Arial" w:cs="Arial"/>
                <w:b/>
                <w:bCs/>
                <w:sz w:val="24"/>
                <w:szCs w:val="24"/>
              </w:rPr>
              <w:t>-hendelsene.</w:t>
            </w:r>
          </w:p>
          <w:p w14:paraId="1FF44FAF" w14:textId="77777777" w:rsidR="0022551B" w:rsidRPr="0022551B" w:rsidRDefault="0022551B" w:rsidP="0022551B">
            <w:pPr>
              <w:rPr>
                <w:rFonts w:ascii="Arial" w:hAnsi="Arial" w:cs="Arial"/>
                <w:b/>
                <w:bCs/>
                <w:sz w:val="24"/>
                <w:szCs w:val="24"/>
              </w:rPr>
            </w:pPr>
          </w:p>
          <w:p w14:paraId="345F89CB" w14:textId="2F05C6E4" w:rsidR="008C3F0A" w:rsidRPr="00D90449" w:rsidRDefault="0022551B" w:rsidP="0022551B">
            <w:pPr>
              <w:rPr>
                <w:rFonts w:ascii="Arial" w:hAnsi="Arial" w:cs="Arial"/>
                <w:b/>
                <w:bCs/>
                <w:sz w:val="24"/>
                <w:szCs w:val="24"/>
              </w:rPr>
            </w:pPr>
            <w:r w:rsidRPr="0022551B">
              <w:rPr>
                <w:rFonts w:ascii="Arial" w:hAnsi="Arial" w:cs="Arial"/>
                <w:b/>
                <w:bCs/>
                <w:sz w:val="24"/>
                <w:szCs w:val="24"/>
              </w:rPr>
              <w:t>Rundt 2005 begynte en ny kald fase, som forventes å vare til omtrent 2035. Dette indikerer at California har omtrent 10-12 år igjen av den nåværende tørkefasen. Denne informasjonen er viktig for å forstå og forutsi klimaendringer og deres innvirkning på regionale værmønstre.</w:t>
            </w:r>
          </w:p>
        </w:tc>
      </w:tr>
    </w:tbl>
    <w:p w14:paraId="41E3194B" w14:textId="45AE1C97" w:rsidR="0024034B" w:rsidRDefault="0024034B" w:rsidP="00FB0E6E">
      <w:pPr>
        <w:rPr>
          <w:rFonts w:ascii="Arial" w:hAnsi="Arial" w:cs="Arial"/>
          <w:b/>
          <w:bCs/>
          <w:sz w:val="24"/>
          <w:szCs w:val="24"/>
        </w:rPr>
      </w:pPr>
    </w:p>
    <w:tbl>
      <w:tblPr>
        <w:tblStyle w:val="Tabellrutenett"/>
        <w:tblW w:w="0" w:type="auto"/>
        <w:tblLook w:val="04A0" w:firstRow="1" w:lastRow="0" w:firstColumn="1" w:lastColumn="0" w:noHBand="0" w:noVBand="1"/>
      </w:tblPr>
      <w:tblGrid>
        <w:gridCol w:w="15388"/>
      </w:tblGrid>
      <w:tr w:rsidR="00675E85" w14:paraId="720723C5" w14:textId="77777777" w:rsidTr="00675E85">
        <w:tc>
          <w:tcPr>
            <w:tcW w:w="15388" w:type="dxa"/>
          </w:tcPr>
          <w:p w14:paraId="4E7823ED" w14:textId="13715F95" w:rsidR="00675E85" w:rsidRDefault="00456473" w:rsidP="00FB0E6E">
            <w:pPr>
              <w:rPr>
                <w:rFonts w:ascii="Arial" w:hAnsi="Arial" w:cs="Arial"/>
                <w:b/>
                <w:bCs/>
                <w:sz w:val="24"/>
                <w:szCs w:val="24"/>
              </w:rPr>
            </w:pPr>
            <w:r>
              <w:rPr>
                <w:rFonts w:ascii="Arial" w:hAnsi="Arial" w:cs="Arial"/>
                <w:b/>
                <w:bCs/>
                <w:noProof/>
                <w:sz w:val="24"/>
                <w:szCs w:val="24"/>
              </w:rPr>
              <w:lastRenderedPageBreak/>
              <w:drawing>
                <wp:inline distT="0" distB="0" distL="0" distR="0" wp14:anchorId="3E511DDD" wp14:editId="15DBBE60">
                  <wp:extent cx="9599530" cy="5184140"/>
                  <wp:effectExtent l="0" t="0" r="1905" b="0"/>
                  <wp:docPr id="167099576"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633058" cy="5202246"/>
                          </a:xfrm>
                          <a:prstGeom prst="rect">
                            <a:avLst/>
                          </a:prstGeom>
                          <a:noFill/>
                        </pic:spPr>
                      </pic:pic>
                    </a:graphicData>
                  </a:graphic>
                </wp:inline>
              </w:drawing>
            </w:r>
          </w:p>
        </w:tc>
      </w:tr>
      <w:tr w:rsidR="00675E85" w14:paraId="315F13AA" w14:textId="77777777" w:rsidTr="00675E85">
        <w:tc>
          <w:tcPr>
            <w:tcW w:w="15388" w:type="dxa"/>
          </w:tcPr>
          <w:p w14:paraId="4B0B5EDF" w14:textId="77777777" w:rsidR="00A93356" w:rsidRPr="00A93356" w:rsidRDefault="00A93356" w:rsidP="00A93356">
            <w:pPr>
              <w:rPr>
                <w:rFonts w:ascii="Arial" w:hAnsi="Arial" w:cs="Arial"/>
                <w:b/>
                <w:bCs/>
                <w:sz w:val="24"/>
                <w:szCs w:val="24"/>
              </w:rPr>
            </w:pPr>
            <w:r w:rsidRPr="00A93356">
              <w:rPr>
                <w:rFonts w:ascii="Arial" w:hAnsi="Arial" w:cs="Arial"/>
                <w:b/>
                <w:bCs/>
                <w:sz w:val="24"/>
                <w:szCs w:val="24"/>
              </w:rPr>
              <w:t xml:space="preserve">Diagrammet illustrerer de årlige verdiene av Palmer </w:t>
            </w:r>
            <w:proofErr w:type="spellStart"/>
            <w:r w:rsidRPr="00A93356">
              <w:rPr>
                <w:rFonts w:ascii="Arial" w:hAnsi="Arial" w:cs="Arial"/>
                <w:b/>
                <w:bCs/>
                <w:sz w:val="24"/>
                <w:szCs w:val="24"/>
              </w:rPr>
              <w:t>Drought</w:t>
            </w:r>
            <w:proofErr w:type="spellEnd"/>
            <w:r w:rsidRPr="00A93356">
              <w:rPr>
                <w:rFonts w:ascii="Arial" w:hAnsi="Arial" w:cs="Arial"/>
                <w:b/>
                <w:bCs/>
                <w:sz w:val="24"/>
                <w:szCs w:val="24"/>
              </w:rPr>
              <w:t xml:space="preserve"> </w:t>
            </w:r>
            <w:proofErr w:type="spellStart"/>
            <w:r w:rsidRPr="00A93356">
              <w:rPr>
                <w:rFonts w:ascii="Arial" w:hAnsi="Arial" w:cs="Arial"/>
                <w:b/>
                <w:bCs/>
                <w:sz w:val="24"/>
                <w:szCs w:val="24"/>
              </w:rPr>
              <w:t>Severity</w:t>
            </w:r>
            <w:proofErr w:type="spellEnd"/>
            <w:r w:rsidRPr="00A93356">
              <w:rPr>
                <w:rFonts w:ascii="Arial" w:hAnsi="Arial" w:cs="Arial"/>
                <w:b/>
                <w:bCs/>
                <w:sz w:val="24"/>
                <w:szCs w:val="24"/>
              </w:rPr>
              <w:t xml:space="preserve"> Index (PDSI) for juli måned, beregnet som et gjennomsnitt over de sammenhengende 48 statene i USA. PDSI er en globalt anerkjent indeks, støttet av en omfattende vitenskapelig litteratur, og dens bruk av jorddata og en total vannbalansemetodikk gjør den </w:t>
            </w:r>
            <w:proofErr w:type="gramStart"/>
            <w:r w:rsidRPr="00A93356">
              <w:rPr>
                <w:rFonts w:ascii="Arial" w:hAnsi="Arial" w:cs="Arial"/>
                <w:b/>
                <w:bCs/>
                <w:sz w:val="24"/>
                <w:szCs w:val="24"/>
              </w:rPr>
              <w:t>robust</w:t>
            </w:r>
            <w:proofErr w:type="gramEnd"/>
            <w:r w:rsidRPr="00A93356">
              <w:rPr>
                <w:rFonts w:ascii="Arial" w:hAnsi="Arial" w:cs="Arial"/>
                <w:b/>
                <w:bCs/>
                <w:sz w:val="24"/>
                <w:szCs w:val="24"/>
              </w:rPr>
              <w:t xml:space="preserve"> for å identifisere tørke.</w:t>
            </w:r>
          </w:p>
          <w:p w14:paraId="0E4370B3" w14:textId="77777777" w:rsidR="00A93356" w:rsidRPr="00A93356" w:rsidRDefault="00A93356" w:rsidP="00A93356">
            <w:pPr>
              <w:rPr>
                <w:rFonts w:ascii="Arial" w:hAnsi="Arial" w:cs="Arial"/>
                <w:b/>
                <w:bCs/>
                <w:sz w:val="24"/>
                <w:szCs w:val="24"/>
              </w:rPr>
            </w:pPr>
          </w:p>
          <w:p w14:paraId="4C4734C8" w14:textId="77777777" w:rsidR="00A93356" w:rsidRPr="00A93356" w:rsidRDefault="00A93356" w:rsidP="00A93356">
            <w:pPr>
              <w:rPr>
                <w:rFonts w:ascii="Arial" w:hAnsi="Arial" w:cs="Arial"/>
                <w:b/>
                <w:bCs/>
                <w:sz w:val="24"/>
                <w:szCs w:val="24"/>
              </w:rPr>
            </w:pPr>
            <w:r w:rsidRPr="00A93356">
              <w:rPr>
                <w:rFonts w:ascii="Arial" w:hAnsi="Arial" w:cs="Arial"/>
                <w:b/>
                <w:bCs/>
                <w:sz w:val="24"/>
                <w:szCs w:val="24"/>
              </w:rPr>
              <w:t>Positive verdier på PDSI indikerer en våtere tilstand enn gjennomsnittet, mens negative verdier indikerer tørrere forhold. En verdi mellom -2 og -3 signaliserer moderat tørke, -3 til -4 indikerer alvorlig tørke, og -4 eller lavere betegner ekstrem tørke.</w:t>
            </w:r>
          </w:p>
          <w:p w14:paraId="62C0A782" w14:textId="77777777" w:rsidR="00A93356" w:rsidRPr="00A93356" w:rsidRDefault="00A93356" w:rsidP="00A93356">
            <w:pPr>
              <w:rPr>
                <w:rFonts w:ascii="Arial" w:hAnsi="Arial" w:cs="Arial"/>
                <w:b/>
                <w:bCs/>
                <w:sz w:val="24"/>
                <w:szCs w:val="24"/>
              </w:rPr>
            </w:pPr>
          </w:p>
          <w:p w14:paraId="13E711AD" w14:textId="77777777" w:rsidR="00A93356" w:rsidRPr="00A93356" w:rsidRDefault="00A93356" w:rsidP="00A93356">
            <w:pPr>
              <w:rPr>
                <w:rFonts w:ascii="Arial" w:hAnsi="Arial" w:cs="Arial"/>
                <w:b/>
                <w:bCs/>
                <w:sz w:val="24"/>
                <w:szCs w:val="24"/>
              </w:rPr>
            </w:pPr>
            <w:r w:rsidRPr="00A93356">
              <w:rPr>
                <w:rFonts w:ascii="Arial" w:hAnsi="Arial" w:cs="Arial"/>
                <w:b/>
                <w:bCs/>
                <w:sz w:val="24"/>
                <w:szCs w:val="24"/>
              </w:rPr>
              <w:t>Diagrammet inneholder to linjer: en rød linje som representerer et glidende gjennomsnitt, og en blå linje som viser en trend fra 1895 til 2023. Trendlinjen indikerer en minimal økning i tørke siden 1895. Den røde linjen illustrerer naturlige svingninger, med perioder på flere tiår med økt tørke etterfulgt av perioder med våtere år.</w:t>
            </w:r>
          </w:p>
          <w:p w14:paraId="229DDF75" w14:textId="77777777" w:rsidR="00A93356" w:rsidRPr="00A93356" w:rsidRDefault="00A93356" w:rsidP="00A93356">
            <w:pPr>
              <w:rPr>
                <w:rFonts w:ascii="Arial" w:hAnsi="Arial" w:cs="Arial"/>
                <w:b/>
                <w:bCs/>
                <w:sz w:val="24"/>
                <w:szCs w:val="24"/>
              </w:rPr>
            </w:pPr>
          </w:p>
          <w:p w14:paraId="0937E74B" w14:textId="77777777" w:rsidR="00A93356" w:rsidRDefault="00A93356" w:rsidP="00A93356">
            <w:pPr>
              <w:rPr>
                <w:rFonts w:ascii="Arial" w:hAnsi="Arial" w:cs="Arial"/>
                <w:b/>
                <w:bCs/>
                <w:sz w:val="24"/>
                <w:szCs w:val="24"/>
              </w:rPr>
            </w:pPr>
            <w:r w:rsidRPr="00A93356">
              <w:rPr>
                <w:rFonts w:ascii="Arial" w:hAnsi="Arial" w:cs="Arial"/>
                <w:b/>
                <w:bCs/>
                <w:sz w:val="24"/>
                <w:szCs w:val="24"/>
              </w:rPr>
              <w:t xml:space="preserve">Disse svingningene korrelerer med tidsmønsteret vi ser i diagrammet for PDO-indeksen. Dette antyder at de langvarige svingningene i tørke i USA hovedsakelig er drevet av PDO, som igjen er koblet til El </w:t>
            </w:r>
            <w:proofErr w:type="spellStart"/>
            <w:r w:rsidRPr="00A93356">
              <w:rPr>
                <w:rFonts w:ascii="Arial" w:hAnsi="Arial" w:cs="Arial"/>
                <w:b/>
                <w:bCs/>
                <w:sz w:val="24"/>
                <w:szCs w:val="24"/>
              </w:rPr>
              <w:t>Niño</w:t>
            </w:r>
            <w:proofErr w:type="spellEnd"/>
            <w:r w:rsidRPr="00A93356">
              <w:rPr>
                <w:rFonts w:ascii="Arial" w:hAnsi="Arial" w:cs="Arial"/>
                <w:b/>
                <w:bCs/>
                <w:sz w:val="24"/>
                <w:szCs w:val="24"/>
              </w:rPr>
              <w:t>. Det er verdt å merke seg at svingningene i California følger det samme mønsteret.</w:t>
            </w:r>
          </w:p>
          <w:p w14:paraId="5E513E34" w14:textId="77777777" w:rsidR="00A93356" w:rsidRDefault="00A93356" w:rsidP="00A93356">
            <w:pPr>
              <w:rPr>
                <w:rFonts w:ascii="Arial" w:hAnsi="Arial" w:cs="Arial"/>
                <w:b/>
                <w:bCs/>
                <w:sz w:val="24"/>
                <w:szCs w:val="24"/>
              </w:rPr>
            </w:pPr>
          </w:p>
          <w:p w14:paraId="16F43341" w14:textId="464925DC" w:rsidR="00A52DED" w:rsidRPr="00A52DED" w:rsidRDefault="00000000" w:rsidP="00FB0E6E">
            <w:pPr>
              <w:rPr>
                <w:rFonts w:ascii="Arial" w:hAnsi="Arial" w:cs="Arial"/>
                <w:b/>
                <w:bCs/>
                <w:sz w:val="24"/>
                <w:szCs w:val="24"/>
              </w:rPr>
            </w:pPr>
            <w:hyperlink r:id="rId21" w:history="1">
              <w:r w:rsidR="00A52DED" w:rsidRPr="00A52DED">
                <w:rPr>
                  <w:rFonts w:ascii="Arial" w:hAnsi="Arial" w:cs="Arial"/>
                  <w:b/>
                  <w:bCs/>
                  <w:color w:val="0000FF"/>
                  <w:sz w:val="24"/>
                  <w:szCs w:val="24"/>
                  <w:u w:val="single"/>
                </w:rPr>
                <w:t xml:space="preserve">National Time Series | </w:t>
              </w:r>
              <w:proofErr w:type="spellStart"/>
              <w:r w:rsidR="00A52DED" w:rsidRPr="00A52DED">
                <w:rPr>
                  <w:rFonts w:ascii="Arial" w:hAnsi="Arial" w:cs="Arial"/>
                  <w:b/>
                  <w:bCs/>
                  <w:color w:val="0000FF"/>
                  <w:sz w:val="24"/>
                  <w:szCs w:val="24"/>
                  <w:u w:val="single"/>
                </w:rPr>
                <w:t>Climate</w:t>
              </w:r>
              <w:proofErr w:type="spellEnd"/>
              <w:r w:rsidR="00A52DED" w:rsidRPr="00A52DED">
                <w:rPr>
                  <w:rFonts w:ascii="Arial" w:hAnsi="Arial" w:cs="Arial"/>
                  <w:b/>
                  <w:bCs/>
                  <w:color w:val="0000FF"/>
                  <w:sz w:val="24"/>
                  <w:szCs w:val="24"/>
                  <w:u w:val="single"/>
                </w:rPr>
                <w:t xml:space="preserve"> at a </w:t>
              </w:r>
              <w:proofErr w:type="spellStart"/>
              <w:r w:rsidR="00A52DED" w:rsidRPr="00A52DED">
                <w:rPr>
                  <w:rFonts w:ascii="Arial" w:hAnsi="Arial" w:cs="Arial"/>
                  <w:b/>
                  <w:bCs/>
                  <w:color w:val="0000FF"/>
                  <w:sz w:val="24"/>
                  <w:szCs w:val="24"/>
                  <w:u w:val="single"/>
                </w:rPr>
                <w:t>Glance</w:t>
              </w:r>
              <w:proofErr w:type="spellEnd"/>
              <w:r w:rsidR="00A52DED" w:rsidRPr="00A52DED">
                <w:rPr>
                  <w:rFonts w:ascii="Arial" w:hAnsi="Arial" w:cs="Arial"/>
                  <w:b/>
                  <w:bCs/>
                  <w:color w:val="0000FF"/>
                  <w:sz w:val="24"/>
                  <w:szCs w:val="24"/>
                  <w:u w:val="single"/>
                </w:rPr>
                <w:t xml:space="preserve"> | National Centers for </w:t>
              </w:r>
              <w:proofErr w:type="spellStart"/>
              <w:r w:rsidR="00A52DED" w:rsidRPr="00A52DED">
                <w:rPr>
                  <w:rFonts w:ascii="Arial" w:hAnsi="Arial" w:cs="Arial"/>
                  <w:b/>
                  <w:bCs/>
                  <w:color w:val="0000FF"/>
                  <w:sz w:val="24"/>
                  <w:szCs w:val="24"/>
                  <w:u w:val="single"/>
                </w:rPr>
                <w:t>Environmental</w:t>
              </w:r>
              <w:proofErr w:type="spellEnd"/>
              <w:r w:rsidR="00A52DED" w:rsidRPr="00A52DED">
                <w:rPr>
                  <w:rFonts w:ascii="Arial" w:hAnsi="Arial" w:cs="Arial"/>
                  <w:b/>
                  <w:bCs/>
                  <w:color w:val="0000FF"/>
                  <w:sz w:val="24"/>
                  <w:szCs w:val="24"/>
                  <w:u w:val="single"/>
                </w:rPr>
                <w:t xml:space="preserve"> Information (NCEI) (noaa.gov)</w:t>
              </w:r>
            </w:hyperlink>
          </w:p>
        </w:tc>
      </w:tr>
    </w:tbl>
    <w:p w14:paraId="438BB887" w14:textId="5A1D9E6C" w:rsidR="00675E85" w:rsidRDefault="00675E85" w:rsidP="00FB0E6E">
      <w:pPr>
        <w:rPr>
          <w:rFonts w:ascii="Arial" w:hAnsi="Arial" w:cs="Arial"/>
          <w:b/>
          <w:bCs/>
          <w:sz w:val="24"/>
          <w:szCs w:val="24"/>
        </w:rPr>
      </w:pPr>
    </w:p>
    <w:tbl>
      <w:tblPr>
        <w:tblStyle w:val="Tabellrutenett"/>
        <w:tblW w:w="0" w:type="auto"/>
        <w:tblInd w:w="1838" w:type="dxa"/>
        <w:tblLook w:val="04A0" w:firstRow="1" w:lastRow="0" w:firstColumn="1" w:lastColumn="0" w:noHBand="0" w:noVBand="1"/>
      </w:tblPr>
      <w:tblGrid>
        <w:gridCol w:w="11907"/>
      </w:tblGrid>
      <w:tr w:rsidR="00F8404F" w14:paraId="487EA034" w14:textId="77777777" w:rsidTr="00F8404F">
        <w:tc>
          <w:tcPr>
            <w:tcW w:w="11907" w:type="dxa"/>
          </w:tcPr>
          <w:p w14:paraId="3D5378E4" w14:textId="01D9558A" w:rsidR="00456473" w:rsidRDefault="00456473" w:rsidP="00FB0E6E">
            <w:pPr>
              <w:rPr>
                <w:rFonts w:ascii="Arial" w:hAnsi="Arial" w:cs="Arial"/>
                <w:b/>
                <w:bCs/>
                <w:sz w:val="24"/>
                <w:szCs w:val="24"/>
              </w:rPr>
            </w:pPr>
          </w:p>
          <w:p w14:paraId="53DFB70F" w14:textId="7A4DB720" w:rsidR="00F8404F" w:rsidRDefault="00F8404F" w:rsidP="00FB0E6E">
            <w:pPr>
              <w:rPr>
                <w:rFonts w:ascii="Arial" w:hAnsi="Arial" w:cs="Arial"/>
                <w:b/>
                <w:bCs/>
                <w:sz w:val="24"/>
                <w:szCs w:val="24"/>
              </w:rPr>
            </w:pPr>
            <w:r>
              <w:rPr>
                <w:rFonts w:ascii="Arial" w:hAnsi="Arial" w:cs="Arial"/>
                <w:b/>
                <w:bCs/>
                <w:noProof/>
                <w:sz w:val="24"/>
                <w:szCs w:val="24"/>
              </w:rPr>
              <w:drawing>
                <wp:inline distT="0" distB="0" distL="0" distR="0" wp14:anchorId="667A7A94" wp14:editId="4E20B8AE">
                  <wp:extent cx="7359650" cy="3663567"/>
                  <wp:effectExtent l="0" t="0" r="0" b="0"/>
                  <wp:docPr id="27315742"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373442" cy="3670432"/>
                          </a:xfrm>
                          <a:prstGeom prst="rect">
                            <a:avLst/>
                          </a:prstGeom>
                          <a:noFill/>
                        </pic:spPr>
                      </pic:pic>
                    </a:graphicData>
                  </a:graphic>
                </wp:inline>
              </w:drawing>
            </w:r>
          </w:p>
        </w:tc>
      </w:tr>
      <w:tr w:rsidR="00F8404F" w14:paraId="47A36197" w14:textId="77777777" w:rsidTr="00F8404F">
        <w:tc>
          <w:tcPr>
            <w:tcW w:w="11907" w:type="dxa"/>
          </w:tcPr>
          <w:p w14:paraId="3CD4B7FE" w14:textId="46CCB70B" w:rsidR="00F8404F" w:rsidRPr="00F8404F" w:rsidRDefault="00832477" w:rsidP="00F8404F">
            <w:pPr>
              <w:rPr>
                <w:rFonts w:ascii="Arial" w:hAnsi="Arial" w:cs="Arial"/>
                <w:b/>
                <w:bCs/>
                <w:sz w:val="24"/>
                <w:szCs w:val="24"/>
              </w:rPr>
            </w:pPr>
            <w:r w:rsidRPr="00832477">
              <w:rPr>
                <w:rFonts w:ascii="Arial" w:hAnsi="Arial" w:cs="Arial"/>
                <w:b/>
                <w:bCs/>
                <w:sz w:val="24"/>
                <w:szCs w:val="24"/>
              </w:rPr>
              <w:t>Kartet fremhever de amerikanske regionene som opplevde mest tørke i 1934 og 1956. Disse årene markerer høydepunktene i to betydelige tørkeperioder: “Dust Bowl” og “Southwest tørke”. Disse hendelsene er anerkjent som de mest alvorlige tørkeperiodene i det 20. århundre. De påvirket store deler av USA, og førte til omfattende økologiske og økonomiske konsekvenser.</w:t>
            </w:r>
          </w:p>
        </w:tc>
      </w:tr>
    </w:tbl>
    <w:p w14:paraId="3D207DC0" w14:textId="77777777" w:rsidR="00F8404F" w:rsidRDefault="00F8404F" w:rsidP="00FB0E6E">
      <w:pPr>
        <w:rPr>
          <w:rFonts w:ascii="Arial" w:hAnsi="Arial" w:cs="Arial"/>
          <w:b/>
          <w:bCs/>
          <w:sz w:val="24"/>
          <w:szCs w:val="24"/>
        </w:rPr>
      </w:pPr>
    </w:p>
    <w:tbl>
      <w:tblPr>
        <w:tblStyle w:val="Tabellrutenett"/>
        <w:tblW w:w="0" w:type="auto"/>
        <w:tblInd w:w="1271" w:type="dxa"/>
        <w:tblLook w:val="04A0" w:firstRow="1" w:lastRow="0" w:firstColumn="1" w:lastColumn="0" w:noHBand="0" w:noVBand="1"/>
      </w:tblPr>
      <w:tblGrid>
        <w:gridCol w:w="12616"/>
      </w:tblGrid>
      <w:tr w:rsidR="00D93F2E" w14:paraId="30FF4818" w14:textId="77777777" w:rsidTr="00FE76CE">
        <w:tc>
          <w:tcPr>
            <w:tcW w:w="12616" w:type="dxa"/>
          </w:tcPr>
          <w:p w14:paraId="00B4BE90" w14:textId="79F80B57" w:rsidR="00D93F2E" w:rsidRDefault="00D93F2E" w:rsidP="00FB0E6E">
            <w:pPr>
              <w:rPr>
                <w:rFonts w:ascii="Arial" w:hAnsi="Arial" w:cs="Arial"/>
                <w:b/>
                <w:bCs/>
                <w:sz w:val="24"/>
                <w:szCs w:val="24"/>
              </w:rPr>
            </w:pPr>
            <w:r>
              <w:rPr>
                <w:rFonts w:ascii="Arial" w:hAnsi="Arial" w:cs="Arial"/>
                <w:b/>
                <w:bCs/>
                <w:noProof/>
                <w:sz w:val="24"/>
                <w:szCs w:val="24"/>
              </w:rPr>
              <w:lastRenderedPageBreak/>
              <w:drawing>
                <wp:inline distT="0" distB="0" distL="0" distR="0" wp14:anchorId="1B52F9A4" wp14:editId="75A9463A">
                  <wp:extent cx="7456170" cy="4041775"/>
                  <wp:effectExtent l="0" t="0" r="0" b="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456170" cy="4041775"/>
                          </a:xfrm>
                          <a:prstGeom prst="rect">
                            <a:avLst/>
                          </a:prstGeom>
                          <a:noFill/>
                        </pic:spPr>
                      </pic:pic>
                    </a:graphicData>
                  </a:graphic>
                </wp:inline>
              </w:drawing>
            </w:r>
          </w:p>
        </w:tc>
      </w:tr>
      <w:tr w:rsidR="00D93F2E" w14:paraId="09855E4A" w14:textId="77777777" w:rsidTr="00FE76CE">
        <w:tc>
          <w:tcPr>
            <w:tcW w:w="12616" w:type="dxa"/>
          </w:tcPr>
          <w:p w14:paraId="019228C0" w14:textId="77777777" w:rsidR="00F3468E" w:rsidRPr="00F3468E" w:rsidRDefault="00F3468E" w:rsidP="00F3468E">
            <w:pPr>
              <w:rPr>
                <w:rFonts w:ascii="Arial" w:hAnsi="Arial" w:cs="Arial"/>
                <w:b/>
                <w:bCs/>
                <w:sz w:val="24"/>
                <w:szCs w:val="24"/>
              </w:rPr>
            </w:pPr>
            <w:r w:rsidRPr="00F3468E">
              <w:rPr>
                <w:rFonts w:ascii="Arial" w:hAnsi="Arial" w:cs="Arial"/>
                <w:b/>
                <w:bCs/>
                <w:sz w:val="24"/>
                <w:szCs w:val="24"/>
              </w:rPr>
              <w:t xml:space="preserve">El </w:t>
            </w:r>
            <w:proofErr w:type="spellStart"/>
            <w:r w:rsidRPr="00F3468E">
              <w:rPr>
                <w:rFonts w:ascii="Arial" w:hAnsi="Arial" w:cs="Arial"/>
                <w:b/>
                <w:bCs/>
                <w:sz w:val="24"/>
                <w:szCs w:val="24"/>
              </w:rPr>
              <w:t>Niño</w:t>
            </w:r>
            <w:proofErr w:type="spellEnd"/>
            <w:r w:rsidRPr="00F3468E">
              <w:rPr>
                <w:rFonts w:ascii="Arial" w:hAnsi="Arial" w:cs="Arial"/>
                <w:b/>
                <w:bCs/>
                <w:sz w:val="24"/>
                <w:szCs w:val="24"/>
              </w:rPr>
              <w:t xml:space="preserve">-indeksen, som har blitt oppdatert månedlig siden 1854, gir en oversikt over klimaforholdene i de østlige og sentrale delene av Stillehavet. Denne indeksen er utarbeidet av </w:t>
            </w:r>
            <w:proofErr w:type="spellStart"/>
            <w:r w:rsidRPr="00F3468E">
              <w:rPr>
                <w:rFonts w:ascii="Arial" w:hAnsi="Arial" w:cs="Arial"/>
                <w:b/>
                <w:bCs/>
                <w:sz w:val="24"/>
                <w:szCs w:val="24"/>
              </w:rPr>
              <w:t>Australian</w:t>
            </w:r>
            <w:proofErr w:type="spellEnd"/>
            <w:r w:rsidRPr="00F3468E">
              <w:rPr>
                <w:rFonts w:ascii="Arial" w:hAnsi="Arial" w:cs="Arial"/>
                <w:b/>
                <w:bCs/>
                <w:sz w:val="24"/>
                <w:szCs w:val="24"/>
              </w:rPr>
              <w:t xml:space="preserve"> </w:t>
            </w:r>
            <w:proofErr w:type="spellStart"/>
            <w:r w:rsidRPr="00F3468E">
              <w:rPr>
                <w:rFonts w:ascii="Arial" w:hAnsi="Arial" w:cs="Arial"/>
                <w:b/>
                <w:bCs/>
                <w:sz w:val="24"/>
                <w:szCs w:val="24"/>
              </w:rPr>
              <w:t>Government’s</w:t>
            </w:r>
            <w:proofErr w:type="spellEnd"/>
            <w:r w:rsidRPr="00F3468E">
              <w:rPr>
                <w:rFonts w:ascii="Arial" w:hAnsi="Arial" w:cs="Arial"/>
                <w:b/>
                <w:bCs/>
                <w:sz w:val="24"/>
                <w:szCs w:val="24"/>
              </w:rPr>
              <w:t xml:space="preserve"> </w:t>
            </w:r>
            <w:proofErr w:type="spellStart"/>
            <w:r w:rsidRPr="00F3468E">
              <w:rPr>
                <w:rFonts w:ascii="Arial" w:hAnsi="Arial" w:cs="Arial"/>
                <w:b/>
                <w:bCs/>
                <w:sz w:val="24"/>
                <w:szCs w:val="24"/>
              </w:rPr>
              <w:t>Bureau</w:t>
            </w:r>
            <w:proofErr w:type="spellEnd"/>
            <w:r w:rsidRPr="00F3468E">
              <w:rPr>
                <w:rFonts w:ascii="Arial" w:hAnsi="Arial" w:cs="Arial"/>
                <w:b/>
                <w:bCs/>
                <w:sz w:val="24"/>
                <w:szCs w:val="24"/>
              </w:rPr>
              <w:t xml:space="preserve"> </w:t>
            </w:r>
            <w:proofErr w:type="spellStart"/>
            <w:r w:rsidRPr="00F3468E">
              <w:rPr>
                <w:rFonts w:ascii="Arial" w:hAnsi="Arial" w:cs="Arial"/>
                <w:b/>
                <w:bCs/>
                <w:sz w:val="24"/>
                <w:szCs w:val="24"/>
              </w:rPr>
              <w:t>of</w:t>
            </w:r>
            <w:proofErr w:type="spellEnd"/>
            <w:r w:rsidRPr="00F3468E">
              <w:rPr>
                <w:rFonts w:ascii="Arial" w:hAnsi="Arial" w:cs="Arial"/>
                <w:b/>
                <w:bCs/>
                <w:sz w:val="24"/>
                <w:szCs w:val="24"/>
              </w:rPr>
              <w:t xml:space="preserve"> </w:t>
            </w:r>
            <w:proofErr w:type="spellStart"/>
            <w:r w:rsidRPr="00F3468E">
              <w:rPr>
                <w:rFonts w:ascii="Arial" w:hAnsi="Arial" w:cs="Arial"/>
                <w:b/>
                <w:bCs/>
                <w:sz w:val="24"/>
                <w:szCs w:val="24"/>
              </w:rPr>
              <w:t>Meteorology</w:t>
            </w:r>
            <w:proofErr w:type="spellEnd"/>
            <w:r w:rsidRPr="00F3468E">
              <w:rPr>
                <w:rFonts w:ascii="Arial" w:hAnsi="Arial" w:cs="Arial"/>
                <w:b/>
                <w:bCs/>
                <w:sz w:val="24"/>
                <w:szCs w:val="24"/>
              </w:rPr>
              <w:t>.</w:t>
            </w:r>
          </w:p>
          <w:p w14:paraId="5F3201C0" w14:textId="77777777" w:rsidR="00F3468E" w:rsidRPr="00F3468E" w:rsidRDefault="00F3468E" w:rsidP="00F3468E">
            <w:pPr>
              <w:rPr>
                <w:rFonts w:ascii="Arial" w:hAnsi="Arial" w:cs="Arial"/>
                <w:b/>
                <w:bCs/>
                <w:sz w:val="24"/>
                <w:szCs w:val="24"/>
              </w:rPr>
            </w:pPr>
          </w:p>
          <w:p w14:paraId="4C7D99E2" w14:textId="26366095" w:rsidR="00EF2EBA" w:rsidRPr="00405329" w:rsidRDefault="00F3468E" w:rsidP="00FB0E6E">
            <w:pPr>
              <w:rPr>
                <w:rFonts w:ascii="Arial" w:hAnsi="Arial" w:cs="Arial"/>
                <w:b/>
                <w:bCs/>
                <w:sz w:val="24"/>
                <w:szCs w:val="24"/>
              </w:rPr>
            </w:pPr>
            <w:r w:rsidRPr="00F3468E">
              <w:rPr>
                <w:rFonts w:ascii="Arial" w:hAnsi="Arial" w:cs="Arial"/>
                <w:b/>
                <w:bCs/>
                <w:sz w:val="24"/>
                <w:szCs w:val="24"/>
              </w:rPr>
              <w:t xml:space="preserve">El </w:t>
            </w:r>
            <w:proofErr w:type="spellStart"/>
            <w:r w:rsidRPr="00F3468E">
              <w:rPr>
                <w:rFonts w:ascii="Arial" w:hAnsi="Arial" w:cs="Arial"/>
                <w:b/>
                <w:bCs/>
                <w:sz w:val="24"/>
                <w:szCs w:val="24"/>
              </w:rPr>
              <w:t>Niño</w:t>
            </w:r>
            <w:proofErr w:type="spellEnd"/>
            <w:r w:rsidRPr="00F3468E">
              <w:rPr>
                <w:rFonts w:ascii="Arial" w:hAnsi="Arial" w:cs="Arial"/>
                <w:b/>
                <w:bCs/>
                <w:sz w:val="24"/>
                <w:szCs w:val="24"/>
              </w:rPr>
              <w:t xml:space="preserve"> er et av de mest kraftfulle værfenomenene i verden, med sitt opphav i det tropiske Stillehavet. Det er viktig å merke seg at El </w:t>
            </w:r>
            <w:proofErr w:type="spellStart"/>
            <w:r w:rsidRPr="00F3468E">
              <w:rPr>
                <w:rFonts w:ascii="Arial" w:hAnsi="Arial" w:cs="Arial"/>
                <w:b/>
                <w:bCs/>
                <w:sz w:val="24"/>
                <w:szCs w:val="24"/>
              </w:rPr>
              <w:t>Niño</w:t>
            </w:r>
            <w:proofErr w:type="spellEnd"/>
            <w:r w:rsidRPr="00F3468E">
              <w:rPr>
                <w:rFonts w:ascii="Arial" w:hAnsi="Arial" w:cs="Arial"/>
                <w:b/>
                <w:bCs/>
                <w:sz w:val="24"/>
                <w:szCs w:val="24"/>
              </w:rPr>
              <w:t xml:space="preserve">-indeksen har </w:t>
            </w:r>
            <w:r>
              <w:rPr>
                <w:rFonts w:ascii="Arial" w:hAnsi="Arial" w:cs="Arial"/>
                <w:b/>
                <w:bCs/>
                <w:sz w:val="24"/>
                <w:szCs w:val="24"/>
              </w:rPr>
              <w:t>samme mønster som den</w:t>
            </w:r>
            <w:r w:rsidRPr="00F3468E">
              <w:rPr>
                <w:rFonts w:ascii="Arial" w:hAnsi="Arial" w:cs="Arial"/>
                <w:b/>
                <w:bCs/>
                <w:sz w:val="24"/>
                <w:szCs w:val="24"/>
              </w:rPr>
              <w:t xml:space="preserve"> global oppvarming. El </w:t>
            </w:r>
            <w:proofErr w:type="spellStart"/>
            <w:r w:rsidRPr="00F3468E">
              <w:rPr>
                <w:rFonts w:ascii="Arial" w:hAnsi="Arial" w:cs="Arial"/>
                <w:b/>
                <w:bCs/>
                <w:sz w:val="24"/>
                <w:szCs w:val="24"/>
              </w:rPr>
              <w:t>Niño</w:t>
            </w:r>
            <w:proofErr w:type="spellEnd"/>
            <w:r w:rsidRPr="00F3468E">
              <w:rPr>
                <w:rFonts w:ascii="Arial" w:hAnsi="Arial" w:cs="Arial"/>
                <w:b/>
                <w:bCs/>
                <w:sz w:val="24"/>
                <w:szCs w:val="24"/>
              </w:rPr>
              <w:t xml:space="preserve"> er karakterisert ved forskyvninger av varme og kalde vannmasser, noe som har betydelige effekter på det globale klimaet.</w:t>
            </w:r>
            <w:r w:rsidR="00405329">
              <w:rPr>
                <w:rFonts w:ascii="Arial" w:hAnsi="Arial" w:cs="Arial"/>
                <w:b/>
                <w:bCs/>
                <w:sz w:val="24"/>
                <w:szCs w:val="24"/>
              </w:rPr>
              <w:t xml:space="preserve"> </w:t>
            </w:r>
          </w:p>
        </w:tc>
      </w:tr>
    </w:tbl>
    <w:p w14:paraId="2EE10FE6" w14:textId="0B2BA3F4" w:rsidR="00D93F2E" w:rsidRDefault="00D93F2E" w:rsidP="00FB0E6E">
      <w:pPr>
        <w:rPr>
          <w:rFonts w:ascii="Arial" w:hAnsi="Arial" w:cs="Arial"/>
          <w:b/>
          <w:bCs/>
          <w:sz w:val="24"/>
          <w:szCs w:val="24"/>
        </w:rPr>
      </w:pPr>
    </w:p>
    <w:tbl>
      <w:tblPr>
        <w:tblStyle w:val="Tabellrutenett"/>
        <w:tblW w:w="0" w:type="auto"/>
        <w:tblInd w:w="1271" w:type="dxa"/>
        <w:tblLook w:val="04A0" w:firstRow="1" w:lastRow="0" w:firstColumn="1" w:lastColumn="0" w:noHBand="0" w:noVBand="1"/>
      </w:tblPr>
      <w:tblGrid>
        <w:gridCol w:w="12723"/>
      </w:tblGrid>
      <w:tr w:rsidR="00FE76CE" w14:paraId="2A3E5451" w14:textId="77777777" w:rsidTr="00FE76CE">
        <w:tc>
          <w:tcPr>
            <w:tcW w:w="12723" w:type="dxa"/>
          </w:tcPr>
          <w:p w14:paraId="7FCB02FB" w14:textId="0EB57D81" w:rsidR="00FE76CE" w:rsidRDefault="00FE76CE" w:rsidP="00FB0E6E">
            <w:pPr>
              <w:rPr>
                <w:rFonts w:ascii="Arial" w:hAnsi="Arial" w:cs="Arial"/>
                <w:b/>
                <w:bCs/>
                <w:sz w:val="24"/>
                <w:szCs w:val="24"/>
              </w:rPr>
            </w:pPr>
            <w:r>
              <w:rPr>
                <w:rFonts w:ascii="Arial" w:hAnsi="Arial" w:cs="Arial"/>
                <w:b/>
                <w:bCs/>
                <w:noProof/>
                <w:sz w:val="24"/>
                <w:szCs w:val="24"/>
              </w:rPr>
              <w:drawing>
                <wp:inline distT="0" distB="0" distL="0" distR="0" wp14:anchorId="0F189DE1" wp14:editId="290242AA">
                  <wp:extent cx="7574609" cy="4368800"/>
                  <wp:effectExtent l="0" t="0" r="7620"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585134" cy="4374871"/>
                          </a:xfrm>
                          <a:prstGeom prst="rect">
                            <a:avLst/>
                          </a:prstGeom>
                          <a:noFill/>
                        </pic:spPr>
                      </pic:pic>
                    </a:graphicData>
                  </a:graphic>
                </wp:inline>
              </w:drawing>
            </w:r>
          </w:p>
        </w:tc>
      </w:tr>
      <w:tr w:rsidR="00FE76CE" w14:paraId="7FE70AD3" w14:textId="77777777" w:rsidTr="00FE76CE">
        <w:tc>
          <w:tcPr>
            <w:tcW w:w="12723" w:type="dxa"/>
          </w:tcPr>
          <w:p w14:paraId="34356817" w14:textId="6340D401" w:rsidR="00FE76CE" w:rsidRDefault="00326950" w:rsidP="00FB0E6E">
            <w:pPr>
              <w:rPr>
                <w:rFonts w:ascii="Arial" w:hAnsi="Arial" w:cs="Arial"/>
                <w:b/>
                <w:bCs/>
                <w:sz w:val="24"/>
                <w:szCs w:val="24"/>
              </w:rPr>
            </w:pPr>
            <w:r w:rsidRPr="00326950">
              <w:rPr>
                <w:rFonts w:ascii="Arial" w:hAnsi="Arial" w:cs="Arial"/>
                <w:b/>
                <w:bCs/>
                <w:sz w:val="24"/>
                <w:szCs w:val="24"/>
              </w:rPr>
              <w:t xml:space="preserve">Generelt sett fører en El </w:t>
            </w:r>
            <w:proofErr w:type="spellStart"/>
            <w:r w:rsidRPr="00326950">
              <w:rPr>
                <w:rFonts w:ascii="Arial" w:hAnsi="Arial" w:cs="Arial"/>
                <w:b/>
                <w:bCs/>
                <w:sz w:val="24"/>
                <w:szCs w:val="24"/>
              </w:rPr>
              <w:t>Niño</w:t>
            </w:r>
            <w:proofErr w:type="spellEnd"/>
            <w:r w:rsidRPr="00326950">
              <w:rPr>
                <w:rFonts w:ascii="Arial" w:hAnsi="Arial" w:cs="Arial"/>
                <w:b/>
                <w:bCs/>
                <w:sz w:val="24"/>
                <w:szCs w:val="24"/>
              </w:rPr>
              <w:t xml:space="preserve">-episode i det tropiske Stillehavet til en økning i de globale temperaturene, mens en La </w:t>
            </w:r>
            <w:proofErr w:type="spellStart"/>
            <w:r w:rsidRPr="00326950">
              <w:rPr>
                <w:rFonts w:ascii="Arial" w:hAnsi="Arial" w:cs="Arial"/>
                <w:b/>
                <w:bCs/>
                <w:sz w:val="24"/>
                <w:szCs w:val="24"/>
              </w:rPr>
              <w:t>Niña</w:t>
            </w:r>
            <w:proofErr w:type="spellEnd"/>
            <w:r w:rsidRPr="00326950">
              <w:rPr>
                <w:rFonts w:ascii="Arial" w:hAnsi="Arial" w:cs="Arial"/>
                <w:b/>
                <w:bCs/>
                <w:sz w:val="24"/>
                <w:szCs w:val="24"/>
              </w:rPr>
              <w:t xml:space="preserve">-episode ofte resulterer i en merkbar nedgang. El </w:t>
            </w:r>
            <w:proofErr w:type="spellStart"/>
            <w:r w:rsidRPr="00326950">
              <w:rPr>
                <w:rFonts w:ascii="Arial" w:hAnsi="Arial" w:cs="Arial"/>
                <w:b/>
                <w:bCs/>
                <w:sz w:val="24"/>
                <w:szCs w:val="24"/>
              </w:rPr>
              <w:t>Niño</w:t>
            </w:r>
            <w:proofErr w:type="spellEnd"/>
            <w:r w:rsidRPr="00326950">
              <w:rPr>
                <w:rFonts w:ascii="Arial" w:hAnsi="Arial" w:cs="Arial"/>
                <w:b/>
                <w:bCs/>
                <w:sz w:val="24"/>
                <w:szCs w:val="24"/>
              </w:rPr>
              <w:t xml:space="preserve"> fungerer i praksis som en effektiv ventil for jordens varmeutstråling. Det er verdt å merke seg at den globale gjennomsnittstemperaturen kan svinge med opptil en grad Celsius over en periode på 2-3 år, avhengig av om det er en El </w:t>
            </w:r>
            <w:proofErr w:type="spellStart"/>
            <w:r w:rsidRPr="00326950">
              <w:rPr>
                <w:rFonts w:ascii="Arial" w:hAnsi="Arial" w:cs="Arial"/>
                <w:b/>
                <w:bCs/>
                <w:sz w:val="24"/>
                <w:szCs w:val="24"/>
              </w:rPr>
              <w:t>Niño</w:t>
            </w:r>
            <w:proofErr w:type="spellEnd"/>
            <w:r w:rsidRPr="00326950">
              <w:rPr>
                <w:rFonts w:ascii="Arial" w:hAnsi="Arial" w:cs="Arial"/>
                <w:b/>
                <w:bCs/>
                <w:sz w:val="24"/>
                <w:szCs w:val="24"/>
              </w:rPr>
              <w:t xml:space="preserve"> eller La </w:t>
            </w:r>
            <w:proofErr w:type="spellStart"/>
            <w:r w:rsidRPr="00326950">
              <w:rPr>
                <w:rFonts w:ascii="Arial" w:hAnsi="Arial" w:cs="Arial"/>
                <w:b/>
                <w:bCs/>
                <w:sz w:val="24"/>
                <w:szCs w:val="24"/>
              </w:rPr>
              <w:t>Niña</w:t>
            </w:r>
            <w:proofErr w:type="spellEnd"/>
            <w:r w:rsidRPr="00326950">
              <w:rPr>
                <w:rFonts w:ascii="Arial" w:hAnsi="Arial" w:cs="Arial"/>
                <w:b/>
                <w:bCs/>
                <w:sz w:val="24"/>
                <w:szCs w:val="24"/>
              </w:rPr>
              <w:t>-episode.</w:t>
            </w:r>
            <w:r w:rsidR="00025F91">
              <w:rPr>
                <w:rFonts w:ascii="Segoe UI" w:hAnsi="Segoe UI" w:cs="Segoe UI"/>
                <w:color w:val="3A4F66"/>
                <w:shd w:val="clear" w:color="auto" w:fill="FAFBFC"/>
              </w:rPr>
              <w:t xml:space="preserve"> </w:t>
            </w:r>
          </w:p>
        </w:tc>
      </w:tr>
    </w:tbl>
    <w:p w14:paraId="243D805D" w14:textId="77777777" w:rsidR="00D93F2E" w:rsidRDefault="00D93F2E" w:rsidP="00FB0E6E">
      <w:pPr>
        <w:rPr>
          <w:rFonts w:ascii="Arial" w:hAnsi="Arial" w:cs="Arial"/>
          <w:b/>
          <w:bCs/>
          <w:sz w:val="24"/>
          <w:szCs w:val="24"/>
        </w:rPr>
      </w:pPr>
    </w:p>
    <w:p w14:paraId="3AE2F66A" w14:textId="3D6D6868" w:rsidR="006E3693" w:rsidRDefault="006E3693" w:rsidP="006E3693">
      <w:pPr>
        <w:rPr>
          <w:rFonts w:ascii="Arial" w:hAnsi="Arial" w:cs="Arial"/>
          <w:b/>
          <w:bCs/>
          <w:sz w:val="24"/>
          <w:szCs w:val="24"/>
          <w:u w:val="single"/>
        </w:rPr>
      </w:pPr>
      <w:r w:rsidRPr="00C5324A">
        <w:rPr>
          <w:rFonts w:ascii="Arial" w:hAnsi="Arial" w:cs="Arial"/>
          <w:b/>
          <w:bCs/>
          <w:sz w:val="24"/>
          <w:szCs w:val="24"/>
          <w:u w:val="single"/>
        </w:rPr>
        <w:t>Landbruket</w:t>
      </w:r>
      <w:r w:rsidR="00DC157A">
        <w:rPr>
          <w:rFonts w:ascii="Arial" w:hAnsi="Arial" w:cs="Arial"/>
          <w:b/>
          <w:bCs/>
          <w:sz w:val="24"/>
          <w:szCs w:val="24"/>
          <w:u w:val="single"/>
        </w:rPr>
        <w:t xml:space="preserve"> Og vannreservoa</w:t>
      </w:r>
      <w:r w:rsidR="004A7B1B">
        <w:rPr>
          <w:rFonts w:ascii="Arial" w:hAnsi="Arial" w:cs="Arial"/>
          <w:b/>
          <w:bCs/>
          <w:sz w:val="24"/>
          <w:szCs w:val="24"/>
          <w:u w:val="single"/>
        </w:rPr>
        <w:t>r</w:t>
      </w:r>
    </w:p>
    <w:p w14:paraId="2881D1F9" w14:textId="456E2DBD" w:rsidR="0069552A" w:rsidRPr="0069552A" w:rsidRDefault="0069552A" w:rsidP="0069552A">
      <w:pPr>
        <w:rPr>
          <w:rFonts w:ascii="Arial" w:hAnsi="Arial" w:cs="Arial"/>
          <w:b/>
          <w:bCs/>
          <w:sz w:val="24"/>
          <w:szCs w:val="24"/>
        </w:rPr>
      </w:pPr>
      <w:r w:rsidRPr="0069552A">
        <w:rPr>
          <w:rFonts w:ascii="Arial" w:hAnsi="Arial" w:cs="Arial"/>
          <w:b/>
          <w:bCs/>
          <w:sz w:val="24"/>
          <w:szCs w:val="24"/>
        </w:rPr>
        <w:t>California har alltid vært utsatt for perioder med tørke, som ofte varer i flere år av gangen. På grunn av denne sykliske naturen, tok både delstats- og føderale myndigheter tidlig initiativ til å utvikle det som nå er USAs største system for vannreservoarer.</w:t>
      </w:r>
    </w:p>
    <w:p w14:paraId="005AAC38" w14:textId="3119CA2F" w:rsidR="0069552A" w:rsidRPr="0069552A" w:rsidRDefault="0069552A" w:rsidP="0069552A">
      <w:pPr>
        <w:rPr>
          <w:rFonts w:ascii="Arial" w:hAnsi="Arial" w:cs="Arial"/>
          <w:b/>
          <w:bCs/>
          <w:sz w:val="24"/>
          <w:szCs w:val="24"/>
        </w:rPr>
      </w:pPr>
      <w:r w:rsidRPr="0069552A">
        <w:rPr>
          <w:rFonts w:ascii="Arial" w:hAnsi="Arial" w:cs="Arial"/>
          <w:b/>
          <w:bCs/>
          <w:sz w:val="24"/>
          <w:szCs w:val="24"/>
        </w:rPr>
        <w:t>Dette systemet er i hovedsak designet for å kanalisere overskuddsvann fra områder som tidligere ofte ble rammet av flom, til de større, mer vannfattige jordbruksområdene. Takket være dette systemet, har California utviklet seg til å bli USAs fremste jordbruksstat.</w:t>
      </w:r>
    </w:p>
    <w:p w14:paraId="5EC23E6D" w14:textId="77777777" w:rsidR="0069552A" w:rsidRDefault="0069552A" w:rsidP="0069552A">
      <w:pPr>
        <w:rPr>
          <w:rFonts w:ascii="Arial" w:hAnsi="Arial" w:cs="Arial"/>
          <w:b/>
          <w:bCs/>
          <w:sz w:val="24"/>
          <w:szCs w:val="24"/>
        </w:rPr>
      </w:pPr>
      <w:r w:rsidRPr="0069552A">
        <w:rPr>
          <w:rFonts w:ascii="Arial" w:hAnsi="Arial" w:cs="Arial"/>
          <w:b/>
          <w:bCs/>
          <w:sz w:val="24"/>
          <w:szCs w:val="24"/>
        </w:rPr>
        <w:t>I dag utgjør jordbrukslandet 42 prosent av Californias totale areal. Her produseres en tredjedel av USAs grønnsaker og to tredjedeler av frukt og nøtter. Selv om Texas leder innen kvegdrift, er meieriindustrien Californias største næring, med en omsetning som støtter 189 000 arbeidsplasser. California er også verdens femte største matleverandør og en ledende vinprodusent. Avlingene høstes hovedsakelig av underbetalte, uregistrerte innvandrere, og over en million mennesker er ansatt innen landbrukssektoren.</w:t>
      </w:r>
    </w:p>
    <w:p w14:paraId="7E70DB2C" w14:textId="408C9150" w:rsidR="00AF5206" w:rsidRPr="00AF5206" w:rsidRDefault="00AF5206" w:rsidP="00AF5206">
      <w:pPr>
        <w:rPr>
          <w:rFonts w:ascii="Arial" w:hAnsi="Arial" w:cs="Arial"/>
          <w:b/>
          <w:bCs/>
          <w:sz w:val="24"/>
          <w:szCs w:val="24"/>
        </w:rPr>
      </w:pPr>
      <w:r w:rsidRPr="00AF5206">
        <w:rPr>
          <w:rFonts w:ascii="Arial" w:hAnsi="Arial" w:cs="Arial"/>
          <w:b/>
          <w:bCs/>
          <w:sz w:val="24"/>
          <w:szCs w:val="24"/>
        </w:rPr>
        <w:t>I et gjennomsnittsår står bønder for 80 prosent av vannforbruket blant mennesker og bedrifter. Landbruket representerer 3 prosent (500 milliarder kr) av Californias økonomi. Historiske vannrettigheter gir mange gårder prioritet til tilgang på vann fra Californias bekker og elver. Disse rettighetene har imidlertid ikke blitt justert i takt med befolkningsveksten og byutviklingen i staten.</w:t>
      </w:r>
    </w:p>
    <w:p w14:paraId="54E826CF" w14:textId="6BAF7E6E" w:rsidR="00AF5206" w:rsidRPr="00AF5206" w:rsidRDefault="00AF5206" w:rsidP="00AF5206">
      <w:pPr>
        <w:rPr>
          <w:rFonts w:ascii="Arial" w:hAnsi="Arial" w:cs="Arial"/>
          <w:b/>
          <w:bCs/>
          <w:sz w:val="24"/>
          <w:szCs w:val="24"/>
        </w:rPr>
      </w:pPr>
      <w:r w:rsidRPr="00AF5206">
        <w:rPr>
          <w:rFonts w:ascii="Arial" w:hAnsi="Arial" w:cs="Arial"/>
          <w:b/>
          <w:bCs/>
          <w:sz w:val="24"/>
          <w:szCs w:val="24"/>
        </w:rPr>
        <w:lastRenderedPageBreak/>
        <w:t>For de som ikke er kjent med det, kan “vannlovgivningen” virke mystisk og forvirrende, noe som har ført til behovet for spesialiserte vannadvokater. Vannlovgivningen kan noen ganger virke motstridende. For eksempel, i Colorado, hvis du samler regnvann i en tønne i hagen din for å vanne plantene dine, blir du teknisk sett ansett for å “stjele” vannet direkte fra himmelen. Ifølge vannlovgivningen er “nesten hver dråpe talt for”.</w:t>
      </w:r>
    </w:p>
    <w:p w14:paraId="5D055850" w14:textId="6925C071" w:rsidR="0069552A" w:rsidRDefault="00AF5206" w:rsidP="00AF5206">
      <w:pPr>
        <w:rPr>
          <w:rFonts w:ascii="Arial" w:hAnsi="Arial" w:cs="Arial"/>
          <w:b/>
          <w:bCs/>
          <w:sz w:val="24"/>
          <w:szCs w:val="24"/>
        </w:rPr>
      </w:pPr>
      <w:r w:rsidRPr="00AF5206">
        <w:rPr>
          <w:rFonts w:ascii="Arial" w:hAnsi="Arial" w:cs="Arial"/>
          <w:b/>
          <w:bCs/>
          <w:sz w:val="24"/>
          <w:szCs w:val="24"/>
        </w:rPr>
        <w:t>Den grunnleggende regelen for vann i Vesten er at de som først ankom og hevdet vannet, vil stå først i køen for rettigheter. Alle som kommer etter, tar en plass lenger bak i køen. Dette prinsippet, kjent som “forutgående tilegnelse”, er fortsatt den dominerende faktoren i vestlige vannspørsmål, mer enn et århundre senere.</w:t>
      </w:r>
    </w:p>
    <w:p w14:paraId="1132E3F7" w14:textId="252E60EB" w:rsidR="00163EE0" w:rsidRPr="00163EE0" w:rsidRDefault="00163EE0" w:rsidP="00163EE0">
      <w:pPr>
        <w:rPr>
          <w:rFonts w:ascii="Arial" w:hAnsi="Arial" w:cs="Arial"/>
          <w:b/>
          <w:bCs/>
          <w:sz w:val="24"/>
          <w:szCs w:val="24"/>
        </w:rPr>
      </w:pPr>
      <w:r w:rsidRPr="00163EE0">
        <w:rPr>
          <w:rFonts w:ascii="Arial" w:hAnsi="Arial" w:cs="Arial"/>
          <w:b/>
          <w:bCs/>
          <w:sz w:val="24"/>
          <w:szCs w:val="24"/>
        </w:rPr>
        <w:t xml:space="preserve">Eksisterende lover oppfordrer faktisk bønder til å utnytte mer vann fra Colorado-elven og Californias elver enn det som faktisk er nødvendig. I tillegg oppmuntrer føderale subsidier bønder til å dyrke avlinger som krever mye vann. Ifølge rapporter fra Scientific American og </w:t>
      </w:r>
      <w:proofErr w:type="spellStart"/>
      <w:r w:rsidRPr="00163EE0">
        <w:rPr>
          <w:rFonts w:ascii="Arial" w:hAnsi="Arial" w:cs="Arial"/>
          <w:b/>
          <w:bCs/>
          <w:sz w:val="24"/>
          <w:szCs w:val="24"/>
        </w:rPr>
        <w:t>ProPublica</w:t>
      </w:r>
      <w:proofErr w:type="spellEnd"/>
      <w:r w:rsidRPr="00163EE0">
        <w:rPr>
          <w:rFonts w:ascii="Arial" w:hAnsi="Arial" w:cs="Arial"/>
          <w:b/>
          <w:bCs/>
          <w:sz w:val="24"/>
          <w:szCs w:val="24"/>
        </w:rPr>
        <w:t>, kan det virke som om teknikkene som muliggjorde bosetting i Vesten, nå har nådd sitt potensiale. Dette betyr at de store demningene og kanalene som ble bygget for å fange og lede vann, nå kan forårsake mer skade enn nytte.</w:t>
      </w:r>
    </w:p>
    <w:p w14:paraId="4FE475E1" w14:textId="7F48CEF7" w:rsidR="00163EE0" w:rsidRPr="00163EE0" w:rsidRDefault="00163EE0" w:rsidP="00163EE0">
      <w:pPr>
        <w:rPr>
          <w:rFonts w:ascii="Arial" w:hAnsi="Arial" w:cs="Arial"/>
          <w:b/>
          <w:bCs/>
          <w:sz w:val="24"/>
          <w:szCs w:val="24"/>
        </w:rPr>
      </w:pPr>
      <w:r w:rsidRPr="00163EE0">
        <w:rPr>
          <w:rFonts w:ascii="Arial" w:hAnsi="Arial" w:cs="Arial"/>
          <w:b/>
          <w:bCs/>
          <w:sz w:val="24"/>
          <w:szCs w:val="24"/>
        </w:rPr>
        <w:t xml:space="preserve">Vannbrukslovgivningen, mer enn naturen selv, har bidratt til vannkrisen i Vesten. Som tidligere guvernør i Arizona og USAs innenriksminister Bruce </w:t>
      </w:r>
      <w:proofErr w:type="spellStart"/>
      <w:r w:rsidRPr="00163EE0">
        <w:rPr>
          <w:rFonts w:ascii="Arial" w:hAnsi="Arial" w:cs="Arial"/>
          <w:b/>
          <w:bCs/>
          <w:sz w:val="24"/>
          <w:szCs w:val="24"/>
        </w:rPr>
        <w:t>Babbitt</w:t>
      </w:r>
      <w:proofErr w:type="spellEnd"/>
      <w:r w:rsidRPr="00163EE0">
        <w:rPr>
          <w:rFonts w:ascii="Arial" w:hAnsi="Arial" w:cs="Arial"/>
          <w:b/>
          <w:bCs/>
          <w:sz w:val="24"/>
          <w:szCs w:val="24"/>
        </w:rPr>
        <w:t xml:space="preserve"> uttalte til </w:t>
      </w:r>
      <w:proofErr w:type="spellStart"/>
      <w:r w:rsidRPr="00163EE0">
        <w:rPr>
          <w:rFonts w:ascii="Arial" w:hAnsi="Arial" w:cs="Arial"/>
          <w:b/>
          <w:bCs/>
          <w:sz w:val="24"/>
          <w:szCs w:val="24"/>
        </w:rPr>
        <w:t>ProPublica</w:t>
      </w:r>
      <w:proofErr w:type="spellEnd"/>
      <w:r w:rsidRPr="00163EE0">
        <w:rPr>
          <w:rFonts w:ascii="Arial" w:hAnsi="Arial" w:cs="Arial"/>
          <w:b/>
          <w:bCs/>
          <w:sz w:val="24"/>
          <w:szCs w:val="24"/>
        </w:rPr>
        <w:t>: “Det er nok vann i Vesten, men effektiviseringen i landbruket har ikke blitt gjennomført.”</w:t>
      </w:r>
    </w:p>
    <w:p w14:paraId="12DCED69" w14:textId="0A8B0DDC" w:rsidR="00AF5206" w:rsidRDefault="00163EE0" w:rsidP="00163EE0">
      <w:pPr>
        <w:rPr>
          <w:rFonts w:ascii="Arial" w:hAnsi="Arial" w:cs="Arial"/>
          <w:b/>
          <w:bCs/>
          <w:sz w:val="24"/>
          <w:szCs w:val="24"/>
        </w:rPr>
      </w:pPr>
      <w:r w:rsidRPr="00163EE0">
        <w:rPr>
          <w:rFonts w:ascii="Arial" w:hAnsi="Arial" w:cs="Arial"/>
          <w:b/>
          <w:bCs/>
          <w:sz w:val="24"/>
          <w:szCs w:val="24"/>
        </w:rPr>
        <w:t xml:space="preserve">Mange bønder dyrker bomull, som er en av de mest vannkrevende avlingene. Hvis de bytter avling, kan de risikere å miste både vannrettigheter og subsidier. I tillegg til subsidier, oppfordrer “bruk det eller mist det”-klausuler i statlige </w:t>
      </w:r>
      <w:proofErr w:type="spellStart"/>
      <w:r w:rsidRPr="00163EE0">
        <w:rPr>
          <w:rFonts w:ascii="Arial" w:hAnsi="Arial" w:cs="Arial"/>
          <w:b/>
          <w:bCs/>
          <w:sz w:val="24"/>
          <w:szCs w:val="24"/>
        </w:rPr>
        <w:t>vannlover</w:t>
      </w:r>
      <w:proofErr w:type="spellEnd"/>
      <w:r w:rsidRPr="00163EE0">
        <w:rPr>
          <w:rFonts w:ascii="Arial" w:hAnsi="Arial" w:cs="Arial"/>
          <w:b/>
          <w:bCs/>
          <w:sz w:val="24"/>
          <w:szCs w:val="24"/>
        </w:rPr>
        <w:t xml:space="preserve"> faktisk bønder til å bruke mer vann på åkrene sine enn det som er nødvendig, for å unngå å miste retten til den mengden vann i fremtiden.</w:t>
      </w:r>
    </w:p>
    <w:p w14:paraId="1D52C267" w14:textId="2738D165" w:rsidR="006D6C8F" w:rsidRPr="00C37937" w:rsidRDefault="006D6C8F" w:rsidP="00FB0E6E">
      <w:pPr>
        <w:rPr>
          <w:rFonts w:ascii="Arial" w:hAnsi="Arial" w:cs="Arial"/>
          <w:b/>
          <w:bCs/>
          <w:sz w:val="24"/>
          <w:szCs w:val="24"/>
        </w:rPr>
      </w:pPr>
    </w:p>
    <w:tbl>
      <w:tblPr>
        <w:tblStyle w:val="Tabellrutenett"/>
        <w:tblW w:w="16302" w:type="dxa"/>
        <w:tblInd w:w="-431" w:type="dxa"/>
        <w:tblLook w:val="04A0" w:firstRow="1" w:lastRow="0" w:firstColumn="1" w:lastColumn="0" w:noHBand="0" w:noVBand="1"/>
      </w:tblPr>
      <w:tblGrid>
        <w:gridCol w:w="8596"/>
        <w:gridCol w:w="7706"/>
      </w:tblGrid>
      <w:tr w:rsidR="00E058E0" w14:paraId="6B5176D0" w14:textId="77777777" w:rsidTr="00A64E16">
        <w:tc>
          <w:tcPr>
            <w:tcW w:w="8590" w:type="dxa"/>
          </w:tcPr>
          <w:p w14:paraId="77A22EB6" w14:textId="2E135141" w:rsidR="001D181E" w:rsidRDefault="001D181E" w:rsidP="00FB0E6E">
            <w:pPr>
              <w:rPr>
                <w:rFonts w:ascii="Arial" w:hAnsi="Arial" w:cs="Arial"/>
                <w:b/>
                <w:bCs/>
                <w:sz w:val="24"/>
                <w:szCs w:val="24"/>
                <w:u w:val="single"/>
              </w:rPr>
            </w:pPr>
            <w:r>
              <w:rPr>
                <w:rFonts w:ascii="Arial" w:hAnsi="Arial" w:cs="Arial"/>
                <w:b/>
                <w:bCs/>
                <w:noProof/>
                <w:sz w:val="24"/>
                <w:szCs w:val="24"/>
                <w:u w:val="single"/>
              </w:rPr>
              <w:drawing>
                <wp:inline distT="0" distB="0" distL="0" distR="0" wp14:anchorId="52BA90B7" wp14:editId="5E8F5AF5">
                  <wp:extent cx="5321300" cy="5998263"/>
                  <wp:effectExtent l="0" t="0" r="0" b="2540"/>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45632" cy="6025690"/>
                          </a:xfrm>
                          <a:prstGeom prst="rect">
                            <a:avLst/>
                          </a:prstGeom>
                          <a:noFill/>
                        </pic:spPr>
                      </pic:pic>
                    </a:graphicData>
                  </a:graphic>
                </wp:inline>
              </w:drawing>
            </w:r>
          </w:p>
        </w:tc>
        <w:tc>
          <w:tcPr>
            <w:tcW w:w="7712" w:type="dxa"/>
          </w:tcPr>
          <w:p w14:paraId="23E6E0F9" w14:textId="19782F8A" w:rsidR="001D181E" w:rsidRDefault="0019686F" w:rsidP="00FB0E6E">
            <w:pPr>
              <w:rPr>
                <w:rFonts w:ascii="Arial" w:hAnsi="Arial" w:cs="Arial"/>
                <w:b/>
                <w:bCs/>
                <w:sz w:val="24"/>
                <w:szCs w:val="24"/>
                <w:u w:val="single"/>
              </w:rPr>
            </w:pPr>
            <w:r>
              <w:rPr>
                <w:rFonts w:ascii="Arial" w:hAnsi="Arial" w:cs="Arial"/>
                <w:b/>
                <w:bCs/>
                <w:noProof/>
                <w:sz w:val="24"/>
                <w:szCs w:val="24"/>
                <w:u w:val="single"/>
              </w:rPr>
              <w:drawing>
                <wp:inline distT="0" distB="0" distL="0" distR="0" wp14:anchorId="6D1A1422" wp14:editId="4AA9BE70">
                  <wp:extent cx="4597400" cy="6194313"/>
                  <wp:effectExtent l="0" t="0" r="0" b="0"/>
                  <wp:docPr id="1188483668"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638718" cy="6249983"/>
                          </a:xfrm>
                          <a:prstGeom prst="rect">
                            <a:avLst/>
                          </a:prstGeom>
                          <a:noFill/>
                        </pic:spPr>
                      </pic:pic>
                    </a:graphicData>
                  </a:graphic>
                </wp:inline>
              </w:drawing>
            </w:r>
          </w:p>
        </w:tc>
      </w:tr>
      <w:tr w:rsidR="00E058E0" w14:paraId="55F89A1B" w14:textId="77777777" w:rsidTr="00A64E16">
        <w:tc>
          <w:tcPr>
            <w:tcW w:w="8590" w:type="dxa"/>
          </w:tcPr>
          <w:p w14:paraId="2F47F8E8" w14:textId="663279F6" w:rsidR="00A42AD2" w:rsidRPr="001D181E" w:rsidRDefault="00992301" w:rsidP="00A42AD2">
            <w:pPr>
              <w:rPr>
                <w:rFonts w:ascii="Arial" w:hAnsi="Arial" w:cs="Arial"/>
                <w:b/>
                <w:bCs/>
                <w:sz w:val="24"/>
                <w:szCs w:val="24"/>
              </w:rPr>
            </w:pPr>
            <w:r w:rsidRPr="00992301">
              <w:rPr>
                <w:rFonts w:ascii="Arial" w:hAnsi="Arial" w:cs="Arial"/>
                <w:b/>
                <w:bCs/>
                <w:sz w:val="24"/>
                <w:szCs w:val="24"/>
              </w:rPr>
              <w:t>Før tørkeperioden i 2019, var de fleste av Californias vannreservoarer fulle. Disse reservoarene er designet for å sikre en stabil vannforsyning for alle brukere over en femårsperiode. I juni 2019 var reservoarene fylt til maksimal kapasitet.</w:t>
            </w:r>
            <w:r w:rsidR="00502ABC">
              <w:rPr>
                <w:rFonts w:ascii="Arial" w:hAnsi="Arial" w:cs="Arial"/>
                <w:b/>
                <w:bCs/>
                <w:sz w:val="24"/>
                <w:szCs w:val="24"/>
              </w:rPr>
              <w:t xml:space="preserve"> </w:t>
            </w:r>
          </w:p>
        </w:tc>
        <w:tc>
          <w:tcPr>
            <w:tcW w:w="7712" w:type="dxa"/>
          </w:tcPr>
          <w:p w14:paraId="144BCA18" w14:textId="3981488C" w:rsidR="00992301" w:rsidRDefault="00992301" w:rsidP="00FB0E6E">
            <w:pPr>
              <w:rPr>
                <w:rFonts w:ascii="Arial" w:hAnsi="Arial" w:cs="Arial"/>
                <w:b/>
                <w:bCs/>
                <w:sz w:val="24"/>
                <w:szCs w:val="24"/>
              </w:rPr>
            </w:pPr>
            <w:r w:rsidRPr="00992301">
              <w:rPr>
                <w:rFonts w:ascii="Arial" w:hAnsi="Arial" w:cs="Arial"/>
                <w:b/>
                <w:bCs/>
                <w:sz w:val="24"/>
                <w:szCs w:val="24"/>
              </w:rPr>
              <w:t xml:space="preserve">Dette er en daglig oppdatering av vannreservoarene i California for mars 2023, som </w:t>
            </w:r>
            <w:r>
              <w:rPr>
                <w:rFonts w:ascii="Arial" w:hAnsi="Arial" w:cs="Arial"/>
                <w:b/>
                <w:bCs/>
                <w:sz w:val="24"/>
                <w:szCs w:val="24"/>
              </w:rPr>
              <w:t xml:space="preserve">viser </w:t>
            </w:r>
            <w:r w:rsidRPr="00992301">
              <w:rPr>
                <w:rFonts w:ascii="Arial" w:hAnsi="Arial" w:cs="Arial"/>
                <w:b/>
                <w:bCs/>
                <w:sz w:val="24"/>
                <w:szCs w:val="24"/>
              </w:rPr>
              <w:t>at reservoarene igjen er i ferd med å bli fylt opp.</w:t>
            </w:r>
          </w:p>
          <w:p w14:paraId="391E7F86" w14:textId="4466D1C3" w:rsidR="008C7C35" w:rsidRDefault="00000000" w:rsidP="00FB0E6E">
            <w:pPr>
              <w:rPr>
                <w:rFonts w:ascii="Arial" w:hAnsi="Arial" w:cs="Arial"/>
                <w:b/>
                <w:bCs/>
                <w:sz w:val="24"/>
                <w:szCs w:val="24"/>
              </w:rPr>
            </w:pPr>
            <w:hyperlink r:id="rId27" w:history="1">
              <w:r w:rsidR="008C7C35" w:rsidRPr="003859F6">
                <w:rPr>
                  <w:rStyle w:val="Hyperkobling"/>
                  <w:rFonts w:ascii="Arial" w:hAnsi="Arial" w:cs="Arial"/>
                  <w:b/>
                  <w:bCs/>
                  <w:sz w:val="24"/>
                  <w:szCs w:val="24"/>
                </w:rPr>
                <w:t>https://cdec.water.ca.gov/resapp/RescondMain</w:t>
              </w:r>
            </w:hyperlink>
          </w:p>
          <w:p w14:paraId="7724B31F" w14:textId="620D6D2E" w:rsidR="0019686F" w:rsidRPr="00E058E0" w:rsidRDefault="00000000" w:rsidP="00FB0E6E">
            <w:pPr>
              <w:rPr>
                <w:rFonts w:ascii="Arial" w:hAnsi="Arial" w:cs="Arial"/>
                <w:b/>
                <w:bCs/>
                <w:sz w:val="24"/>
                <w:szCs w:val="24"/>
              </w:rPr>
            </w:pPr>
            <w:hyperlink r:id="rId28" w:history="1">
              <w:r w:rsidR="008C7C35" w:rsidRPr="003859F6">
                <w:rPr>
                  <w:rStyle w:val="Hyperkobling"/>
                  <w:rFonts w:ascii="Arial" w:hAnsi="Arial" w:cs="Arial"/>
                  <w:b/>
                  <w:bCs/>
                  <w:sz w:val="24"/>
                  <w:szCs w:val="24"/>
                </w:rPr>
                <w:t>https://www.cnrfc.noaa.gov/water_resources_update.php</w:t>
              </w:r>
            </w:hyperlink>
          </w:p>
        </w:tc>
      </w:tr>
    </w:tbl>
    <w:p w14:paraId="7E3B0DF7" w14:textId="31804D68" w:rsidR="001D181E" w:rsidRDefault="001D181E" w:rsidP="00FB0E6E">
      <w:pPr>
        <w:rPr>
          <w:rFonts w:ascii="Arial" w:hAnsi="Arial" w:cs="Arial"/>
          <w:b/>
          <w:bCs/>
          <w:sz w:val="24"/>
          <w:szCs w:val="24"/>
          <w:u w:val="single"/>
        </w:rPr>
      </w:pPr>
    </w:p>
    <w:p w14:paraId="44D113C8" w14:textId="14331050" w:rsidR="00BB3BD5" w:rsidRPr="00BB3BD5" w:rsidRDefault="00BB3BD5" w:rsidP="00BB3BD5">
      <w:pPr>
        <w:rPr>
          <w:rFonts w:ascii="Arial" w:hAnsi="Arial" w:cs="Arial"/>
          <w:b/>
          <w:bCs/>
          <w:sz w:val="24"/>
          <w:szCs w:val="24"/>
        </w:rPr>
      </w:pPr>
      <w:proofErr w:type="spellStart"/>
      <w:r w:rsidRPr="00BB3BD5">
        <w:rPr>
          <w:rFonts w:ascii="Arial" w:hAnsi="Arial" w:cs="Arial"/>
          <w:b/>
          <w:bCs/>
          <w:sz w:val="24"/>
          <w:szCs w:val="24"/>
        </w:rPr>
        <w:t>Shasta</w:t>
      </w:r>
      <w:proofErr w:type="spellEnd"/>
      <w:r w:rsidRPr="00BB3BD5">
        <w:rPr>
          <w:rFonts w:ascii="Arial" w:hAnsi="Arial" w:cs="Arial"/>
          <w:b/>
          <w:bCs/>
          <w:sz w:val="24"/>
          <w:szCs w:val="24"/>
        </w:rPr>
        <w:t xml:space="preserve"> Dam, som er Californias største vannreservoar og en sentral del av det omfattende Central Valley Project, var fylt opp til 98 prosent i juni 2019. Imidlertid, mindre enn to år senere, hadde vannstanden sunket til 42 prosent. </w:t>
      </w:r>
      <w:proofErr w:type="spellStart"/>
      <w:r w:rsidRPr="00BB3BD5">
        <w:rPr>
          <w:rFonts w:ascii="Arial" w:hAnsi="Arial" w:cs="Arial"/>
          <w:b/>
          <w:bCs/>
          <w:sz w:val="24"/>
          <w:szCs w:val="24"/>
        </w:rPr>
        <w:t>Oroville</w:t>
      </w:r>
      <w:proofErr w:type="spellEnd"/>
      <w:r w:rsidRPr="00BB3BD5">
        <w:rPr>
          <w:rFonts w:ascii="Arial" w:hAnsi="Arial" w:cs="Arial"/>
          <w:b/>
          <w:bCs/>
          <w:sz w:val="24"/>
          <w:szCs w:val="24"/>
        </w:rPr>
        <w:t>, statens nest største reservoar, opplevde en lignende nedgang, fra 98 prosent til 37 prosent i samme periode.</w:t>
      </w:r>
    </w:p>
    <w:p w14:paraId="62A2017C" w14:textId="06057E5F" w:rsidR="00BB3BD5" w:rsidRPr="00BB3BD5" w:rsidRDefault="00BB3BD5" w:rsidP="00BB3BD5">
      <w:pPr>
        <w:rPr>
          <w:rFonts w:ascii="Arial" w:hAnsi="Arial" w:cs="Arial"/>
          <w:b/>
          <w:bCs/>
          <w:sz w:val="24"/>
          <w:szCs w:val="24"/>
        </w:rPr>
      </w:pPr>
      <w:r w:rsidRPr="00BB3BD5">
        <w:rPr>
          <w:rFonts w:ascii="Arial" w:hAnsi="Arial" w:cs="Arial"/>
          <w:b/>
          <w:bCs/>
          <w:sz w:val="24"/>
          <w:szCs w:val="24"/>
        </w:rPr>
        <w:t>Dette mønsteret har også blitt observert i flere mindre reservoarer. Så, hvor har alt dette vannet tatt veien?</w:t>
      </w:r>
    </w:p>
    <w:p w14:paraId="6F1F041F" w14:textId="1BCDA38F" w:rsidR="00BB3BD5" w:rsidRPr="00BB3BD5" w:rsidRDefault="00BB3BD5" w:rsidP="00BB3BD5">
      <w:pPr>
        <w:rPr>
          <w:rFonts w:ascii="Arial" w:hAnsi="Arial" w:cs="Arial"/>
          <w:b/>
          <w:bCs/>
          <w:sz w:val="24"/>
          <w:szCs w:val="24"/>
        </w:rPr>
      </w:pPr>
      <w:r w:rsidRPr="00BB3BD5">
        <w:rPr>
          <w:rFonts w:ascii="Arial" w:hAnsi="Arial" w:cs="Arial"/>
          <w:b/>
          <w:bCs/>
          <w:sz w:val="24"/>
          <w:szCs w:val="24"/>
        </w:rPr>
        <w:t>Californias vann- og vassdragsverk har sluppet ut store mengder vann i elvene for å opprettholde fiskebestanden. Planen er å frigjøre så mye vann at 40% av elvens vann renner ut i havet uten å bli brukt til andre formål.</w:t>
      </w:r>
    </w:p>
    <w:p w14:paraId="359A3AA2" w14:textId="77777777" w:rsidR="00BB3BD5" w:rsidRDefault="00BB3BD5" w:rsidP="00BB3BD5">
      <w:pPr>
        <w:rPr>
          <w:rFonts w:ascii="Arial" w:hAnsi="Arial" w:cs="Arial"/>
          <w:b/>
          <w:bCs/>
          <w:sz w:val="24"/>
          <w:szCs w:val="24"/>
        </w:rPr>
      </w:pPr>
      <w:r w:rsidRPr="00BB3BD5">
        <w:rPr>
          <w:rFonts w:ascii="Arial" w:hAnsi="Arial" w:cs="Arial"/>
          <w:b/>
          <w:bCs/>
          <w:sz w:val="24"/>
          <w:szCs w:val="24"/>
        </w:rPr>
        <w:t>I løpet av de siste 30 årene har miljøvernlovgivningen krevd stadig mer vann. Dette har bidratt til den betydelige reduksjonen i vannstanden i reservoarene.</w:t>
      </w:r>
    </w:p>
    <w:p w14:paraId="19A41732" w14:textId="2DA8B0AF" w:rsidR="00FE3C89" w:rsidRPr="00FE3C89" w:rsidRDefault="00FE3C89" w:rsidP="00FE3C89">
      <w:pPr>
        <w:rPr>
          <w:rFonts w:ascii="Arial" w:hAnsi="Arial" w:cs="Arial"/>
          <w:b/>
          <w:bCs/>
          <w:sz w:val="24"/>
          <w:szCs w:val="24"/>
        </w:rPr>
      </w:pPr>
      <w:r w:rsidRPr="00FE3C89">
        <w:rPr>
          <w:rFonts w:ascii="Arial" w:hAnsi="Arial" w:cs="Arial"/>
          <w:b/>
          <w:bCs/>
          <w:sz w:val="24"/>
          <w:szCs w:val="24"/>
        </w:rPr>
        <w:t xml:space="preserve">Etter innføringen av Central Valley Project </w:t>
      </w:r>
      <w:proofErr w:type="spellStart"/>
      <w:r w:rsidRPr="00FE3C89">
        <w:rPr>
          <w:rFonts w:ascii="Arial" w:hAnsi="Arial" w:cs="Arial"/>
          <w:b/>
          <w:bCs/>
          <w:sz w:val="24"/>
          <w:szCs w:val="24"/>
        </w:rPr>
        <w:t>Improvement</w:t>
      </w:r>
      <w:proofErr w:type="spellEnd"/>
      <w:r w:rsidRPr="00FE3C89">
        <w:rPr>
          <w:rFonts w:ascii="Arial" w:hAnsi="Arial" w:cs="Arial"/>
          <w:b/>
          <w:bCs/>
          <w:sz w:val="24"/>
          <w:szCs w:val="24"/>
        </w:rPr>
        <w:t xml:space="preserve"> </w:t>
      </w:r>
      <w:proofErr w:type="spellStart"/>
      <w:r w:rsidRPr="00FE3C89">
        <w:rPr>
          <w:rFonts w:ascii="Arial" w:hAnsi="Arial" w:cs="Arial"/>
          <w:b/>
          <w:bCs/>
          <w:sz w:val="24"/>
          <w:szCs w:val="24"/>
        </w:rPr>
        <w:t>Act</w:t>
      </w:r>
      <w:proofErr w:type="spellEnd"/>
      <w:r w:rsidRPr="00FE3C89">
        <w:rPr>
          <w:rFonts w:ascii="Arial" w:hAnsi="Arial" w:cs="Arial"/>
          <w:b/>
          <w:bCs/>
          <w:sz w:val="24"/>
          <w:szCs w:val="24"/>
        </w:rPr>
        <w:t xml:space="preserve"> i 1992, ble vannmengder tilsvarende årsforbruket til 8 millioner mennesker omfordelt. Dette markerte starten på en rekke tiltak som førte til at naturvernet innen 2009 hadde tatt kontroll over vannmengder tilsvarende hele innholdet i </w:t>
      </w:r>
      <w:proofErr w:type="spellStart"/>
      <w:r w:rsidRPr="00FE3C89">
        <w:rPr>
          <w:rFonts w:ascii="Arial" w:hAnsi="Arial" w:cs="Arial"/>
          <w:b/>
          <w:bCs/>
          <w:sz w:val="24"/>
          <w:szCs w:val="24"/>
        </w:rPr>
        <w:t>Shasta</w:t>
      </w:r>
      <w:proofErr w:type="spellEnd"/>
      <w:r w:rsidRPr="00FE3C89">
        <w:rPr>
          <w:rFonts w:ascii="Arial" w:hAnsi="Arial" w:cs="Arial"/>
          <w:b/>
          <w:bCs/>
          <w:sz w:val="24"/>
          <w:szCs w:val="24"/>
        </w:rPr>
        <w:t xml:space="preserve"> og </w:t>
      </w:r>
      <w:proofErr w:type="spellStart"/>
      <w:r w:rsidRPr="00FE3C89">
        <w:rPr>
          <w:rFonts w:ascii="Arial" w:hAnsi="Arial" w:cs="Arial"/>
          <w:b/>
          <w:bCs/>
          <w:sz w:val="24"/>
          <w:szCs w:val="24"/>
        </w:rPr>
        <w:t>Oroville</w:t>
      </w:r>
      <w:proofErr w:type="spellEnd"/>
      <w:r w:rsidRPr="00FE3C89">
        <w:rPr>
          <w:rFonts w:ascii="Arial" w:hAnsi="Arial" w:cs="Arial"/>
          <w:b/>
          <w:bCs/>
          <w:sz w:val="24"/>
          <w:szCs w:val="24"/>
        </w:rPr>
        <w:t>-reservoarene.</w:t>
      </w:r>
    </w:p>
    <w:p w14:paraId="5FD1A9EA" w14:textId="3B8EFB2C" w:rsidR="00FE3C89" w:rsidRPr="00FE3C89" w:rsidRDefault="00FE3C89" w:rsidP="00FE3C89">
      <w:pPr>
        <w:rPr>
          <w:rFonts w:ascii="Arial" w:hAnsi="Arial" w:cs="Arial"/>
          <w:b/>
          <w:bCs/>
          <w:sz w:val="24"/>
          <w:szCs w:val="24"/>
        </w:rPr>
      </w:pPr>
      <w:r w:rsidRPr="00FE3C89">
        <w:rPr>
          <w:rFonts w:ascii="Arial" w:hAnsi="Arial" w:cs="Arial"/>
          <w:b/>
          <w:bCs/>
          <w:sz w:val="24"/>
          <w:szCs w:val="24"/>
        </w:rPr>
        <w:lastRenderedPageBreak/>
        <w:t>I dag går 50 prosent av vannet i systemet til miljøtiltak, mens jordbruket mottar 40 prosent, og bare 10 prosent er igjen til mennesker og industri. Det er et konstant press for å gjennomføre nye tiltak. Miljøbevegelsen har som mål å minimere menneskelig inngripen i naturen ved å begrense oppdemming av vann, og ønsker å gjenopprette store områder til deres naturlige tilstand.</w:t>
      </w:r>
    </w:p>
    <w:p w14:paraId="332B0387" w14:textId="097056F8" w:rsidR="00BB3BD5" w:rsidRDefault="00FE3C89" w:rsidP="00FE3C89">
      <w:pPr>
        <w:rPr>
          <w:rFonts w:ascii="Arial" w:hAnsi="Arial" w:cs="Arial"/>
          <w:b/>
          <w:bCs/>
          <w:sz w:val="24"/>
          <w:szCs w:val="24"/>
        </w:rPr>
      </w:pPr>
      <w:r w:rsidRPr="00FE3C89">
        <w:rPr>
          <w:rFonts w:ascii="Arial" w:hAnsi="Arial" w:cs="Arial"/>
          <w:b/>
          <w:bCs/>
          <w:sz w:val="24"/>
          <w:szCs w:val="24"/>
        </w:rPr>
        <w:t>Ironisk nok er det nettopp vannreservoarene og kanalene som muliggjør vedlikehold av vannføring i elvene gjennom hele året, selv i tørkeperioder. Uten disse ville de fleste elvene tørket ut og all fisk ville ha forsvunnet i tørkeperioder. Dette er faktisk den naturlige syklusen.</w:t>
      </w:r>
    </w:p>
    <w:p w14:paraId="018AF2E2" w14:textId="12DEA7F3" w:rsidR="005B297A" w:rsidRPr="005B297A" w:rsidRDefault="005B297A" w:rsidP="005B297A">
      <w:pPr>
        <w:rPr>
          <w:rFonts w:ascii="Arial" w:hAnsi="Arial" w:cs="Arial"/>
          <w:b/>
          <w:bCs/>
          <w:sz w:val="24"/>
          <w:szCs w:val="24"/>
        </w:rPr>
      </w:pPr>
      <w:r w:rsidRPr="005B297A">
        <w:rPr>
          <w:rFonts w:ascii="Arial" w:hAnsi="Arial" w:cs="Arial"/>
          <w:b/>
          <w:bCs/>
          <w:sz w:val="24"/>
          <w:szCs w:val="24"/>
        </w:rPr>
        <w:t xml:space="preserve">En betydelig mengde vann blir brukt for å forhindre at saltvann trenger inn i deltaet som dannes av elvene Sacramento og San Joaquin. Dette gjøres ofte med begrunnelsen om å beskytte fiskearten Delta Smelt, en liten fisk på 5-7 centimeter, som det ikke har vært mulig å observere på flere år. En sjelden </w:t>
      </w:r>
      <w:proofErr w:type="spellStart"/>
      <w:r w:rsidRPr="005B297A">
        <w:rPr>
          <w:rFonts w:ascii="Arial" w:hAnsi="Arial" w:cs="Arial"/>
          <w:b/>
          <w:bCs/>
          <w:sz w:val="24"/>
          <w:szCs w:val="24"/>
        </w:rPr>
        <w:t>lakseart</w:t>
      </w:r>
      <w:proofErr w:type="spellEnd"/>
      <w:r w:rsidRPr="005B297A">
        <w:rPr>
          <w:rFonts w:ascii="Arial" w:hAnsi="Arial" w:cs="Arial"/>
          <w:b/>
          <w:bCs/>
          <w:sz w:val="24"/>
          <w:szCs w:val="24"/>
        </w:rPr>
        <w:t xml:space="preserve"> ser ut til å ha stabilisert seg på rundt 1100 individer, til tross for ekstra tilførsel av vann.</w:t>
      </w:r>
    </w:p>
    <w:p w14:paraId="65FEBEDD" w14:textId="4A947056" w:rsidR="00FE3C89" w:rsidRDefault="005B297A" w:rsidP="005B297A">
      <w:pPr>
        <w:rPr>
          <w:rFonts w:ascii="Arial" w:hAnsi="Arial" w:cs="Arial"/>
          <w:b/>
          <w:bCs/>
          <w:sz w:val="24"/>
          <w:szCs w:val="24"/>
        </w:rPr>
      </w:pPr>
      <w:r w:rsidRPr="005B297A">
        <w:rPr>
          <w:rFonts w:ascii="Arial" w:hAnsi="Arial" w:cs="Arial"/>
          <w:b/>
          <w:bCs/>
          <w:sz w:val="24"/>
          <w:szCs w:val="24"/>
        </w:rPr>
        <w:t xml:space="preserve">Et annet stort problem er mangelen på vannlagring. Til tross for at California har 1500 vannreservoarer, ender nesten 70 prosent av nedbørsvannet opp i havet uten å bli samlet opp. På grunn av statens strenge reguleringer rundt vannrettigheter, er selv bruk av flomvann for lagring som grunnvann, strengt regulert, selv under kraftige stormer som de atmosfæriske elvene vi har sett denne vinteren. Alt dette vannet ender derfor opp i havet. Mens media og politikere har </w:t>
      </w:r>
      <w:proofErr w:type="gramStart"/>
      <w:r w:rsidRPr="005B297A">
        <w:rPr>
          <w:rFonts w:ascii="Arial" w:hAnsi="Arial" w:cs="Arial"/>
          <w:b/>
          <w:bCs/>
          <w:sz w:val="24"/>
          <w:szCs w:val="24"/>
        </w:rPr>
        <w:t>fokusert</w:t>
      </w:r>
      <w:proofErr w:type="gramEnd"/>
      <w:r w:rsidRPr="005B297A">
        <w:rPr>
          <w:rFonts w:ascii="Arial" w:hAnsi="Arial" w:cs="Arial"/>
          <w:b/>
          <w:bCs/>
          <w:sz w:val="24"/>
          <w:szCs w:val="24"/>
        </w:rPr>
        <w:t xml:space="preserve"> på tørkeproblemet, har få i California vurdert det motsatte problemet. Men disse er faktisk to sider av den samme hydrologiske ligningen.</w:t>
      </w:r>
    </w:p>
    <w:p w14:paraId="1DD8B9C7" w14:textId="23B9A95C" w:rsidR="00230CD1" w:rsidRPr="00230CD1" w:rsidRDefault="00230CD1" w:rsidP="00230CD1">
      <w:pPr>
        <w:rPr>
          <w:rFonts w:ascii="Arial" w:hAnsi="Arial" w:cs="Arial"/>
          <w:b/>
          <w:bCs/>
          <w:sz w:val="24"/>
          <w:szCs w:val="24"/>
        </w:rPr>
      </w:pPr>
      <w:r w:rsidRPr="00230CD1">
        <w:rPr>
          <w:rFonts w:ascii="Arial" w:hAnsi="Arial" w:cs="Arial"/>
          <w:b/>
          <w:bCs/>
          <w:sz w:val="24"/>
          <w:szCs w:val="24"/>
        </w:rPr>
        <w:t xml:space="preserve">Staten har forsøkt å effektivisere systemet for tildeling av midlertidige vannrettigheter. Imidlertid kan det ta flere måneder å få innvilget en slik tillatelse. Dette har resultert i at systemet ikke reagerer raskt nok til å utnytte vannressursene som blir tilgjengelige under stormene. </w:t>
      </w:r>
      <w:r w:rsidR="0035395B" w:rsidRPr="0035395B">
        <w:rPr>
          <w:rFonts w:ascii="Arial" w:hAnsi="Arial" w:cs="Arial"/>
          <w:b/>
          <w:bCs/>
          <w:sz w:val="24"/>
          <w:szCs w:val="24"/>
        </w:rPr>
        <w:t xml:space="preserve">Til tross for at noen distrikter mottok tillatelser, ankom disse tillatelsene ikke raskt nok. </w:t>
      </w:r>
      <w:r w:rsidRPr="00230CD1">
        <w:rPr>
          <w:rFonts w:ascii="Arial" w:hAnsi="Arial" w:cs="Arial"/>
          <w:b/>
          <w:bCs/>
          <w:sz w:val="24"/>
          <w:szCs w:val="24"/>
        </w:rPr>
        <w:t>Dermed måtte de se på at store mengder regnvann fra stormene gikk tapt i havet.</w:t>
      </w:r>
    </w:p>
    <w:p w14:paraId="7DCFD7F0" w14:textId="1E5BC0FD" w:rsidR="005B297A" w:rsidRDefault="00230CD1" w:rsidP="00230CD1">
      <w:pPr>
        <w:rPr>
          <w:rFonts w:ascii="Arial" w:hAnsi="Arial" w:cs="Arial"/>
          <w:b/>
          <w:bCs/>
          <w:sz w:val="24"/>
          <w:szCs w:val="24"/>
        </w:rPr>
      </w:pPr>
      <w:r w:rsidRPr="00230CD1">
        <w:rPr>
          <w:rFonts w:ascii="Arial" w:hAnsi="Arial" w:cs="Arial"/>
          <w:b/>
          <w:bCs/>
          <w:sz w:val="24"/>
          <w:szCs w:val="24"/>
        </w:rPr>
        <w:t xml:space="preserve">Grunnvann er av stor betydning for staten, og det er hovedsakelig her staten har mistet mesteparten av vannforsyningen på grunn av tiår med overpumping. Potensialet for å forbedre statens vannforsyning ved hjelp av grunnvann er enormt. Selv om </w:t>
      </w:r>
      <w:proofErr w:type="spellStart"/>
      <w:r w:rsidRPr="00230CD1">
        <w:rPr>
          <w:rFonts w:ascii="Arial" w:hAnsi="Arial" w:cs="Arial"/>
          <w:b/>
          <w:bCs/>
          <w:sz w:val="24"/>
          <w:szCs w:val="24"/>
        </w:rPr>
        <w:t>stormvann</w:t>
      </w:r>
      <w:proofErr w:type="spellEnd"/>
      <w:r w:rsidRPr="00230CD1">
        <w:rPr>
          <w:rFonts w:ascii="Arial" w:hAnsi="Arial" w:cs="Arial"/>
          <w:b/>
          <w:bCs/>
          <w:sz w:val="24"/>
          <w:szCs w:val="24"/>
        </w:rPr>
        <w:t xml:space="preserve"> alene sannsynligvis ikke vil løse Californias tørkeproblemer, kan det utgjøre en betydelig forskjell.</w:t>
      </w:r>
    </w:p>
    <w:p w14:paraId="752FCE14" w14:textId="24A30664" w:rsidR="009A7F52" w:rsidRPr="009A7F52" w:rsidRDefault="009A7F52" w:rsidP="009A7F52">
      <w:pPr>
        <w:rPr>
          <w:rFonts w:ascii="Arial" w:hAnsi="Arial" w:cs="Arial"/>
          <w:b/>
          <w:bCs/>
          <w:sz w:val="24"/>
          <w:szCs w:val="24"/>
        </w:rPr>
      </w:pPr>
    </w:p>
    <w:tbl>
      <w:tblPr>
        <w:tblStyle w:val="Tabellrutenett"/>
        <w:tblW w:w="0" w:type="auto"/>
        <w:tblInd w:w="1129" w:type="dxa"/>
        <w:tblLook w:val="04A0" w:firstRow="1" w:lastRow="0" w:firstColumn="1" w:lastColumn="0" w:noHBand="0" w:noVBand="1"/>
      </w:tblPr>
      <w:tblGrid>
        <w:gridCol w:w="12900"/>
      </w:tblGrid>
      <w:tr w:rsidR="008D4328" w14:paraId="2B5D69B9" w14:textId="77777777" w:rsidTr="001C21E1">
        <w:tc>
          <w:tcPr>
            <w:tcW w:w="12900" w:type="dxa"/>
          </w:tcPr>
          <w:p w14:paraId="491F3B1B" w14:textId="29BE6CDB" w:rsidR="006079DD" w:rsidRDefault="008D4328" w:rsidP="00A42AD2">
            <w:pPr>
              <w:rPr>
                <w:rFonts w:ascii="Arial" w:hAnsi="Arial" w:cs="Arial"/>
                <w:b/>
                <w:bCs/>
                <w:sz w:val="24"/>
                <w:szCs w:val="24"/>
              </w:rPr>
            </w:pPr>
            <w:r>
              <w:rPr>
                <w:noProof/>
              </w:rPr>
              <w:drawing>
                <wp:inline distT="0" distB="0" distL="0" distR="0" wp14:anchorId="546701A5" wp14:editId="47BF8993">
                  <wp:extent cx="8037605" cy="7162800"/>
                  <wp:effectExtent l="0" t="0" r="1905" b="0"/>
                  <wp:docPr id="20" name="Bil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103913" cy="7221891"/>
                          </a:xfrm>
                          <a:prstGeom prst="rect">
                            <a:avLst/>
                          </a:prstGeom>
                          <a:noFill/>
                          <a:ln>
                            <a:noFill/>
                          </a:ln>
                        </pic:spPr>
                      </pic:pic>
                    </a:graphicData>
                  </a:graphic>
                </wp:inline>
              </w:drawing>
            </w:r>
          </w:p>
        </w:tc>
      </w:tr>
      <w:tr w:rsidR="008D4328" w14:paraId="53B7ACDD" w14:textId="77777777" w:rsidTr="001C21E1">
        <w:tc>
          <w:tcPr>
            <w:tcW w:w="12900" w:type="dxa"/>
          </w:tcPr>
          <w:p w14:paraId="5A98F7F3" w14:textId="2ECE359A" w:rsidR="006079DD" w:rsidRDefault="006079DD" w:rsidP="00A42AD2">
            <w:pPr>
              <w:rPr>
                <w:rFonts w:ascii="Arial" w:hAnsi="Arial" w:cs="Arial"/>
                <w:b/>
                <w:bCs/>
                <w:sz w:val="24"/>
                <w:szCs w:val="24"/>
              </w:rPr>
            </w:pPr>
            <w:r>
              <w:rPr>
                <w:rFonts w:ascii="Arial" w:hAnsi="Arial" w:cs="Arial"/>
                <w:b/>
                <w:bCs/>
                <w:noProof/>
                <w:sz w:val="24"/>
                <w:szCs w:val="24"/>
              </w:rPr>
              <w:drawing>
                <wp:inline distT="0" distB="0" distL="0" distR="0" wp14:anchorId="20A6FD9F" wp14:editId="1B34974F">
                  <wp:extent cx="6181725" cy="374650"/>
                  <wp:effectExtent l="0" t="0" r="9525" b="6350"/>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188375" cy="375053"/>
                          </a:xfrm>
                          <a:prstGeom prst="rect">
                            <a:avLst/>
                          </a:prstGeom>
                          <a:noFill/>
                        </pic:spPr>
                      </pic:pic>
                    </a:graphicData>
                  </a:graphic>
                </wp:inline>
              </w:drawing>
            </w:r>
          </w:p>
          <w:p w14:paraId="62F4A786" w14:textId="0EB241B9" w:rsidR="0035395B" w:rsidRDefault="0035395B" w:rsidP="00A42AD2">
            <w:pPr>
              <w:rPr>
                <w:rFonts w:ascii="Arial" w:hAnsi="Arial" w:cs="Arial"/>
                <w:b/>
                <w:bCs/>
                <w:sz w:val="24"/>
                <w:szCs w:val="24"/>
              </w:rPr>
            </w:pPr>
            <w:r w:rsidRPr="0035395B">
              <w:rPr>
                <w:rFonts w:ascii="Arial" w:hAnsi="Arial" w:cs="Arial"/>
                <w:b/>
                <w:bCs/>
                <w:sz w:val="24"/>
                <w:szCs w:val="24"/>
              </w:rPr>
              <w:t xml:space="preserve">Dette er en daglig oppdatering av vannreservoarene i California for mars 2023. De fleste av dem er markert med nyanser fra lysegrønt til mørkeblått, noe som </w:t>
            </w:r>
            <w:r>
              <w:rPr>
                <w:rFonts w:ascii="Arial" w:hAnsi="Arial" w:cs="Arial"/>
                <w:b/>
                <w:bCs/>
                <w:sz w:val="24"/>
                <w:szCs w:val="24"/>
              </w:rPr>
              <w:t>viser</w:t>
            </w:r>
            <w:r w:rsidRPr="0035395B">
              <w:rPr>
                <w:rFonts w:ascii="Arial" w:hAnsi="Arial" w:cs="Arial"/>
                <w:b/>
                <w:bCs/>
                <w:sz w:val="24"/>
                <w:szCs w:val="24"/>
              </w:rPr>
              <w:t xml:space="preserve"> at de er i ferd med å bli fylt opp igjen.</w:t>
            </w:r>
          </w:p>
          <w:p w14:paraId="3FC55F2B" w14:textId="77777777" w:rsidR="006079DD" w:rsidRPr="00F16763" w:rsidRDefault="00000000" w:rsidP="00F16763">
            <w:hyperlink r:id="rId31" w:history="1">
              <w:r w:rsidR="006079DD" w:rsidRPr="00F16763">
                <w:rPr>
                  <w:color w:val="0000FF"/>
                  <w:u w:val="single"/>
                </w:rPr>
                <w:t xml:space="preserve">CNRFC - Water Resources - </w:t>
              </w:r>
              <w:proofErr w:type="spellStart"/>
              <w:r w:rsidR="006079DD" w:rsidRPr="00F16763">
                <w:rPr>
                  <w:color w:val="0000FF"/>
                  <w:u w:val="single"/>
                </w:rPr>
                <w:t>Daily</w:t>
              </w:r>
              <w:proofErr w:type="spellEnd"/>
              <w:r w:rsidR="006079DD" w:rsidRPr="00F16763">
                <w:rPr>
                  <w:color w:val="0000FF"/>
                  <w:u w:val="single"/>
                </w:rPr>
                <w:t xml:space="preserve"> Water Resources Update (noaa.gov)</w:t>
              </w:r>
            </w:hyperlink>
          </w:p>
        </w:tc>
      </w:tr>
    </w:tbl>
    <w:p w14:paraId="78143679" w14:textId="77777777" w:rsidR="00E54C0B" w:rsidRPr="007F31C4" w:rsidRDefault="00E54C0B" w:rsidP="00A42AD2">
      <w:pPr>
        <w:rPr>
          <w:rFonts w:ascii="Arial" w:hAnsi="Arial" w:cs="Arial"/>
          <w:b/>
          <w:bCs/>
          <w:sz w:val="24"/>
          <w:szCs w:val="24"/>
        </w:rPr>
      </w:pPr>
    </w:p>
    <w:tbl>
      <w:tblPr>
        <w:tblStyle w:val="Tabellrutenett"/>
        <w:tblW w:w="0" w:type="auto"/>
        <w:tblLook w:val="04A0" w:firstRow="1" w:lastRow="0" w:firstColumn="1" w:lastColumn="0" w:noHBand="0" w:noVBand="1"/>
      </w:tblPr>
      <w:tblGrid>
        <w:gridCol w:w="15388"/>
      </w:tblGrid>
      <w:tr w:rsidR="00AF2446" w14:paraId="259F7B68" w14:textId="77777777" w:rsidTr="00AF2446">
        <w:tc>
          <w:tcPr>
            <w:tcW w:w="15388" w:type="dxa"/>
          </w:tcPr>
          <w:p w14:paraId="31EB2963" w14:textId="3F5B9B1B" w:rsidR="00AF2446" w:rsidRDefault="00AF2446" w:rsidP="00FB0E6E">
            <w:pPr>
              <w:rPr>
                <w:rFonts w:ascii="Arial" w:hAnsi="Arial" w:cs="Arial"/>
                <w:b/>
                <w:bCs/>
                <w:sz w:val="24"/>
                <w:szCs w:val="24"/>
                <w:u w:val="single"/>
              </w:rPr>
            </w:pPr>
            <w:r>
              <w:rPr>
                <w:rFonts w:ascii="Arial" w:hAnsi="Arial" w:cs="Arial"/>
                <w:b/>
                <w:bCs/>
                <w:noProof/>
                <w:sz w:val="24"/>
                <w:szCs w:val="24"/>
                <w:u w:val="single"/>
              </w:rPr>
              <w:lastRenderedPageBreak/>
              <w:drawing>
                <wp:inline distT="0" distB="0" distL="0" distR="0" wp14:anchorId="472DDCB3" wp14:editId="608F5458">
                  <wp:extent cx="9613197" cy="6366013"/>
                  <wp:effectExtent l="0" t="0" r="7620" b="0"/>
                  <wp:docPr id="623413800"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647630" cy="6388815"/>
                          </a:xfrm>
                          <a:prstGeom prst="rect">
                            <a:avLst/>
                          </a:prstGeom>
                          <a:noFill/>
                        </pic:spPr>
                      </pic:pic>
                    </a:graphicData>
                  </a:graphic>
                </wp:inline>
              </w:drawing>
            </w:r>
          </w:p>
        </w:tc>
      </w:tr>
      <w:tr w:rsidR="00AF2446" w14:paraId="35703FAF" w14:textId="77777777" w:rsidTr="00AF2446">
        <w:tc>
          <w:tcPr>
            <w:tcW w:w="15388" w:type="dxa"/>
          </w:tcPr>
          <w:p w14:paraId="080AB729" w14:textId="6D6FAD8A" w:rsidR="00AF2446" w:rsidRDefault="00AF2446" w:rsidP="00FB0E6E">
            <w:pPr>
              <w:rPr>
                <w:rFonts w:ascii="Arial" w:hAnsi="Arial" w:cs="Arial"/>
                <w:b/>
                <w:bCs/>
                <w:sz w:val="24"/>
                <w:szCs w:val="24"/>
              </w:rPr>
            </w:pPr>
            <w:r>
              <w:rPr>
                <w:rFonts w:ascii="Arial" w:hAnsi="Arial" w:cs="Arial"/>
                <w:b/>
                <w:bCs/>
                <w:sz w:val="24"/>
                <w:szCs w:val="24"/>
              </w:rPr>
              <w:t>Daglig oppdatering av vannreservoarene i California, mars 2023. Navn på de største reservoarene og deres fyllingsgrad.</w:t>
            </w:r>
          </w:p>
          <w:p w14:paraId="59A13287" w14:textId="670572B1" w:rsidR="00AF2446" w:rsidRPr="0097516D" w:rsidRDefault="00AF2446" w:rsidP="00FB0E6E">
            <w:pPr>
              <w:rPr>
                <w:rFonts w:ascii="Arial" w:hAnsi="Arial" w:cs="Arial"/>
                <w:b/>
                <w:bCs/>
                <w:color w:val="0070C0"/>
                <w:sz w:val="24"/>
                <w:szCs w:val="24"/>
              </w:rPr>
            </w:pPr>
            <w:r w:rsidRPr="0097516D">
              <w:rPr>
                <w:rFonts w:ascii="Arial" w:hAnsi="Arial" w:cs="Arial"/>
                <w:b/>
                <w:bCs/>
                <w:color w:val="0070C0"/>
                <w:sz w:val="24"/>
                <w:szCs w:val="24"/>
              </w:rPr>
              <w:t xml:space="preserve">1 </w:t>
            </w:r>
            <w:proofErr w:type="spellStart"/>
            <w:r w:rsidRPr="0097516D">
              <w:rPr>
                <w:rFonts w:ascii="Arial" w:hAnsi="Arial" w:cs="Arial"/>
                <w:b/>
                <w:bCs/>
                <w:color w:val="0070C0"/>
                <w:sz w:val="24"/>
                <w:szCs w:val="24"/>
              </w:rPr>
              <w:t>kaf</w:t>
            </w:r>
            <w:proofErr w:type="spellEnd"/>
            <w:r w:rsidRPr="0097516D">
              <w:rPr>
                <w:rFonts w:ascii="Arial" w:hAnsi="Arial" w:cs="Arial"/>
                <w:b/>
                <w:bCs/>
                <w:color w:val="0070C0"/>
                <w:sz w:val="24"/>
                <w:szCs w:val="24"/>
              </w:rPr>
              <w:t xml:space="preserve"> er mengden vann i en kube som er 352 fot per side (</w:t>
            </w:r>
            <w:r w:rsidR="00A11632" w:rsidRPr="0097516D">
              <w:rPr>
                <w:rFonts w:ascii="Arial" w:hAnsi="Arial" w:cs="Arial"/>
                <w:b/>
                <w:bCs/>
                <w:color w:val="0070C0"/>
                <w:sz w:val="24"/>
                <w:szCs w:val="24"/>
              </w:rPr>
              <w:t>105m x 105m x 105m</w:t>
            </w:r>
            <w:r w:rsidRPr="0097516D">
              <w:rPr>
                <w:rFonts w:ascii="Arial" w:hAnsi="Arial" w:cs="Arial"/>
                <w:b/>
                <w:bCs/>
                <w:color w:val="0070C0"/>
                <w:sz w:val="24"/>
                <w:szCs w:val="24"/>
              </w:rPr>
              <w:t>).</w:t>
            </w:r>
          </w:p>
          <w:p w14:paraId="724E0059" w14:textId="4CFD6FE9" w:rsidR="00F278DB" w:rsidRPr="00F278DB" w:rsidRDefault="00AF2446" w:rsidP="00FB0E6E">
            <w:pPr>
              <w:rPr>
                <w:rFonts w:ascii="Arial" w:hAnsi="Arial" w:cs="Arial"/>
                <w:b/>
                <w:bCs/>
                <w:color w:val="0070C0"/>
                <w:sz w:val="24"/>
                <w:szCs w:val="24"/>
              </w:rPr>
            </w:pPr>
            <w:r w:rsidRPr="00AF2446">
              <w:rPr>
                <w:rFonts w:ascii="Arial" w:hAnsi="Arial" w:cs="Arial"/>
                <w:b/>
                <w:bCs/>
                <w:color w:val="0070C0"/>
                <w:sz w:val="24"/>
                <w:szCs w:val="24"/>
              </w:rPr>
              <w:t>https://engaging-data.com/ca-reservoir-dashboard/</w:t>
            </w:r>
          </w:p>
        </w:tc>
      </w:tr>
    </w:tbl>
    <w:p w14:paraId="22265DF2" w14:textId="36B97D49" w:rsidR="00A42AD2" w:rsidRDefault="00A42AD2" w:rsidP="00FB0E6E">
      <w:pPr>
        <w:rPr>
          <w:rFonts w:ascii="Arial" w:hAnsi="Arial" w:cs="Arial"/>
          <w:b/>
          <w:bCs/>
          <w:sz w:val="24"/>
          <w:szCs w:val="24"/>
          <w:u w:val="single"/>
        </w:rPr>
      </w:pPr>
    </w:p>
    <w:tbl>
      <w:tblPr>
        <w:tblStyle w:val="Tabellrutenett"/>
        <w:tblW w:w="0" w:type="auto"/>
        <w:tblLook w:val="04A0" w:firstRow="1" w:lastRow="0" w:firstColumn="1" w:lastColumn="0" w:noHBand="0" w:noVBand="1"/>
      </w:tblPr>
      <w:tblGrid>
        <w:gridCol w:w="7417"/>
        <w:gridCol w:w="7971"/>
      </w:tblGrid>
      <w:tr w:rsidR="00806B9F" w14:paraId="69BF2F1A" w14:textId="77777777" w:rsidTr="00CA16EB">
        <w:tc>
          <w:tcPr>
            <w:tcW w:w="7694" w:type="dxa"/>
          </w:tcPr>
          <w:p w14:paraId="62655E0F" w14:textId="5C50CED6" w:rsidR="00CA16EB" w:rsidRDefault="00806B9F" w:rsidP="00FB0E6E">
            <w:pPr>
              <w:rPr>
                <w:rFonts w:ascii="Arial" w:hAnsi="Arial" w:cs="Arial"/>
                <w:b/>
                <w:bCs/>
                <w:sz w:val="24"/>
                <w:szCs w:val="24"/>
                <w:u w:val="single"/>
              </w:rPr>
            </w:pPr>
            <w:r>
              <w:rPr>
                <w:rFonts w:ascii="Arial" w:hAnsi="Arial" w:cs="Arial"/>
                <w:b/>
                <w:bCs/>
                <w:noProof/>
                <w:sz w:val="24"/>
                <w:szCs w:val="24"/>
                <w:u w:val="single"/>
              </w:rPr>
              <w:drawing>
                <wp:inline distT="0" distB="0" distL="0" distR="0" wp14:anchorId="08C01E39" wp14:editId="7D0C4F72">
                  <wp:extent cx="5907405" cy="3932555"/>
                  <wp:effectExtent l="0" t="0" r="0" b="0"/>
                  <wp:docPr id="816483464"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07405" cy="3932555"/>
                          </a:xfrm>
                          <a:prstGeom prst="rect">
                            <a:avLst/>
                          </a:prstGeom>
                          <a:noFill/>
                        </pic:spPr>
                      </pic:pic>
                    </a:graphicData>
                  </a:graphic>
                </wp:inline>
              </w:drawing>
            </w:r>
          </w:p>
        </w:tc>
        <w:tc>
          <w:tcPr>
            <w:tcW w:w="7694" w:type="dxa"/>
          </w:tcPr>
          <w:p w14:paraId="65D64FC5" w14:textId="59D620E3" w:rsidR="00CA16EB" w:rsidRDefault="00CA16EB" w:rsidP="00FB0E6E">
            <w:pPr>
              <w:rPr>
                <w:rFonts w:ascii="Arial" w:hAnsi="Arial" w:cs="Arial"/>
                <w:b/>
                <w:bCs/>
                <w:sz w:val="24"/>
                <w:szCs w:val="24"/>
                <w:u w:val="single"/>
              </w:rPr>
            </w:pPr>
            <w:r>
              <w:rPr>
                <w:rFonts w:ascii="Arial" w:hAnsi="Arial" w:cs="Arial"/>
                <w:b/>
                <w:bCs/>
                <w:noProof/>
                <w:sz w:val="24"/>
                <w:szCs w:val="24"/>
                <w:u w:val="single"/>
              </w:rPr>
              <w:drawing>
                <wp:inline distT="0" distB="0" distL="0" distR="0" wp14:anchorId="0AE4E1C7" wp14:editId="1641857A">
                  <wp:extent cx="6362411" cy="3905250"/>
                  <wp:effectExtent l="0" t="0" r="635" b="0"/>
                  <wp:docPr id="1348501740" name="Bil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397033" cy="3926501"/>
                          </a:xfrm>
                          <a:prstGeom prst="rect">
                            <a:avLst/>
                          </a:prstGeom>
                          <a:noFill/>
                        </pic:spPr>
                      </pic:pic>
                    </a:graphicData>
                  </a:graphic>
                </wp:inline>
              </w:drawing>
            </w:r>
          </w:p>
        </w:tc>
      </w:tr>
      <w:tr w:rsidR="00806B9F" w14:paraId="282DD54B" w14:textId="77777777" w:rsidTr="00CA16EB">
        <w:tc>
          <w:tcPr>
            <w:tcW w:w="7694" w:type="dxa"/>
          </w:tcPr>
          <w:p w14:paraId="667EDFEB" w14:textId="3D96355B" w:rsidR="00CA16EB" w:rsidRPr="00806B9F" w:rsidRDefault="00806B9F" w:rsidP="00FB0E6E">
            <w:pPr>
              <w:rPr>
                <w:rFonts w:ascii="Arial" w:hAnsi="Arial" w:cs="Arial"/>
                <w:b/>
                <w:bCs/>
                <w:sz w:val="24"/>
                <w:szCs w:val="24"/>
              </w:rPr>
            </w:pPr>
            <w:r w:rsidRPr="00806B9F">
              <w:rPr>
                <w:rFonts w:ascii="Arial" w:hAnsi="Arial" w:cs="Arial"/>
                <w:b/>
                <w:bCs/>
                <w:sz w:val="24"/>
                <w:szCs w:val="24"/>
              </w:rPr>
              <w:t xml:space="preserve">Lake </w:t>
            </w:r>
            <w:proofErr w:type="spellStart"/>
            <w:r w:rsidRPr="00806B9F">
              <w:rPr>
                <w:rFonts w:ascii="Arial" w:hAnsi="Arial" w:cs="Arial"/>
                <w:b/>
                <w:bCs/>
                <w:sz w:val="24"/>
                <w:szCs w:val="24"/>
              </w:rPr>
              <w:t>Oroville</w:t>
            </w:r>
            <w:proofErr w:type="spellEnd"/>
            <w:r w:rsidRPr="00806B9F">
              <w:rPr>
                <w:rFonts w:ascii="Arial" w:hAnsi="Arial" w:cs="Arial"/>
                <w:b/>
                <w:bCs/>
                <w:sz w:val="24"/>
                <w:szCs w:val="24"/>
              </w:rPr>
              <w:t xml:space="preserve"> april 2021. </w:t>
            </w:r>
          </w:p>
        </w:tc>
        <w:tc>
          <w:tcPr>
            <w:tcW w:w="7694" w:type="dxa"/>
          </w:tcPr>
          <w:p w14:paraId="2C6134A8" w14:textId="7B6B1942" w:rsidR="00CA16EB" w:rsidRPr="00806B9F" w:rsidRDefault="00806B9F" w:rsidP="00FB0E6E">
            <w:pPr>
              <w:rPr>
                <w:rFonts w:ascii="Arial" w:hAnsi="Arial" w:cs="Arial"/>
                <w:b/>
                <w:bCs/>
                <w:sz w:val="24"/>
                <w:szCs w:val="24"/>
              </w:rPr>
            </w:pPr>
            <w:r w:rsidRPr="00806B9F">
              <w:rPr>
                <w:rFonts w:ascii="Arial" w:hAnsi="Arial" w:cs="Arial"/>
                <w:b/>
                <w:bCs/>
                <w:sz w:val="24"/>
                <w:szCs w:val="24"/>
              </w:rPr>
              <w:t xml:space="preserve">Lake </w:t>
            </w:r>
            <w:proofErr w:type="spellStart"/>
            <w:r w:rsidRPr="00806B9F">
              <w:rPr>
                <w:rFonts w:ascii="Arial" w:hAnsi="Arial" w:cs="Arial"/>
                <w:b/>
                <w:bCs/>
                <w:sz w:val="24"/>
                <w:szCs w:val="24"/>
              </w:rPr>
              <w:t>Oroville</w:t>
            </w:r>
            <w:proofErr w:type="spellEnd"/>
            <w:r w:rsidRPr="00806B9F">
              <w:rPr>
                <w:rFonts w:ascii="Arial" w:hAnsi="Arial" w:cs="Arial"/>
                <w:b/>
                <w:bCs/>
                <w:sz w:val="24"/>
                <w:szCs w:val="24"/>
              </w:rPr>
              <w:t xml:space="preserve"> 2019.</w:t>
            </w:r>
          </w:p>
        </w:tc>
      </w:tr>
    </w:tbl>
    <w:p w14:paraId="050817A4" w14:textId="7D0B68BE" w:rsidR="00174886" w:rsidRDefault="00174886" w:rsidP="00FB0E6E">
      <w:pPr>
        <w:rPr>
          <w:rFonts w:ascii="Arial" w:hAnsi="Arial" w:cs="Arial"/>
          <w:b/>
          <w:bCs/>
          <w:sz w:val="24"/>
          <w:szCs w:val="24"/>
          <w:u w:val="single"/>
        </w:rPr>
      </w:pPr>
    </w:p>
    <w:p w14:paraId="39BE2C79" w14:textId="0AC4D971" w:rsidR="00806B9F" w:rsidRDefault="00806B9F" w:rsidP="00FB0E6E">
      <w:pPr>
        <w:rPr>
          <w:rFonts w:ascii="Arial" w:hAnsi="Arial" w:cs="Arial"/>
          <w:b/>
          <w:bCs/>
          <w:sz w:val="24"/>
          <w:szCs w:val="24"/>
          <w:u w:val="single"/>
        </w:rPr>
      </w:pPr>
    </w:p>
    <w:p w14:paraId="2C665DCC" w14:textId="6E291314" w:rsidR="00174886" w:rsidRDefault="00174886" w:rsidP="00FB0E6E">
      <w:pPr>
        <w:rPr>
          <w:rFonts w:ascii="Arial" w:hAnsi="Arial" w:cs="Arial"/>
          <w:b/>
          <w:bCs/>
          <w:sz w:val="24"/>
          <w:szCs w:val="24"/>
          <w:u w:val="single"/>
        </w:rPr>
      </w:pPr>
    </w:p>
    <w:p w14:paraId="38CDDA68" w14:textId="4C40903D" w:rsidR="00174886" w:rsidRDefault="00174886" w:rsidP="00FB0E6E">
      <w:pPr>
        <w:rPr>
          <w:rFonts w:ascii="Arial" w:hAnsi="Arial" w:cs="Arial"/>
          <w:b/>
          <w:bCs/>
          <w:sz w:val="24"/>
          <w:szCs w:val="24"/>
          <w:u w:val="single"/>
        </w:rPr>
      </w:pPr>
    </w:p>
    <w:p w14:paraId="63EA406F" w14:textId="2CB6DF15" w:rsidR="00174886" w:rsidRDefault="00174886" w:rsidP="00FB0E6E">
      <w:pPr>
        <w:rPr>
          <w:rFonts w:ascii="Arial" w:hAnsi="Arial" w:cs="Arial"/>
          <w:b/>
          <w:bCs/>
          <w:sz w:val="24"/>
          <w:szCs w:val="24"/>
          <w:u w:val="single"/>
        </w:rPr>
      </w:pPr>
    </w:p>
    <w:p w14:paraId="7E98ECA9" w14:textId="1A7C3F6B" w:rsidR="00174886" w:rsidRDefault="00174886" w:rsidP="00FB0E6E">
      <w:pPr>
        <w:rPr>
          <w:rFonts w:ascii="Arial" w:hAnsi="Arial" w:cs="Arial"/>
          <w:b/>
          <w:bCs/>
          <w:sz w:val="24"/>
          <w:szCs w:val="24"/>
          <w:u w:val="single"/>
        </w:rPr>
      </w:pPr>
    </w:p>
    <w:p w14:paraId="2B99A45E" w14:textId="40438257" w:rsidR="00083C54" w:rsidRDefault="00083C54" w:rsidP="00FB0E6E">
      <w:pPr>
        <w:rPr>
          <w:rFonts w:ascii="Arial" w:hAnsi="Arial" w:cs="Arial"/>
          <w:b/>
          <w:bCs/>
          <w:sz w:val="24"/>
          <w:szCs w:val="24"/>
          <w:u w:val="single"/>
        </w:rPr>
      </w:pPr>
    </w:p>
    <w:p w14:paraId="78EC156D" w14:textId="13FEDDED" w:rsidR="00083C54" w:rsidRDefault="00083C54" w:rsidP="00FB0E6E">
      <w:pPr>
        <w:rPr>
          <w:rFonts w:ascii="Arial" w:hAnsi="Arial" w:cs="Arial"/>
          <w:b/>
          <w:bCs/>
          <w:sz w:val="24"/>
          <w:szCs w:val="24"/>
          <w:u w:val="single"/>
        </w:rPr>
      </w:pPr>
    </w:p>
    <w:p w14:paraId="33949328" w14:textId="65DE3900" w:rsidR="00083C54" w:rsidRDefault="00083C54" w:rsidP="00FB0E6E">
      <w:pPr>
        <w:rPr>
          <w:rFonts w:ascii="Arial" w:hAnsi="Arial" w:cs="Arial"/>
          <w:b/>
          <w:bCs/>
          <w:sz w:val="24"/>
          <w:szCs w:val="24"/>
          <w:u w:val="single"/>
        </w:rPr>
      </w:pPr>
    </w:p>
    <w:p w14:paraId="247AA551" w14:textId="77777777" w:rsidR="00174886" w:rsidRDefault="00174886" w:rsidP="00FB0E6E">
      <w:pPr>
        <w:rPr>
          <w:rFonts w:ascii="Arial" w:hAnsi="Arial" w:cs="Arial"/>
          <w:b/>
          <w:bCs/>
          <w:sz w:val="24"/>
          <w:szCs w:val="24"/>
          <w:u w:val="single"/>
        </w:rPr>
      </w:pPr>
    </w:p>
    <w:tbl>
      <w:tblPr>
        <w:tblStyle w:val="Tabellrutenett"/>
        <w:tblW w:w="15976" w:type="dxa"/>
        <w:tblInd w:w="-289" w:type="dxa"/>
        <w:tblLook w:val="04A0" w:firstRow="1" w:lastRow="0" w:firstColumn="1" w:lastColumn="0" w:noHBand="0" w:noVBand="1"/>
      </w:tblPr>
      <w:tblGrid>
        <w:gridCol w:w="7686"/>
        <w:gridCol w:w="8290"/>
      </w:tblGrid>
      <w:tr w:rsidR="00174886" w14:paraId="60410F20" w14:textId="77777777" w:rsidTr="00174886">
        <w:trPr>
          <w:trHeight w:val="4870"/>
        </w:trPr>
        <w:tc>
          <w:tcPr>
            <w:tcW w:w="7686" w:type="dxa"/>
            <w:vMerge w:val="restart"/>
          </w:tcPr>
          <w:p w14:paraId="66E99226" w14:textId="48C13275" w:rsidR="00174886" w:rsidRDefault="00174886" w:rsidP="00FB0E6E">
            <w:pPr>
              <w:rPr>
                <w:rFonts w:ascii="Arial" w:hAnsi="Arial" w:cs="Arial"/>
                <w:b/>
                <w:bCs/>
                <w:sz w:val="24"/>
                <w:szCs w:val="24"/>
                <w:u w:val="single"/>
              </w:rPr>
            </w:pPr>
            <w:r>
              <w:rPr>
                <w:rFonts w:ascii="Arial" w:hAnsi="Arial" w:cs="Arial"/>
                <w:b/>
                <w:bCs/>
                <w:noProof/>
                <w:sz w:val="24"/>
                <w:szCs w:val="24"/>
                <w:u w:val="single"/>
              </w:rPr>
              <w:lastRenderedPageBreak/>
              <w:drawing>
                <wp:inline distT="0" distB="0" distL="0" distR="0" wp14:anchorId="4F38C500" wp14:editId="67E49F53">
                  <wp:extent cx="4737100" cy="6151245"/>
                  <wp:effectExtent l="0" t="0" r="6350" b="1905"/>
                  <wp:docPr id="1112182205"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37100" cy="6151245"/>
                          </a:xfrm>
                          <a:prstGeom prst="rect">
                            <a:avLst/>
                          </a:prstGeom>
                          <a:noFill/>
                        </pic:spPr>
                      </pic:pic>
                    </a:graphicData>
                  </a:graphic>
                </wp:inline>
              </w:drawing>
            </w:r>
          </w:p>
        </w:tc>
        <w:tc>
          <w:tcPr>
            <w:tcW w:w="8290" w:type="dxa"/>
          </w:tcPr>
          <w:p w14:paraId="2998A6BB" w14:textId="03AC2B49" w:rsidR="00174886" w:rsidRDefault="00174886" w:rsidP="00FB0E6E">
            <w:pPr>
              <w:rPr>
                <w:rFonts w:ascii="Arial" w:hAnsi="Arial" w:cs="Arial"/>
                <w:b/>
                <w:bCs/>
                <w:sz w:val="24"/>
                <w:szCs w:val="24"/>
                <w:u w:val="single"/>
              </w:rPr>
            </w:pPr>
            <w:r>
              <w:rPr>
                <w:rFonts w:ascii="Arial" w:hAnsi="Arial" w:cs="Arial"/>
                <w:b/>
                <w:bCs/>
                <w:noProof/>
                <w:sz w:val="24"/>
                <w:szCs w:val="24"/>
                <w:u w:val="single"/>
              </w:rPr>
              <w:drawing>
                <wp:inline distT="0" distB="0" distL="0" distR="0" wp14:anchorId="51398BDC" wp14:editId="6C368C2A">
                  <wp:extent cx="5126990" cy="3993515"/>
                  <wp:effectExtent l="0" t="0" r="0" b="6985"/>
                  <wp:docPr id="666618831" name="Bil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26990" cy="3993515"/>
                          </a:xfrm>
                          <a:prstGeom prst="rect">
                            <a:avLst/>
                          </a:prstGeom>
                          <a:noFill/>
                        </pic:spPr>
                      </pic:pic>
                    </a:graphicData>
                  </a:graphic>
                </wp:inline>
              </w:drawing>
            </w:r>
          </w:p>
        </w:tc>
      </w:tr>
      <w:tr w:rsidR="00174886" w14:paraId="000D50AC" w14:textId="77777777" w:rsidTr="00680D5F">
        <w:trPr>
          <w:trHeight w:val="2350"/>
        </w:trPr>
        <w:tc>
          <w:tcPr>
            <w:tcW w:w="7686" w:type="dxa"/>
            <w:vMerge/>
          </w:tcPr>
          <w:p w14:paraId="028F17D9" w14:textId="77777777" w:rsidR="00174886" w:rsidRDefault="00174886" w:rsidP="00FB0E6E">
            <w:pPr>
              <w:rPr>
                <w:rFonts w:ascii="Arial" w:hAnsi="Arial" w:cs="Arial"/>
                <w:b/>
                <w:bCs/>
                <w:noProof/>
                <w:sz w:val="24"/>
                <w:szCs w:val="24"/>
                <w:u w:val="single"/>
              </w:rPr>
            </w:pPr>
          </w:p>
        </w:tc>
        <w:tc>
          <w:tcPr>
            <w:tcW w:w="8290" w:type="dxa"/>
          </w:tcPr>
          <w:p w14:paraId="4692928F" w14:textId="10101D33" w:rsidR="00174886" w:rsidRPr="00F61915" w:rsidRDefault="00F61915" w:rsidP="00174886">
            <w:pPr>
              <w:rPr>
                <w:rFonts w:ascii="Arial" w:hAnsi="Arial" w:cs="Arial"/>
                <w:b/>
                <w:bCs/>
                <w:sz w:val="24"/>
                <w:szCs w:val="24"/>
              </w:rPr>
            </w:pPr>
            <w:r w:rsidRPr="00F61915">
              <w:rPr>
                <w:rFonts w:ascii="Arial" w:hAnsi="Arial" w:cs="Arial"/>
                <w:b/>
                <w:bCs/>
                <w:sz w:val="24"/>
                <w:szCs w:val="24"/>
              </w:rPr>
              <w:t>Grafen illustrerer snømengdene i fjellkjeden Sierra Nevada. Det er tydelig fra grafen at det har vært betydelig mer snø i vinteren 2022-2023 enn det var under den forrige rekorden i vinteren 1982-1983. Dette indikerer at vannreservoarene vil bli fylt til randen denne våren. Dessverre er kapasiteten på vannreservoarene ikke stor nok til å fange opp alt smeltevannet, noe som betyr at en betydelig del vil renne ut i havet uten å bli utnyttet. Under den siste tørkeperioden fra 2019 til 2021 var det lite snø i fjellene.</w:t>
            </w:r>
          </w:p>
        </w:tc>
      </w:tr>
      <w:tr w:rsidR="00680D5F" w14:paraId="5D52E867" w14:textId="77777777" w:rsidTr="00174886">
        <w:trPr>
          <w:trHeight w:val="1038"/>
        </w:trPr>
        <w:tc>
          <w:tcPr>
            <w:tcW w:w="7686" w:type="dxa"/>
            <w:vMerge/>
          </w:tcPr>
          <w:p w14:paraId="416AC57F" w14:textId="77777777" w:rsidR="00680D5F" w:rsidRDefault="00680D5F" w:rsidP="00FB0E6E">
            <w:pPr>
              <w:rPr>
                <w:rFonts w:ascii="Arial" w:hAnsi="Arial" w:cs="Arial"/>
                <w:b/>
                <w:bCs/>
                <w:noProof/>
                <w:sz w:val="24"/>
                <w:szCs w:val="24"/>
                <w:u w:val="single"/>
              </w:rPr>
            </w:pPr>
          </w:p>
        </w:tc>
        <w:tc>
          <w:tcPr>
            <w:tcW w:w="8290" w:type="dxa"/>
            <w:vMerge w:val="restart"/>
          </w:tcPr>
          <w:p w14:paraId="382778D2" w14:textId="7FC02AB4" w:rsidR="00680D5F" w:rsidRDefault="00680D5F" w:rsidP="00FB0E6E">
            <w:pPr>
              <w:rPr>
                <w:noProof/>
              </w:rPr>
            </w:pPr>
            <w:r>
              <w:rPr>
                <w:rFonts w:ascii="Arial" w:hAnsi="Arial" w:cs="Arial"/>
                <w:b/>
                <w:bCs/>
                <w:sz w:val="24"/>
                <w:szCs w:val="24"/>
              </w:rPr>
              <w:t xml:space="preserve"> </w:t>
            </w:r>
          </w:p>
        </w:tc>
      </w:tr>
      <w:tr w:rsidR="00680D5F" w14:paraId="607BAD89" w14:textId="77777777" w:rsidTr="00174886">
        <w:tc>
          <w:tcPr>
            <w:tcW w:w="7686" w:type="dxa"/>
          </w:tcPr>
          <w:p w14:paraId="3AEE2B7F" w14:textId="2011C1DF" w:rsidR="00680D5F" w:rsidRPr="00F61915" w:rsidRDefault="00F61915" w:rsidP="00FB0E6E">
            <w:pPr>
              <w:rPr>
                <w:rFonts w:ascii="Arial" w:hAnsi="Arial" w:cs="Arial"/>
                <w:b/>
                <w:bCs/>
                <w:sz w:val="24"/>
                <w:szCs w:val="24"/>
              </w:rPr>
            </w:pPr>
            <w:r w:rsidRPr="00F61915">
              <w:rPr>
                <w:rFonts w:ascii="Arial" w:hAnsi="Arial" w:cs="Arial"/>
                <w:b/>
                <w:bCs/>
                <w:sz w:val="24"/>
                <w:szCs w:val="24"/>
              </w:rPr>
              <w:t>I et gjennomsnittlig år stammer omtrent en tredjedel av Californias vannforsyning fra smeltevann. Vinteren 2022/23 har imidlertid vært preget av uvanlig store snøfall i fjellkjeden Sierra Nevada og i den nordlige delen av staten.</w:t>
            </w:r>
          </w:p>
        </w:tc>
        <w:tc>
          <w:tcPr>
            <w:tcW w:w="8290" w:type="dxa"/>
            <w:vMerge/>
          </w:tcPr>
          <w:p w14:paraId="5E077E0D" w14:textId="6D841901" w:rsidR="00680D5F" w:rsidRPr="00117F6C" w:rsidRDefault="00680D5F" w:rsidP="00FB0E6E">
            <w:pPr>
              <w:rPr>
                <w:rFonts w:ascii="Arial" w:hAnsi="Arial" w:cs="Arial"/>
                <w:b/>
                <w:bCs/>
                <w:sz w:val="24"/>
                <w:szCs w:val="24"/>
              </w:rPr>
            </w:pPr>
          </w:p>
        </w:tc>
      </w:tr>
    </w:tbl>
    <w:p w14:paraId="11198231" w14:textId="1B62A896" w:rsidR="0019686F" w:rsidRDefault="0019686F" w:rsidP="00FB0E6E">
      <w:pPr>
        <w:rPr>
          <w:rFonts w:ascii="Arial" w:hAnsi="Arial" w:cs="Arial"/>
          <w:b/>
          <w:bCs/>
          <w:sz w:val="24"/>
          <w:szCs w:val="24"/>
          <w:u w:val="single"/>
        </w:rPr>
      </w:pPr>
    </w:p>
    <w:tbl>
      <w:tblPr>
        <w:tblStyle w:val="Tabellrutenett"/>
        <w:tblW w:w="0" w:type="auto"/>
        <w:tblLook w:val="04A0" w:firstRow="1" w:lastRow="0" w:firstColumn="1" w:lastColumn="0" w:noHBand="0" w:noVBand="1"/>
      </w:tblPr>
      <w:tblGrid>
        <w:gridCol w:w="15388"/>
      </w:tblGrid>
      <w:tr w:rsidR="00083C54" w14:paraId="35D5214B" w14:textId="77777777" w:rsidTr="00083C54">
        <w:tc>
          <w:tcPr>
            <w:tcW w:w="15388" w:type="dxa"/>
          </w:tcPr>
          <w:p w14:paraId="6502C1E3" w14:textId="1647A7D1" w:rsidR="00083C54" w:rsidRDefault="00083C54" w:rsidP="00FB0E6E">
            <w:pPr>
              <w:rPr>
                <w:rFonts w:ascii="Arial" w:hAnsi="Arial" w:cs="Arial"/>
                <w:b/>
                <w:bCs/>
                <w:sz w:val="24"/>
                <w:szCs w:val="24"/>
                <w:u w:val="single"/>
              </w:rPr>
            </w:pPr>
            <w:r>
              <w:rPr>
                <w:rFonts w:ascii="Arial" w:hAnsi="Arial" w:cs="Arial"/>
                <w:b/>
                <w:bCs/>
                <w:noProof/>
                <w:sz w:val="24"/>
                <w:szCs w:val="24"/>
                <w:u w:val="single"/>
              </w:rPr>
              <w:lastRenderedPageBreak/>
              <w:drawing>
                <wp:inline distT="0" distB="0" distL="0" distR="0" wp14:anchorId="10579EB7" wp14:editId="4A92C903">
                  <wp:extent cx="9442450" cy="8261843"/>
                  <wp:effectExtent l="0" t="0" r="6350" b="6350"/>
                  <wp:docPr id="2098249997"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451545" cy="8269800"/>
                          </a:xfrm>
                          <a:prstGeom prst="rect">
                            <a:avLst/>
                          </a:prstGeom>
                          <a:noFill/>
                        </pic:spPr>
                      </pic:pic>
                    </a:graphicData>
                  </a:graphic>
                </wp:inline>
              </w:drawing>
            </w:r>
          </w:p>
        </w:tc>
      </w:tr>
      <w:tr w:rsidR="00083C54" w14:paraId="423C29AF" w14:textId="77777777" w:rsidTr="00083C54">
        <w:tc>
          <w:tcPr>
            <w:tcW w:w="15388" w:type="dxa"/>
          </w:tcPr>
          <w:p w14:paraId="56510205" w14:textId="77777777" w:rsidR="00F72183" w:rsidRDefault="00F72183" w:rsidP="00FB0E6E">
            <w:pPr>
              <w:rPr>
                <w:rFonts w:ascii="Arial" w:hAnsi="Arial" w:cs="Arial"/>
                <w:b/>
                <w:bCs/>
                <w:sz w:val="24"/>
                <w:szCs w:val="24"/>
              </w:rPr>
            </w:pPr>
            <w:r w:rsidRPr="00F72183">
              <w:rPr>
                <w:rFonts w:ascii="Arial" w:hAnsi="Arial" w:cs="Arial"/>
                <w:b/>
                <w:bCs/>
                <w:sz w:val="24"/>
                <w:szCs w:val="24"/>
              </w:rPr>
              <w:t>Diagrammet illustrerer at California har rikelig med vann. Vannreservoarene er i ferd med å bli helt fylt opp. I tillegg fungerer de enorme snømengdene i fjellene som et ekstra vannreservoar.</w:t>
            </w:r>
          </w:p>
          <w:p w14:paraId="4C6B0F70" w14:textId="73433339" w:rsidR="00CA16EB" w:rsidRPr="00083C54" w:rsidRDefault="00CA16EB" w:rsidP="00FB0E6E">
            <w:pPr>
              <w:rPr>
                <w:rFonts w:ascii="Arial" w:hAnsi="Arial" w:cs="Arial"/>
                <w:b/>
                <w:bCs/>
                <w:sz w:val="24"/>
                <w:szCs w:val="24"/>
              </w:rPr>
            </w:pPr>
            <w:r w:rsidRPr="00CA16EB">
              <w:rPr>
                <w:rFonts w:ascii="Arial" w:hAnsi="Arial" w:cs="Arial"/>
                <w:b/>
                <w:bCs/>
                <w:color w:val="0070C0"/>
                <w:sz w:val="24"/>
                <w:szCs w:val="24"/>
              </w:rPr>
              <w:t>https://engaging-data.com/california-reservoirs-and-snowpack/</w:t>
            </w:r>
          </w:p>
        </w:tc>
      </w:tr>
    </w:tbl>
    <w:p w14:paraId="2864B791" w14:textId="77777777" w:rsidR="006E3693" w:rsidRDefault="006E3693" w:rsidP="00FB0E6E">
      <w:pPr>
        <w:rPr>
          <w:rFonts w:ascii="Arial" w:hAnsi="Arial" w:cs="Arial"/>
          <w:b/>
          <w:bCs/>
          <w:sz w:val="24"/>
          <w:szCs w:val="24"/>
        </w:rPr>
      </w:pPr>
    </w:p>
    <w:tbl>
      <w:tblPr>
        <w:tblStyle w:val="Tabellrutenett"/>
        <w:tblW w:w="0" w:type="auto"/>
        <w:tblLook w:val="04A0" w:firstRow="1" w:lastRow="0" w:firstColumn="1" w:lastColumn="0" w:noHBand="0" w:noVBand="1"/>
      </w:tblPr>
      <w:tblGrid>
        <w:gridCol w:w="15388"/>
      </w:tblGrid>
      <w:tr w:rsidR="00BB59C0" w14:paraId="57C1E25D" w14:textId="77777777" w:rsidTr="00BB59C0">
        <w:tc>
          <w:tcPr>
            <w:tcW w:w="15388" w:type="dxa"/>
          </w:tcPr>
          <w:p w14:paraId="4E20B4B8" w14:textId="2C098902" w:rsidR="00BB59C0" w:rsidRDefault="00BB59C0" w:rsidP="00FB0E6E">
            <w:pPr>
              <w:rPr>
                <w:rFonts w:ascii="Arial" w:hAnsi="Arial" w:cs="Arial"/>
                <w:b/>
                <w:bCs/>
                <w:sz w:val="24"/>
                <w:szCs w:val="24"/>
              </w:rPr>
            </w:pPr>
            <w:r>
              <w:rPr>
                <w:rFonts w:ascii="Arial" w:hAnsi="Arial" w:cs="Arial"/>
                <w:b/>
                <w:bCs/>
                <w:noProof/>
                <w:sz w:val="24"/>
                <w:szCs w:val="24"/>
              </w:rPr>
              <w:lastRenderedPageBreak/>
              <w:drawing>
                <wp:inline distT="0" distB="0" distL="0" distR="0" wp14:anchorId="51650075" wp14:editId="3750A653">
                  <wp:extent cx="9525000" cy="6353175"/>
                  <wp:effectExtent l="0" t="0" r="0" b="9525"/>
                  <wp:docPr id="46782531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525000" cy="6353175"/>
                          </a:xfrm>
                          <a:prstGeom prst="rect">
                            <a:avLst/>
                          </a:prstGeom>
                          <a:noFill/>
                        </pic:spPr>
                      </pic:pic>
                    </a:graphicData>
                  </a:graphic>
                </wp:inline>
              </w:drawing>
            </w:r>
          </w:p>
        </w:tc>
      </w:tr>
      <w:tr w:rsidR="00BB59C0" w14:paraId="1A8D377A" w14:textId="77777777" w:rsidTr="00BB59C0">
        <w:tc>
          <w:tcPr>
            <w:tcW w:w="15388" w:type="dxa"/>
          </w:tcPr>
          <w:p w14:paraId="42DD0404" w14:textId="58DBEA7C" w:rsidR="00BB59C0" w:rsidRDefault="00BB59C0" w:rsidP="007415E1">
            <w:pPr>
              <w:rPr>
                <w:rFonts w:ascii="Arial" w:hAnsi="Arial" w:cs="Arial"/>
                <w:b/>
                <w:bCs/>
                <w:sz w:val="24"/>
                <w:szCs w:val="24"/>
              </w:rPr>
            </w:pPr>
            <w:r w:rsidRPr="007415E1">
              <w:rPr>
                <w:rFonts w:ascii="Arial" w:hAnsi="Arial" w:cs="Arial"/>
                <w:b/>
                <w:bCs/>
                <w:sz w:val="24"/>
                <w:szCs w:val="24"/>
              </w:rPr>
              <w:t>"</w:t>
            </w:r>
            <w:proofErr w:type="spellStart"/>
            <w:r w:rsidR="00EA4FF9">
              <w:rPr>
                <w:rFonts w:ascii="Arial" w:hAnsi="Arial" w:cs="Arial"/>
                <w:b/>
                <w:bCs/>
                <w:sz w:val="24"/>
                <w:szCs w:val="24"/>
              </w:rPr>
              <w:t>S</w:t>
            </w:r>
            <w:r w:rsidRPr="007415E1">
              <w:rPr>
                <w:rFonts w:ascii="Arial" w:hAnsi="Arial" w:cs="Arial"/>
                <w:b/>
                <w:bCs/>
                <w:sz w:val="24"/>
                <w:szCs w:val="24"/>
              </w:rPr>
              <w:t>uperbloom</w:t>
            </w:r>
            <w:proofErr w:type="spellEnd"/>
            <w:r w:rsidRPr="007415E1">
              <w:rPr>
                <w:rFonts w:ascii="Arial" w:hAnsi="Arial" w:cs="Arial"/>
                <w:b/>
                <w:bCs/>
                <w:sz w:val="24"/>
                <w:szCs w:val="24"/>
              </w:rPr>
              <w:t>"</w:t>
            </w:r>
            <w:r w:rsidR="00EA4FF9">
              <w:rPr>
                <w:rFonts w:ascii="Arial" w:hAnsi="Arial" w:cs="Arial"/>
                <w:b/>
                <w:bCs/>
                <w:sz w:val="24"/>
                <w:szCs w:val="24"/>
              </w:rPr>
              <w:t xml:space="preserve">, California </w:t>
            </w:r>
            <w:r w:rsidR="00C15054">
              <w:rPr>
                <w:rFonts w:ascii="Arial" w:hAnsi="Arial" w:cs="Arial"/>
                <w:b/>
                <w:bCs/>
                <w:sz w:val="24"/>
                <w:szCs w:val="24"/>
              </w:rPr>
              <w:t xml:space="preserve">våren </w:t>
            </w:r>
            <w:r w:rsidR="00EA4FF9">
              <w:rPr>
                <w:rFonts w:ascii="Arial" w:hAnsi="Arial" w:cs="Arial"/>
                <w:b/>
                <w:bCs/>
                <w:sz w:val="24"/>
                <w:szCs w:val="24"/>
              </w:rPr>
              <w:t>2023.</w:t>
            </w:r>
          </w:p>
          <w:p w14:paraId="20208456" w14:textId="77777777" w:rsidR="00EA4FF9" w:rsidRPr="007415E1" w:rsidRDefault="00EA4FF9" w:rsidP="007415E1">
            <w:pPr>
              <w:rPr>
                <w:rFonts w:ascii="Arial" w:hAnsi="Arial" w:cs="Arial"/>
                <w:b/>
                <w:bCs/>
                <w:sz w:val="24"/>
                <w:szCs w:val="24"/>
              </w:rPr>
            </w:pPr>
          </w:p>
          <w:p w14:paraId="1C1FC229" w14:textId="77777777" w:rsidR="00EA4FF9" w:rsidRPr="00EA4FF9" w:rsidRDefault="00EA4FF9" w:rsidP="00EA4FF9">
            <w:pPr>
              <w:rPr>
                <w:rFonts w:ascii="Arial" w:hAnsi="Arial" w:cs="Arial"/>
                <w:b/>
                <w:bCs/>
                <w:sz w:val="24"/>
                <w:szCs w:val="24"/>
              </w:rPr>
            </w:pPr>
            <w:r w:rsidRPr="00EA4FF9">
              <w:rPr>
                <w:rFonts w:ascii="Arial" w:hAnsi="Arial" w:cs="Arial"/>
                <w:b/>
                <w:bCs/>
                <w:sz w:val="24"/>
                <w:szCs w:val="24"/>
              </w:rPr>
              <w:t>Etter en lang tørkeperiode, bringer regnet liv tilbake til landskapet. De betydelige mengdene av snø og regn har utløst et uvanlig og spektakulært fenomen kjent som ‘superblomstring’. Dette sjeldne fenomenet oppstår når lokale villblomster i Californias ørkener og gressletter blomstrer samtidig.</w:t>
            </w:r>
          </w:p>
          <w:p w14:paraId="09686B66" w14:textId="77777777" w:rsidR="00EA4FF9" w:rsidRPr="00EA4FF9" w:rsidRDefault="00EA4FF9" w:rsidP="00EA4FF9">
            <w:pPr>
              <w:rPr>
                <w:rFonts w:ascii="Arial" w:hAnsi="Arial" w:cs="Arial"/>
                <w:b/>
                <w:bCs/>
                <w:sz w:val="24"/>
                <w:szCs w:val="24"/>
              </w:rPr>
            </w:pPr>
          </w:p>
          <w:p w14:paraId="05ECECFE" w14:textId="77777777" w:rsidR="00EA4FF9" w:rsidRPr="00EA4FF9" w:rsidRDefault="00EA4FF9" w:rsidP="00EA4FF9">
            <w:pPr>
              <w:rPr>
                <w:rFonts w:ascii="Arial" w:hAnsi="Arial" w:cs="Arial"/>
                <w:b/>
                <w:bCs/>
                <w:sz w:val="24"/>
                <w:szCs w:val="24"/>
              </w:rPr>
            </w:pPr>
            <w:r w:rsidRPr="00EA4FF9">
              <w:rPr>
                <w:rFonts w:ascii="Arial" w:hAnsi="Arial" w:cs="Arial"/>
                <w:b/>
                <w:bCs/>
                <w:sz w:val="24"/>
                <w:szCs w:val="24"/>
              </w:rPr>
              <w:t xml:space="preserve">Disse </w:t>
            </w:r>
            <w:proofErr w:type="spellStart"/>
            <w:r w:rsidRPr="00EA4FF9">
              <w:rPr>
                <w:rFonts w:ascii="Arial" w:hAnsi="Arial" w:cs="Arial"/>
                <w:b/>
                <w:bCs/>
                <w:sz w:val="24"/>
                <w:szCs w:val="24"/>
              </w:rPr>
              <w:t>villblomstfrøene</w:t>
            </w:r>
            <w:proofErr w:type="spellEnd"/>
            <w:r w:rsidRPr="00EA4FF9">
              <w:rPr>
                <w:rFonts w:ascii="Arial" w:hAnsi="Arial" w:cs="Arial"/>
                <w:b/>
                <w:bCs/>
                <w:sz w:val="24"/>
                <w:szCs w:val="24"/>
              </w:rPr>
              <w:t xml:space="preserve"> kan ligge i dvale i jorden i flere år, ventende på de rette forholdene for å blomstre. Etter en lang tørkeperiode i California, er det sjelden at disse frøene får nok nedbør til å blomstre. Men når forholdene er perfekte, som oftest etter en spesielt våt høst og vinter, blomstrer de alle samtidig. Dette skaper fantastiske fargetepper som strekker seg over landskapet.</w:t>
            </w:r>
          </w:p>
          <w:p w14:paraId="6D4C83F1" w14:textId="77777777" w:rsidR="00EA4FF9" w:rsidRPr="00EA4FF9" w:rsidRDefault="00EA4FF9" w:rsidP="00EA4FF9">
            <w:pPr>
              <w:rPr>
                <w:rFonts w:ascii="Arial" w:hAnsi="Arial" w:cs="Arial"/>
                <w:b/>
                <w:bCs/>
                <w:sz w:val="24"/>
                <w:szCs w:val="24"/>
              </w:rPr>
            </w:pPr>
          </w:p>
          <w:p w14:paraId="4415FCBA" w14:textId="3FB8CEDB" w:rsidR="00BB59C0" w:rsidRDefault="00EA4FF9" w:rsidP="00E60E21">
            <w:pPr>
              <w:rPr>
                <w:rFonts w:ascii="Arial" w:hAnsi="Arial" w:cs="Arial"/>
                <w:b/>
                <w:bCs/>
                <w:sz w:val="24"/>
                <w:szCs w:val="24"/>
              </w:rPr>
            </w:pPr>
            <w:r w:rsidRPr="00EA4FF9">
              <w:rPr>
                <w:rFonts w:ascii="Arial" w:hAnsi="Arial" w:cs="Arial"/>
                <w:b/>
                <w:bCs/>
                <w:sz w:val="24"/>
                <w:szCs w:val="24"/>
              </w:rPr>
              <w:t>Det siste kjente tilfellet av ‘superblomstring’ var i 2019. Dette fenomenet er så omfattende at det til og med kan observeres fra verdensrommet.</w:t>
            </w:r>
          </w:p>
        </w:tc>
      </w:tr>
    </w:tbl>
    <w:p w14:paraId="5A7FB92B" w14:textId="77777777" w:rsidR="00BB59C0" w:rsidRPr="00FB0E6E" w:rsidRDefault="00BB59C0" w:rsidP="00FB0E6E">
      <w:pPr>
        <w:rPr>
          <w:rFonts w:ascii="Arial" w:hAnsi="Arial" w:cs="Arial"/>
          <w:b/>
          <w:bCs/>
          <w:sz w:val="24"/>
          <w:szCs w:val="24"/>
        </w:rPr>
      </w:pPr>
    </w:p>
    <w:p w14:paraId="1EE37432" w14:textId="1E931B5D" w:rsidR="002B3E02" w:rsidRPr="002B3E02" w:rsidRDefault="002B3E02" w:rsidP="002B3E02">
      <w:pPr>
        <w:rPr>
          <w:rFonts w:ascii="Arial" w:hAnsi="Arial" w:cs="Arial"/>
          <w:b/>
          <w:bCs/>
          <w:sz w:val="24"/>
          <w:szCs w:val="24"/>
          <w:u w:val="single"/>
        </w:rPr>
      </w:pPr>
      <w:r w:rsidRPr="002B3E02">
        <w:rPr>
          <w:rFonts w:ascii="Arial" w:hAnsi="Arial" w:cs="Arial"/>
          <w:b/>
          <w:bCs/>
          <w:sz w:val="24"/>
          <w:szCs w:val="24"/>
          <w:u w:val="single"/>
        </w:rPr>
        <w:t>Artikler/kilder</w:t>
      </w:r>
    </w:p>
    <w:p w14:paraId="00E3DC1A" w14:textId="5C157804" w:rsidR="00401BD8" w:rsidRPr="0024034B" w:rsidRDefault="002B3E02" w:rsidP="00401BD8">
      <w:pPr>
        <w:pStyle w:val="Listeavsnitt"/>
        <w:numPr>
          <w:ilvl w:val="0"/>
          <w:numId w:val="1"/>
        </w:numPr>
        <w:rPr>
          <w:rFonts w:ascii="Arial" w:hAnsi="Arial" w:cs="Arial"/>
        </w:rPr>
      </w:pPr>
      <w:r w:rsidRPr="0024034B">
        <w:rPr>
          <w:rFonts w:ascii="Arial" w:hAnsi="Arial" w:cs="Arial"/>
        </w:rPr>
        <w:t xml:space="preserve">The Mercury </w:t>
      </w:r>
      <w:r w:rsidR="003F1CEC" w:rsidRPr="0024034B">
        <w:rPr>
          <w:rFonts w:ascii="Arial" w:hAnsi="Arial" w:cs="Arial"/>
        </w:rPr>
        <w:t>N</w:t>
      </w:r>
      <w:r w:rsidRPr="0024034B">
        <w:rPr>
          <w:rFonts w:ascii="Arial" w:hAnsi="Arial" w:cs="Arial"/>
        </w:rPr>
        <w:t xml:space="preserve">ews: California </w:t>
      </w:r>
      <w:proofErr w:type="spellStart"/>
      <w:r w:rsidRPr="0024034B">
        <w:rPr>
          <w:rFonts w:ascii="Arial" w:hAnsi="Arial" w:cs="Arial"/>
        </w:rPr>
        <w:t>drought</w:t>
      </w:r>
      <w:proofErr w:type="spellEnd"/>
      <w:r w:rsidRPr="0024034B">
        <w:rPr>
          <w:rFonts w:ascii="Arial" w:hAnsi="Arial" w:cs="Arial"/>
        </w:rPr>
        <w:t xml:space="preserve">: </w:t>
      </w:r>
      <w:proofErr w:type="spellStart"/>
      <w:r w:rsidRPr="0024034B">
        <w:rPr>
          <w:rFonts w:ascii="Arial" w:hAnsi="Arial" w:cs="Arial"/>
        </w:rPr>
        <w:t>Past</w:t>
      </w:r>
      <w:proofErr w:type="spellEnd"/>
      <w:r w:rsidRPr="0024034B">
        <w:rPr>
          <w:rFonts w:ascii="Arial" w:hAnsi="Arial" w:cs="Arial"/>
        </w:rPr>
        <w:t xml:space="preserve"> dry </w:t>
      </w:r>
      <w:proofErr w:type="spellStart"/>
      <w:r w:rsidRPr="0024034B">
        <w:rPr>
          <w:rFonts w:ascii="Arial" w:hAnsi="Arial" w:cs="Arial"/>
        </w:rPr>
        <w:t>periods</w:t>
      </w:r>
      <w:proofErr w:type="spellEnd"/>
      <w:r w:rsidRPr="0024034B">
        <w:rPr>
          <w:rFonts w:ascii="Arial" w:hAnsi="Arial" w:cs="Arial"/>
        </w:rPr>
        <w:t xml:space="preserve"> have </w:t>
      </w:r>
      <w:proofErr w:type="spellStart"/>
      <w:r w:rsidRPr="0024034B">
        <w:rPr>
          <w:rFonts w:ascii="Arial" w:hAnsi="Arial" w:cs="Arial"/>
        </w:rPr>
        <w:t>lasted</w:t>
      </w:r>
      <w:proofErr w:type="spellEnd"/>
      <w:r w:rsidRPr="0024034B">
        <w:rPr>
          <w:rFonts w:ascii="Arial" w:hAnsi="Arial" w:cs="Arial"/>
        </w:rPr>
        <w:t xml:space="preserve"> more </w:t>
      </w:r>
      <w:proofErr w:type="spellStart"/>
      <w:r w:rsidRPr="0024034B">
        <w:rPr>
          <w:rFonts w:ascii="Arial" w:hAnsi="Arial" w:cs="Arial"/>
        </w:rPr>
        <w:t>than</w:t>
      </w:r>
      <w:proofErr w:type="spellEnd"/>
      <w:r w:rsidRPr="0024034B">
        <w:rPr>
          <w:rFonts w:ascii="Arial" w:hAnsi="Arial" w:cs="Arial"/>
        </w:rPr>
        <w:t xml:space="preserve"> 200 </w:t>
      </w:r>
      <w:proofErr w:type="spellStart"/>
      <w:r w:rsidRPr="0024034B">
        <w:rPr>
          <w:rFonts w:ascii="Arial" w:hAnsi="Arial" w:cs="Arial"/>
        </w:rPr>
        <w:t>years</w:t>
      </w:r>
      <w:proofErr w:type="spellEnd"/>
      <w:r w:rsidRPr="0024034B">
        <w:rPr>
          <w:rFonts w:ascii="Arial" w:hAnsi="Arial" w:cs="Arial"/>
        </w:rPr>
        <w:t xml:space="preserve">, scientists </w:t>
      </w:r>
      <w:proofErr w:type="spellStart"/>
      <w:r w:rsidRPr="0024034B">
        <w:rPr>
          <w:rFonts w:ascii="Arial" w:hAnsi="Arial" w:cs="Arial"/>
        </w:rPr>
        <w:t>say</w:t>
      </w:r>
      <w:proofErr w:type="spellEnd"/>
      <w:r w:rsidRPr="0024034B">
        <w:rPr>
          <w:rFonts w:ascii="Arial" w:hAnsi="Arial" w:cs="Arial"/>
        </w:rPr>
        <w:t xml:space="preserve">, By Paul Rogers, Bay Area News Group, </w:t>
      </w:r>
      <w:proofErr w:type="spellStart"/>
      <w:r w:rsidRPr="0024034B">
        <w:rPr>
          <w:rFonts w:ascii="Arial" w:hAnsi="Arial" w:cs="Arial"/>
        </w:rPr>
        <w:t>P</w:t>
      </w:r>
      <w:r w:rsidR="00061C67">
        <w:rPr>
          <w:rFonts w:ascii="Arial" w:hAnsi="Arial" w:cs="Arial"/>
        </w:rPr>
        <w:t>ublished</w:t>
      </w:r>
      <w:proofErr w:type="spellEnd"/>
      <w:r w:rsidRPr="0024034B">
        <w:rPr>
          <w:rFonts w:ascii="Arial" w:hAnsi="Arial" w:cs="Arial"/>
        </w:rPr>
        <w:t>: </w:t>
      </w:r>
      <w:proofErr w:type="spellStart"/>
      <w:r w:rsidRPr="0024034B">
        <w:rPr>
          <w:rFonts w:ascii="Arial" w:hAnsi="Arial" w:cs="Arial"/>
        </w:rPr>
        <w:t>January</w:t>
      </w:r>
      <w:proofErr w:type="spellEnd"/>
      <w:r w:rsidRPr="0024034B">
        <w:rPr>
          <w:rFonts w:ascii="Arial" w:hAnsi="Arial" w:cs="Arial"/>
        </w:rPr>
        <w:t xml:space="preserve"> 25, 2014</w:t>
      </w:r>
    </w:p>
    <w:p w14:paraId="2D0A912E" w14:textId="77777777" w:rsidR="00823D9B" w:rsidRPr="0024034B" w:rsidRDefault="00401BD8" w:rsidP="00823D9B">
      <w:pPr>
        <w:pStyle w:val="Listeavsnitt"/>
        <w:numPr>
          <w:ilvl w:val="0"/>
          <w:numId w:val="1"/>
        </w:numPr>
        <w:rPr>
          <w:rFonts w:ascii="Arial" w:hAnsi="Arial" w:cs="Arial"/>
        </w:rPr>
      </w:pPr>
      <w:proofErr w:type="spellStart"/>
      <w:r w:rsidRPr="0024034B">
        <w:rPr>
          <w:rFonts w:ascii="Arial" w:hAnsi="Arial" w:cs="Arial"/>
        </w:rPr>
        <w:t>Herweijer</w:t>
      </w:r>
      <w:proofErr w:type="spellEnd"/>
      <w:r w:rsidRPr="0024034B">
        <w:rPr>
          <w:rFonts w:ascii="Arial" w:hAnsi="Arial" w:cs="Arial"/>
        </w:rPr>
        <w:t xml:space="preserve">, C., </w:t>
      </w:r>
      <w:proofErr w:type="spellStart"/>
      <w:r w:rsidRPr="0024034B">
        <w:rPr>
          <w:rFonts w:ascii="Arial" w:hAnsi="Arial" w:cs="Arial"/>
        </w:rPr>
        <w:t>Seager</w:t>
      </w:r>
      <w:proofErr w:type="spellEnd"/>
      <w:r w:rsidRPr="0024034B">
        <w:rPr>
          <w:rFonts w:ascii="Arial" w:hAnsi="Arial" w:cs="Arial"/>
        </w:rPr>
        <w:t>, R., Cook, E.R., &amp; Emile</w:t>
      </w:r>
      <w:r w:rsidRPr="0024034B">
        <w:rPr>
          <w:rFonts w:ascii="Cambria Math" w:hAnsi="Cambria Math" w:cs="Cambria Math"/>
        </w:rPr>
        <w:t>‐</w:t>
      </w:r>
      <w:proofErr w:type="spellStart"/>
      <w:r w:rsidRPr="0024034B">
        <w:rPr>
          <w:rFonts w:ascii="Arial" w:hAnsi="Arial" w:cs="Arial"/>
        </w:rPr>
        <w:t>Geay</w:t>
      </w:r>
      <w:proofErr w:type="spellEnd"/>
      <w:r w:rsidRPr="0024034B">
        <w:rPr>
          <w:rFonts w:ascii="Arial" w:hAnsi="Arial" w:cs="Arial"/>
        </w:rPr>
        <w:t xml:space="preserve">, J. (2007). North American </w:t>
      </w:r>
      <w:proofErr w:type="spellStart"/>
      <w:r w:rsidRPr="0024034B">
        <w:rPr>
          <w:rFonts w:ascii="Arial" w:hAnsi="Arial" w:cs="Arial"/>
        </w:rPr>
        <w:t>Droughts</w:t>
      </w:r>
      <w:proofErr w:type="spellEnd"/>
      <w:r w:rsidRPr="0024034B">
        <w:rPr>
          <w:rFonts w:ascii="Arial" w:hAnsi="Arial" w:cs="Arial"/>
        </w:rPr>
        <w:t xml:space="preserve"> </w:t>
      </w:r>
      <w:proofErr w:type="spellStart"/>
      <w:r w:rsidRPr="0024034B">
        <w:rPr>
          <w:rFonts w:ascii="Arial" w:hAnsi="Arial" w:cs="Arial"/>
        </w:rPr>
        <w:t>of</w:t>
      </w:r>
      <w:proofErr w:type="spellEnd"/>
      <w:r w:rsidRPr="0024034B">
        <w:rPr>
          <w:rFonts w:ascii="Arial" w:hAnsi="Arial" w:cs="Arial"/>
        </w:rPr>
        <w:t xml:space="preserve"> </w:t>
      </w:r>
      <w:proofErr w:type="spellStart"/>
      <w:r w:rsidRPr="0024034B">
        <w:rPr>
          <w:rFonts w:ascii="Arial" w:hAnsi="Arial" w:cs="Arial"/>
        </w:rPr>
        <w:t>the</w:t>
      </w:r>
      <w:proofErr w:type="spellEnd"/>
      <w:r w:rsidRPr="0024034B">
        <w:rPr>
          <w:rFonts w:ascii="Arial" w:hAnsi="Arial" w:cs="Arial"/>
        </w:rPr>
        <w:t xml:space="preserve"> Last Millennium from a </w:t>
      </w:r>
      <w:proofErr w:type="spellStart"/>
      <w:r w:rsidRPr="0024034B">
        <w:rPr>
          <w:rFonts w:ascii="Arial" w:hAnsi="Arial" w:cs="Arial"/>
        </w:rPr>
        <w:t>Gridded</w:t>
      </w:r>
      <w:proofErr w:type="spellEnd"/>
      <w:r w:rsidRPr="0024034B">
        <w:rPr>
          <w:rFonts w:ascii="Arial" w:hAnsi="Arial" w:cs="Arial"/>
        </w:rPr>
        <w:t xml:space="preserve"> Network </w:t>
      </w:r>
      <w:proofErr w:type="spellStart"/>
      <w:r w:rsidRPr="0024034B">
        <w:rPr>
          <w:rFonts w:ascii="Arial" w:hAnsi="Arial" w:cs="Arial"/>
        </w:rPr>
        <w:t>of</w:t>
      </w:r>
      <w:proofErr w:type="spellEnd"/>
      <w:r w:rsidRPr="0024034B">
        <w:rPr>
          <w:rFonts w:ascii="Arial" w:hAnsi="Arial" w:cs="Arial"/>
        </w:rPr>
        <w:t xml:space="preserve"> </w:t>
      </w:r>
      <w:proofErr w:type="spellStart"/>
      <w:r w:rsidRPr="0024034B">
        <w:rPr>
          <w:rFonts w:ascii="Arial" w:hAnsi="Arial" w:cs="Arial"/>
        </w:rPr>
        <w:t>Tree</w:t>
      </w:r>
      <w:proofErr w:type="spellEnd"/>
      <w:r w:rsidRPr="0024034B">
        <w:rPr>
          <w:rFonts w:ascii="Arial" w:hAnsi="Arial" w:cs="Arial"/>
        </w:rPr>
        <w:t xml:space="preserve">-Ring Data. Journal </w:t>
      </w:r>
      <w:proofErr w:type="spellStart"/>
      <w:r w:rsidRPr="0024034B">
        <w:rPr>
          <w:rFonts w:ascii="Arial" w:hAnsi="Arial" w:cs="Arial"/>
        </w:rPr>
        <w:t>of</w:t>
      </w:r>
      <w:proofErr w:type="spellEnd"/>
      <w:r w:rsidRPr="0024034B">
        <w:rPr>
          <w:rFonts w:ascii="Arial" w:hAnsi="Arial" w:cs="Arial"/>
        </w:rPr>
        <w:t xml:space="preserve"> </w:t>
      </w:r>
      <w:proofErr w:type="spellStart"/>
      <w:r w:rsidRPr="0024034B">
        <w:rPr>
          <w:rFonts w:ascii="Arial" w:hAnsi="Arial" w:cs="Arial"/>
        </w:rPr>
        <w:t>Climate</w:t>
      </w:r>
      <w:proofErr w:type="spellEnd"/>
      <w:r w:rsidRPr="0024034B">
        <w:rPr>
          <w:rFonts w:ascii="Arial" w:hAnsi="Arial" w:cs="Arial"/>
        </w:rPr>
        <w:t>, 20, 1353-1376.</w:t>
      </w:r>
    </w:p>
    <w:p w14:paraId="3282E611" w14:textId="77777777" w:rsidR="00B97D0C" w:rsidRPr="0024034B" w:rsidRDefault="00823D9B" w:rsidP="00B97D0C">
      <w:pPr>
        <w:pStyle w:val="Listeavsnitt"/>
        <w:numPr>
          <w:ilvl w:val="0"/>
          <w:numId w:val="1"/>
        </w:numPr>
        <w:rPr>
          <w:rFonts w:ascii="Arial" w:hAnsi="Arial" w:cs="Arial"/>
        </w:rPr>
      </w:pPr>
      <w:r w:rsidRPr="0024034B">
        <w:rPr>
          <w:rFonts w:ascii="Arial" w:hAnsi="Arial" w:cs="Arial"/>
        </w:rPr>
        <w:t xml:space="preserve">Williams, </w:t>
      </w:r>
      <w:proofErr w:type="spellStart"/>
      <w:r w:rsidRPr="0024034B">
        <w:rPr>
          <w:rFonts w:ascii="Arial" w:hAnsi="Arial" w:cs="Arial"/>
        </w:rPr>
        <w:t>Alton</w:t>
      </w:r>
      <w:proofErr w:type="spellEnd"/>
      <w:r w:rsidRPr="0024034B">
        <w:rPr>
          <w:rFonts w:ascii="Arial" w:hAnsi="Arial" w:cs="Arial"/>
        </w:rPr>
        <w:t xml:space="preserve"> &amp; Cook, Edward &amp; </w:t>
      </w:r>
      <w:proofErr w:type="spellStart"/>
      <w:r w:rsidRPr="0024034B">
        <w:rPr>
          <w:rFonts w:ascii="Arial" w:hAnsi="Arial" w:cs="Arial"/>
        </w:rPr>
        <w:t>Smerdon</w:t>
      </w:r>
      <w:proofErr w:type="spellEnd"/>
      <w:r w:rsidRPr="0024034B">
        <w:rPr>
          <w:rFonts w:ascii="Arial" w:hAnsi="Arial" w:cs="Arial"/>
        </w:rPr>
        <w:t xml:space="preserve">, Jason &amp; Cook, Benjamin &amp; </w:t>
      </w:r>
      <w:proofErr w:type="spellStart"/>
      <w:r w:rsidRPr="0024034B">
        <w:rPr>
          <w:rFonts w:ascii="Arial" w:hAnsi="Arial" w:cs="Arial"/>
        </w:rPr>
        <w:t>Abatzoglou</w:t>
      </w:r>
      <w:proofErr w:type="spellEnd"/>
      <w:r w:rsidRPr="0024034B">
        <w:rPr>
          <w:rFonts w:ascii="Arial" w:hAnsi="Arial" w:cs="Arial"/>
        </w:rPr>
        <w:t xml:space="preserve">, John &amp; Bolles, Kasey &amp; </w:t>
      </w:r>
      <w:proofErr w:type="spellStart"/>
      <w:r w:rsidRPr="0024034B">
        <w:rPr>
          <w:rFonts w:ascii="Arial" w:hAnsi="Arial" w:cs="Arial"/>
        </w:rPr>
        <w:t>Baek</w:t>
      </w:r>
      <w:proofErr w:type="spellEnd"/>
      <w:r w:rsidRPr="0024034B">
        <w:rPr>
          <w:rFonts w:ascii="Arial" w:hAnsi="Arial" w:cs="Arial"/>
        </w:rPr>
        <w:t xml:space="preserve">, </w:t>
      </w:r>
      <w:proofErr w:type="spellStart"/>
      <w:r w:rsidRPr="0024034B">
        <w:rPr>
          <w:rFonts w:ascii="Arial" w:hAnsi="Arial" w:cs="Arial"/>
        </w:rPr>
        <w:t>Seung</w:t>
      </w:r>
      <w:proofErr w:type="spellEnd"/>
      <w:r w:rsidRPr="0024034B">
        <w:rPr>
          <w:rFonts w:ascii="Arial" w:hAnsi="Arial" w:cs="Arial"/>
        </w:rPr>
        <w:t xml:space="preserve"> Hun &amp; </w:t>
      </w:r>
      <w:proofErr w:type="spellStart"/>
      <w:r w:rsidRPr="0024034B">
        <w:rPr>
          <w:rFonts w:ascii="Arial" w:hAnsi="Arial" w:cs="Arial"/>
        </w:rPr>
        <w:t>Badger</w:t>
      </w:r>
      <w:proofErr w:type="spellEnd"/>
      <w:r w:rsidRPr="0024034B">
        <w:rPr>
          <w:rFonts w:ascii="Arial" w:hAnsi="Arial" w:cs="Arial"/>
        </w:rPr>
        <w:t xml:space="preserve">, Andrew &amp; </w:t>
      </w:r>
      <w:proofErr w:type="spellStart"/>
      <w:r w:rsidRPr="0024034B">
        <w:rPr>
          <w:rFonts w:ascii="Arial" w:hAnsi="Arial" w:cs="Arial"/>
        </w:rPr>
        <w:t>Livneh</w:t>
      </w:r>
      <w:proofErr w:type="spellEnd"/>
      <w:r w:rsidRPr="0024034B">
        <w:rPr>
          <w:rFonts w:ascii="Arial" w:hAnsi="Arial" w:cs="Arial"/>
        </w:rPr>
        <w:t xml:space="preserve">, Ben. (2020). Large </w:t>
      </w:r>
      <w:proofErr w:type="spellStart"/>
      <w:r w:rsidRPr="0024034B">
        <w:rPr>
          <w:rFonts w:ascii="Arial" w:hAnsi="Arial" w:cs="Arial"/>
        </w:rPr>
        <w:t>contribution</w:t>
      </w:r>
      <w:proofErr w:type="spellEnd"/>
      <w:r w:rsidRPr="0024034B">
        <w:rPr>
          <w:rFonts w:ascii="Arial" w:hAnsi="Arial" w:cs="Arial"/>
        </w:rPr>
        <w:t xml:space="preserve"> from </w:t>
      </w:r>
      <w:proofErr w:type="spellStart"/>
      <w:r w:rsidRPr="0024034B">
        <w:rPr>
          <w:rFonts w:ascii="Arial" w:hAnsi="Arial" w:cs="Arial"/>
        </w:rPr>
        <w:t>anthropogenic</w:t>
      </w:r>
      <w:proofErr w:type="spellEnd"/>
      <w:r w:rsidRPr="0024034B">
        <w:rPr>
          <w:rFonts w:ascii="Arial" w:hAnsi="Arial" w:cs="Arial"/>
        </w:rPr>
        <w:t xml:space="preserve"> </w:t>
      </w:r>
      <w:proofErr w:type="spellStart"/>
      <w:r w:rsidRPr="0024034B">
        <w:rPr>
          <w:rFonts w:ascii="Arial" w:hAnsi="Arial" w:cs="Arial"/>
        </w:rPr>
        <w:t>warming</w:t>
      </w:r>
      <w:proofErr w:type="spellEnd"/>
      <w:r w:rsidRPr="0024034B">
        <w:rPr>
          <w:rFonts w:ascii="Arial" w:hAnsi="Arial" w:cs="Arial"/>
        </w:rPr>
        <w:t xml:space="preserve"> to an </w:t>
      </w:r>
      <w:proofErr w:type="spellStart"/>
      <w:r w:rsidRPr="0024034B">
        <w:rPr>
          <w:rFonts w:ascii="Arial" w:hAnsi="Arial" w:cs="Arial"/>
        </w:rPr>
        <w:t>emerging</w:t>
      </w:r>
      <w:proofErr w:type="spellEnd"/>
      <w:r w:rsidRPr="0024034B">
        <w:rPr>
          <w:rFonts w:ascii="Arial" w:hAnsi="Arial" w:cs="Arial"/>
        </w:rPr>
        <w:t xml:space="preserve"> North American </w:t>
      </w:r>
      <w:proofErr w:type="spellStart"/>
      <w:r w:rsidRPr="0024034B">
        <w:rPr>
          <w:rFonts w:ascii="Arial" w:hAnsi="Arial" w:cs="Arial"/>
        </w:rPr>
        <w:t>megadrought</w:t>
      </w:r>
      <w:proofErr w:type="spellEnd"/>
      <w:r w:rsidRPr="0024034B">
        <w:rPr>
          <w:rFonts w:ascii="Arial" w:hAnsi="Arial" w:cs="Arial"/>
        </w:rPr>
        <w:t>. Science. 368. 314-318. 10.1126/</w:t>
      </w:r>
      <w:proofErr w:type="gramStart"/>
      <w:r w:rsidRPr="0024034B">
        <w:rPr>
          <w:rFonts w:ascii="Arial" w:hAnsi="Arial" w:cs="Arial"/>
        </w:rPr>
        <w:t>science.aaz</w:t>
      </w:r>
      <w:proofErr w:type="gramEnd"/>
      <w:r w:rsidRPr="0024034B">
        <w:rPr>
          <w:rFonts w:ascii="Arial" w:hAnsi="Arial" w:cs="Arial"/>
        </w:rPr>
        <w:t>9600.</w:t>
      </w:r>
    </w:p>
    <w:p w14:paraId="21B53A2C" w14:textId="11D64112" w:rsidR="00B97D0C" w:rsidRPr="0024034B" w:rsidRDefault="00B97D0C" w:rsidP="00B97D0C">
      <w:pPr>
        <w:pStyle w:val="Listeavsnitt"/>
        <w:numPr>
          <w:ilvl w:val="0"/>
          <w:numId w:val="1"/>
        </w:numPr>
        <w:rPr>
          <w:rFonts w:ascii="Arial" w:hAnsi="Arial" w:cs="Arial"/>
        </w:rPr>
      </w:pPr>
      <w:r w:rsidRPr="0024034B">
        <w:rPr>
          <w:rFonts w:ascii="Arial" w:hAnsi="Arial" w:cs="Arial"/>
        </w:rPr>
        <w:t xml:space="preserve">The Washington post: Southwest </w:t>
      </w:r>
      <w:proofErr w:type="spellStart"/>
      <w:r w:rsidRPr="0024034B">
        <w:rPr>
          <w:rFonts w:ascii="Arial" w:hAnsi="Arial" w:cs="Arial"/>
        </w:rPr>
        <w:t>drought</w:t>
      </w:r>
      <w:proofErr w:type="spellEnd"/>
      <w:r w:rsidRPr="0024034B">
        <w:rPr>
          <w:rFonts w:ascii="Arial" w:hAnsi="Arial" w:cs="Arial"/>
        </w:rPr>
        <w:t xml:space="preserve"> is </w:t>
      </w:r>
      <w:proofErr w:type="spellStart"/>
      <w:r w:rsidRPr="0024034B">
        <w:rPr>
          <w:rFonts w:ascii="Arial" w:hAnsi="Arial" w:cs="Arial"/>
        </w:rPr>
        <w:t>the</w:t>
      </w:r>
      <w:proofErr w:type="spellEnd"/>
      <w:r w:rsidRPr="0024034B">
        <w:rPr>
          <w:rFonts w:ascii="Arial" w:hAnsi="Arial" w:cs="Arial"/>
        </w:rPr>
        <w:t xml:space="preserve"> most </w:t>
      </w:r>
      <w:proofErr w:type="spellStart"/>
      <w:r w:rsidRPr="0024034B">
        <w:rPr>
          <w:rFonts w:ascii="Arial" w:hAnsi="Arial" w:cs="Arial"/>
        </w:rPr>
        <w:t>extreme</w:t>
      </w:r>
      <w:proofErr w:type="spellEnd"/>
      <w:r w:rsidRPr="0024034B">
        <w:rPr>
          <w:rFonts w:ascii="Arial" w:hAnsi="Arial" w:cs="Arial"/>
        </w:rPr>
        <w:t xml:space="preserve"> in 1,200 </w:t>
      </w:r>
      <w:proofErr w:type="spellStart"/>
      <w:r w:rsidRPr="0024034B">
        <w:rPr>
          <w:rFonts w:ascii="Arial" w:hAnsi="Arial" w:cs="Arial"/>
        </w:rPr>
        <w:t>years</w:t>
      </w:r>
      <w:proofErr w:type="spellEnd"/>
      <w:r w:rsidRPr="0024034B">
        <w:rPr>
          <w:rFonts w:ascii="Arial" w:hAnsi="Arial" w:cs="Arial"/>
        </w:rPr>
        <w:t xml:space="preserve">, </w:t>
      </w:r>
      <w:proofErr w:type="spellStart"/>
      <w:r w:rsidRPr="0024034B">
        <w:rPr>
          <w:rFonts w:ascii="Arial" w:hAnsi="Arial" w:cs="Arial"/>
        </w:rPr>
        <w:t>study</w:t>
      </w:r>
      <w:proofErr w:type="spellEnd"/>
      <w:r w:rsidRPr="0024034B">
        <w:rPr>
          <w:rFonts w:ascii="Arial" w:hAnsi="Arial" w:cs="Arial"/>
        </w:rPr>
        <w:t xml:space="preserve"> </w:t>
      </w:r>
      <w:proofErr w:type="spellStart"/>
      <w:r w:rsidRPr="0024034B">
        <w:rPr>
          <w:rFonts w:ascii="Arial" w:hAnsi="Arial" w:cs="Arial"/>
        </w:rPr>
        <w:t>finds</w:t>
      </w:r>
      <w:proofErr w:type="spellEnd"/>
      <w:r w:rsidRPr="0024034B">
        <w:rPr>
          <w:rFonts w:ascii="Arial" w:hAnsi="Arial" w:cs="Arial"/>
        </w:rPr>
        <w:t xml:space="preserve">. The </w:t>
      </w:r>
      <w:proofErr w:type="spellStart"/>
      <w:r w:rsidRPr="0024034B">
        <w:rPr>
          <w:rFonts w:ascii="Arial" w:hAnsi="Arial" w:cs="Arial"/>
        </w:rPr>
        <w:t>past</w:t>
      </w:r>
      <w:proofErr w:type="spellEnd"/>
      <w:r w:rsidRPr="0024034B">
        <w:rPr>
          <w:rFonts w:ascii="Arial" w:hAnsi="Arial" w:cs="Arial"/>
        </w:rPr>
        <w:t xml:space="preserve"> 22 </w:t>
      </w:r>
      <w:proofErr w:type="spellStart"/>
      <w:r w:rsidRPr="0024034B">
        <w:rPr>
          <w:rFonts w:ascii="Arial" w:hAnsi="Arial" w:cs="Arial"/>
        </w:rPr>
        <w:t>years</w:t>
      </w:r>
      <w:proofErr w:type="spellEnd"/>
      <w:r w:rsidRPr="0024034B">
        <w:rPr>
          <w:rFonts w:ascii="Arial" w:hAnsi="Arial" w:cs="Arial"/>
        </w:rPr>
        <w:t xml:space="preserve"> rank as </w:t>
      </w:r>
      <w:proofErr w:type="spellStart"/>
      <w:r w:rsidRPr="0024034B">
        <w:rPr>
          <w:rFonts w:ascii="Arial" w:hAnsi="Arial" w:cs="Arial"/>
        </w:rPr>
        <w:t>the</w:t>
      </w:r>
      <w:proofErr w:type="spellEnd"/>
      <w:r w:rsidRPr="0024034B">
        <w:rPr>
          <w:rFonts w:ascii="Arial" w:hAnsi="Arial" w:cs="Arial"/>
        </w:rPr>
        <w:t xml:space="preserve"> </w:t>
      </w:r>
      <w:proofErr w:type="spellStart"/>
      <w:r w:rsidRPr="0024034B">
        <w:rPr>
          <w:rFonts w:ascii="Arial" w:hAnsi="Arial" w:cs="Arial"/>
        </w:rPr>
        <w:t>driest</w:t>
      </w:r>
      <w:proofErr w:type="spellEnd"/>
      <w:r w:rsidRPr="0024034B">
        <w:rPr>
          <w:rFonts w:ascii="Arial" w:hAnsi="Arial" w:cs="Arial"/>
        </w:rPr>
        <w:t xml:space="preserve"> </w:t>
      </w:r>
      <w:proofErr w:type="spellStart"/>
      <w:r w:rsidRPr="0024034B">
        <w:rPr>
          <w:rFonts w:ascii="Arial" w:hAnsi="Arial" w:cs="Arial"/>
        </w:rPr>
        <w:t>period</w:t>
      </w:r>
      <w:proofErr w:type="spellEnd"/>
      <w:r w:rsidRPr="0024034B">
        <w:rPr>
          <w:rFonts w:ascii="Arial" w:hAnsi="Arial" w:cs="Arial"/>
        </w:rPr>
        <w:t xml:space="preserve"> </w:t>
      </w:r>
      <w:proofErr w:type="spellStart"/>
      <w:r w:rsidRPr="0024034B">
        <w:rPr>
          <w:rFonts w:ascii="Arial" w:hAnsi="Arial" w:cs="Arial"/>
        </w:rPr>
        <w:t>since</w:t>
      </w:r>
      <w:proofErr w:type="spellEnd"/>
      <w:r w:rsidRPr="0024034B">
        <w:rPr>
          <w:rFonts w:ascii="Arial" w:hAnsi="Arial" w:cs="Arial"/>
        </w:rPr>
        <w:t xml:space="preserve"> at </w:t>
      </w:r>
      <w:proofErr w:type="spellStart"/>
      <w:r w:rsidRPr="0024034B">
        <w:rPr>
          <w:rFonts w:ascii="Arial" w:hAnsi="Arial" w:cs="Arial"/>
        </w:rPr>
        <w:t>least</w:t>
      </w:r>
      <w:proofErr w:type="spellEnd"/>
      <w:r w:rsidRPr="0024034B">
        <w:rPr>
          <w:rFonts w:ascii="Arial" w:hAnsi="Arial" w:cs="Arial"/>
        </w:rPr>
        <w:t xml:space="preserve"> 800 A.D., By Diana Leonard, </w:t>
      </w:r>
      <w:proofErr w:type="spellStart"/>
      <w:r w:rsidRPr="0024034B">
        <w:rPr>
          <w:rFonts w:ascii="Arial" w:hAnsi="Arial" w:cs="Arial"/>
        </w:rPr>
        <w:t>February</w:t>
      </w:r>
      <w:proofErr w:type="spellEnd"/>
      <w:r w:rsidRPr="0024034B">
        <w:rPr>
          <w:rFonts w:ascii="Arial" w:hAnsi="Arial" w:cs="Arial"/>
        </w:rPr>
        <w:t xml:space="preserve"> 15, 2022 </w:t>
      </w:r>
    </w:p>
    <w:p w14:paraId="638B1BF7" w14:textId="7CEFDBAC" w:rsidR="003F1CEC" w:rsidRPr="0024034B" w:rsidRDefault="003F1CEC" w:rsidP="00B97D0C">
      <w:pPr>
        <w:pStyle w:val="Listeavsnitt"/>
        <w:numPr>
          <w:ilvl w:val="0"/>
          <w:numId w:val="1"/>
        </w:numPr>
        <w:rPr>
          <w:rFonts w:ascii="Arial" w:hAnsi="Arial" w:cs="Arial"/>
        </w:rPr>
      </w:pPr>
      <w:r w:rsidRPr="0024034B">
        <w:rPr>
          <w:rFonts w:ascii="Arial" w:hAnsi="Arial" w:cs="Arial"/>
        </w:rPr>
        <w:t xml:space="preserve">The Mercury News: </w:t>
      </w:r>
      <w:proofErr w:type="spellStart"/>
      <w:r w:rsidRPr="0024034B">
        <w:rPr>
          <w:rFonts w:ascii="Arial" w:hAnsi="Arial" w:cs="Arial"/>
        </w:rPr>
        <w:t>Historic</w:t>
      </w:r>
      <w:proofErr w:type="spellEnd"/>
      <w:r w:rsidRPr="0024034B">
        <w:rPr>
          <w:rFonts w:ascii="Arial" w:hAnsi="Arial" w:cs="Arial"/>
        </w:rPr>
        <w:t xml:space="preserve"> </w:t>
      </w:r>
      <w:proofErr w:type="spellStart"/>
      <w:r w:rsidRPr="0024034B">
        <w:rPr>
          <w:rFonts w:ascii="Arial" w:hAnsi="Arial" w:cs="Arial"/>
        </w:rPr>
        <w:t>megadrought</w:t>
      </w:r>
      <w:proofErr w:type="spellEnd"/>
      <w:r w:rsidRPr="0024034B">
        <w:rPr>
          <w:rFonts w:ascii="Arial" w:hAnsi="Arial" w:cs="Arial"/>
        </w:rPr>
        <w:t xml:space="preserve"> </w:t>
      </w:r>
      <w:proofErr w:type="spellStart"/>
      <w:r w:rsidRPr="0024034B">
        <w:rPr>
          <w:rFonts w:ascii="Arial" w:hAnsi="Arial" w:cs="Arial"/>
        </w:rPr>
        <w:t>underways</w:t>
      </w:r>
      <w:proofErr w:type="spellEnd"/>
      <w:r w:rsidRPr="0024034B">
        <w:rPr>
          <w:rFonts w:ascii="Arial" w:hAnsi="Arial" w:cs="Arial"/>
        </w:rPr>
        <w:t xml:space="preserve"> in California, American West, </w:t>
      </w:r>
      <w:proofErr w:type="spellStart"/>
      <w:r w:rsidRPr="0024034B">
        <w:rPr>
          <w:rFonts w:ascii="Arial" w:hAnsi="Arial" w:cs="Arial"/>
        </w:rPr>
        <w:t>new</w:t>
      </w:r>
      <w:proofErr w:type="spellEnd"/>
      <w:r w:rsidRPr="0024034B">
        <w:rPr>
          <w:rFonts w:ascii="Arial" w:hAnsi="Arial" w:cs="Arial"/>
        </w:rPr>
        <w:t xml:space="preserve"> </w:t>
      </w:r>
      <w:proofErr w:type="spellStart"/>
      <w:r w:rsidRPr="0024034B">
        <w:rPr>
          <w:rFonts w:ascii="Arial" w:hAnsi="Arial" w:cs="Arial"/>
        </w:rPr>
        <w:t>study</w:t>
      </w:r>
      <w:proofErr w:type="spellEnd"/>
      <w:r w:rsidRPr="0024034B">
        <w:rPr>
          <w:rFonts w:ascii="Arial" w:hAnsi="Arial" w:cs="Arial"/>
        </w:rPr>
        <w:t xml:space="preserve"> </w:t>
      </w:r>
      <w:proofErr w:type="spellStart"/>
      <w:r w:rsidRPr="0024034B">
        <w:rPr>
          <w:rFonts w:ascii="Arial" w:hAnsi="Arial" w:cs="Arial"/>
        </w:rPr>
        <w:t>finds</w:t>
      </w:r>
      <w:proofErr w:type="spellEnd"/>
      <w:r w:rsidRPr="0024034B">
        <w:rPr>
          <w:rFonts w:ascii="Arial" w:hAnsi="Arial" w:cs="Arial"/>
        </w:rPr>
        <w:t xml:space="preserve">, </w:t>
      </w:r>
      <w:r w:rsidR="0083237E" w:rsidRPr="0024034B">
        <w:rPr>
          <w:rFonts w:ascii="Arial" w:hAnsi="Arial" w:cs="Arial"/>
        </w:rPr>
        <w:t xml:space="preserve">By Paul Rogers, Bay Area News Group, </w:t>
      </w:r>
      <w:proofErr w:type="spellStart"/>
      <w:r w:rsidR="0083237E" w:rsidRPr="0024034B">
        <w:rPr>
          <w:rFonts w:ascii="Arial" w:hAnsi="Arial" w:cs="Arial"/>
        </w:rPr>
        <w:t>P</w:t>
      </w:r>
      <w:r w:rsidR="00061C67">
        <w:rPr>
          <w:rFonts w:ascii="Arial" w:hAnsi="Arial" w:cs="Arial"/>
        </w:rPr>
        <w:t>ublished</w:t>
      </w:r>
      <w:proofErr w:type="spellEnd"/>
      <w:r w:rsidR="0083237E" w:rsidRPr="0024034B">
        <w:rPr>
          <w:rFonts w:ascii="Arial" w:hAnsi="Arial" w:cs="Arial"/>
        </w:rPr>
        <w:t>: April 16, 2020</w:t>
      </w:r>
    </w:p>
    <w:p w14:paraId="56498860" w14:textId="77777777" w:rsidR="0028615B" w:rsidRPr="0024034B" w:rsidRDefault="00491C16" w:rsidP="0028615B">
      <w:pPr>
        <w:pStyle w:val="Listeavsnitt"/>
        <w:numPr>
          <w:ilvl w:val="0"/>
          <w:numId w:val="1"/>
        </w:numPr>
        <w:rPr>
          <w:rFonts w:ascii="Arial" w:hAnsi="Arial" w:cs="Arial"/>
        </w:rPr>
      </w:pPr>
      <w:r w:rsidRPr="0024034B">
        <w:rPr>
          <w:rFonts w:ascii="Arial" w:hAnsi="Arial" w:cs="Arial"/>
        </w:rPr>
        <w:t xml:space="preserve">NOAA: </w:t>
      </w:r>
      <w:proofErr w:type="spellStart"/>
      <w:r w:rsidRPr="0024034B">
        <w:rPr>
          <w:rFonts w:ascii="Arial" w:hAnsi="Arial" w:cs="Arial"/>
        </w:rPr>
        <w:t>Causes</w:t>
      </w:r>
      <w:proofErr w:type="spellEnd"/>
      <w:r w:rsidRPr="0024034B">
        <w:rPr>
          <w:rFonts w:ascii="Arial" w:hAnsi="Arial" w:cs="Arial"/>
        </w:rPr>
        <w:t xml:space="preserve"> and </w:t>
      </w:r>
      <w:proofErr w:type="spellStart"/>
      <w:r w:rsidRPr="0024034B">
        <w:rPr>
          <w:rFonts w:ascii="Arial" w:hAnsi="Arial" w:cs="Arial"/>
        </w:rPr>
        <w:t>Predictability</w:t>
      </w:r>
      <w:proofErr w:type="spellEnd"/>
      <w:r w:rsidRPr="0024034B">
        <w:rPr>
          <w:rFonts w:ascii="Arial" w:hAnsi="Arial" w:cs="Arial"/>
        </w:rPr>
        <w:t xml:space="preserve"> </w:t>
      </w:r>
      <w:proofErr w:type="spellStart"/>
      <w:r w:rsidRPr="0024034B">
        <w:rPr>
          <w:rFonts w:ascii="Arial" w:hAnsi="Arial" w:cs="Arial"/>
        </w:rPr>
        <w:t>of</w:t>
      </w:r>
      <w:proofErr w:type="spellEnd"/>
      <w:r w:rsidRPr="0024034B">
        <w:rPr>
          <w:rFonts w:ascii="Arial" w:hAnsi="Arial" w:cs="Arial"/>
        </w:rPr>
        <w:t xml:space="preserve"> </w:t>
      </w:r>
      <w:proofErr w:type="spellStart"/>
      <w:r w:rsidRPr="0024034B">
        <w:rPr>
          <w:rFonts w:ascii="Arial" w:hAnsi="Arial" w:cs="Arial"/>
        </w:rPr>
        <w:t>the</w:t>
      </w:r>
      <w:proofErr w:type="spellEnd"/>
      <w:r w:rsidRPr="0024034B">
        <w:rPr>
          <w:rFonts w:ascii="Arial" w:hAnsi="Arial" w:cs="Arial"/>
        </w:rPr>
        <w:t xml:space="preserve"> 2011 to 2014 California </w:t>
      </w:r>
      <w:proofErr w:type="spellStart"/>
      <w:r w:rsidRPr="0024034B">
        <w:rPr>
          <w:rFonts w:ascii="Arial" w:hAnsi="Arial" w:cs="Arial"/>
        </w:rPr>
        <w:t>Drought</w:t>
      </w:r>
      <w:proofErr w:type="spellEnd"/>
    </w:p>
    <w:p w14:paraId="0CA7AAD5" w14:textId="387857D0" w:rsidR="0028615B" w:rsidRPr="0024034B" w:rsidRDefault="0028615B" w:rsidP="0028615B">
      <w:pPr>
        <w:pStyle w:val="Listeavsnitt"/>
        <w:numPr>
          <w:ilvl w:val="0"/>
          <w:numId w:val="1"/>
        </w:numPr>
        <w:rPr>
          <w:rFonts w:ascii="Arial" w:hAnsi="Arial" w:cs="Arial"/>
        </w:rPr>
      </w:pPr>
      <w:proofErr w:type="spellStart"/>
      <w:r w:rsidRPr="0024034B">
        <w:rPr>
          <w:rFonts w:ascii="Arial" w:hAnsi="Arial" w:cs="Arial"/>
        </w:rPr>
        <w:t>Scientificamerican</w:t>
      </w:r>
      <w:proofErr w:type="spellEnd"/>
      <w:r w:rsidRPr="0024034B">
        <w:rPr>
          <w:rFonts w:ascii="Arial" w:hAnsi="Arial" w:cs="Arial"/>
        </w:rPr>
        <w:t xml:space="preserve">: </w:t>
      </w:r>
      <w:proofErr w:type="spellStart"/>
      <w:r w:rsidRPr="0024034B">
        <w:rPr>
          <w:rFonts w:ascii="Arial" w:hAnsi="Arial" w:cs="Arial"/>
        </w:rPr>
        <w:t>California's</w:t>
      </w:r>
      <w:proofErr w:type="spellEnd"/>
      <w:r w:rsidRPr="0024034B">
        <w:rPr>
          <w:rFonts w:ascii="Arial" w:hAnsi="Arial" w:cs="Arial"/>
        </w:rPr>
        <w:t xml:space="preserve"> </w:t>
      </w:r>
      <w:proofErr w:type="spellStart"/>
      <w:r w:rsidRPr="0024034B">
        <w:rPr>
          <w:rFonts w:ascii="Arial" w:hAnsi="Arial" w:cs="Arial"/>
        </w:rPr>
        <w:t>Drought</w:t>
      </w:r>
      <w:proofErr w:type="spellEnd"/>
      <w:r w:rsidRPr="0024034B">
        <w:rPr>
          <w:rFonts w:ascii="Arial" w:hAnsi="Arial" w:cs="Arial"/>
        </w:rPr>
        <w:t xml:space="preserve"> Is Part </w:t>
      </w:r>
      <w:proofErr w:type="spellStart"/>
      <w:r w:rsidRPr="0024034B">
        <w:rPr>
          <w:rFonts w:ascii="Arial" w:hAnsi="Arial" w:cs="Arial"/>
        </w:rPr>
        <w:t>of</w:t>
      </w:r>
      <w:proofErr w:type="spellEnd"/>
      <w:r w:rsidRPr="0024034B">
        <w:rPr>
          <w:rFonts w:ascii="Arial" w:hAnsi="Arial" w:cs="Arial"/>
        </w:rPr>
        <w:t xml:space="preserve"> a </w:t>
      </w:r>
      <w:proofErr w:type="spellStart"/>
      <w:r w:rsidRPr="0024034B">
        <w:rPr>
          <w:rFonts w:ascii="Arial" w:hAnsi="Arial" w:cs="Arial"/>
        </w:rPr>
        <w:t>Much</w:t>
      </w:r>
      <w:proofErr w:type="spellEnd"/>
      <w:r w:rsidRPr="0024034B">
        <w:rPr>
          <w:rFonts w:ascii="Arial" w:hAnsi="Arial" w:cs="Arial"/>
        </w:rPr>
        <w:t xml:space="preserve"> </w:t>
      </w:r>
      <w:proofErr w:type="spellStart"/>
      <w:r w:rsidRPr="0024034B">
        <w:rPr>
          <w:rFonts w:ascii="Arial" w:hAnsi="Arial" w:cs="Arial"/>
        </w:rPr>
        <w:t>Bigger</w:t>
      </w:r>
      <w:proofErr w:type="spellEnd"/>
      <w:r w:rsidRPr="0024034B">
        <w:rPr>
          <w:rFonts w:ascii="Arial" w:hAnsi="Arial" w:cs="Arial"/>
        </w:rPr>
        <w:t xml:space="preserve"> Water </w:t>
      </w:r>
      <w:proofErr w:type="spellStart"/>
      <w:r w:rsidRPr="0024034B">
        <w:rPr>
          <w:rFonts w:ascii="Arial" w:hAnsi="Arial" w:cs="Arial"/>
        </w:rPr>
        <w:t>Crisis</w:t>
      </w:r>
      <w:proofErr w:type="spellEnd"/>
      <w:r w:rsidRPr="0024034B">
        <w:rPr>
          <w:rFonts w:ascii="Arial" w:hAnsi="Arial" w:cs="Arial"/>
        </w:rPr>
        <w:t>, By </w:t>
      </w:r>
      <w:proofErr w:type="spellStart"/>
      <w:r w:rsidR="00000000">
        <w:fldChar w:fldCharType="begin"/>
      </w:r>
      <w:r w:rsidR="00000000">
        <w:instrText>HYPERLINK "https://www.scientificamerican.com/author/abrahm-lustgarten/"</w:instrText>
      </w:r>
      <w:r w:rsidR="00000000">
        <w:fldChar w:fldCharType="separate"/>
      </w:r>
      <w:r w:rsidRPr="0024034B">
        <w:rPr>
          <w:rStyle w:val="Hyperkobling"/>
          <w:rFonts w:ascii="Arial" w:hAnsi="Arial" w:cs="Arial"/>
          <w:color w:val="auto"/>
          <w:u w:val="none"/>
        </w:rPr>
        <w:t>Abrahm</w:t>
      </w:r>
      <w:proofErr w:type="spellEnd"/>
      <w:r w:rsidRPr="0024034B">
        <w:rPr>
          <w:rStyle w:val="Hyperkobling"/>
          <w:rFonts w:ascii="Arial" w:hAnsi="Arial" w:cs="Arial"/>
          <w:color w:val="auto"/>
          <w:u w:val="none"/>
        </w:rPr>
        <w:t xml:space="preserve"> </w:t>
      </w:r>
      <w:proofErr w:type="spellStart"/>
      <w:r w:rsidRPr="0024034B">
        <w:rPr>
          <w:rStyle w:val="Hyperkobling"/>
          <w:rFonts w:ascii="Arial" w:hAnsi="Arial" w:cs="Arial"/>
          <w:color w:val="auto"/>
          <w:u w:val="none"/>
        </w:rPr>
        <w:t>Lustgarten</w:t>
      </w:r>
      <w:proofErr w:type="spellEnd"/>
      <w:r w:rsidR="00000000">
        <w:rPr>
          <w:rStyle w:val="Hyperkobling"/>
          <w:rFonts w:ascii="Arial" w:hAnsi="Arial" w:cs="Arial"/>
          <w:color w:val="auto"/>
          <w:u w:val="none"/>
        </w:rPr>
        <w:fldChar w:fldCharType="end"/>
      </w:r>
      <w:r w:rsidRPr="0024034B">
        <w:rPr>
          <w:rFonts w:ascii="Arial" w:hAnsi="Arial" w:cs="Arial"/>
        </w:rPr>
        <w:t>, </w:t>
      </w:r>
      <w:hyperlink r:id="rId39" w:history="1">
        <w:r w:rsidRPr="0024034B">
          <w:rPr>
            <w:rStyle w:val="Hyperkobling"/>
            <w:rFonts w:ascii="Arial" w:hAnsi="Arial" w:cs="Arial"/>
            <w:color w:val="auto"/>
            <w:u w:val="none"/>
          </w:rPr>
          <w:t xml:space="preserve">Lauren </w:t>
        </w:r>
        <w:proofErr w:type="spellStart"/>
        <w:r w:rsidRPr="0024034B">
          <w:rPr>
            <w:rStyle w:val="Hyperkobling"/>
            <w:rFonts w:ascii="Arial" w:hAnsi="Arial" w:cs="Arial"/>
            <w:color w:val="auto"/>
            <w:u w:val="none"/>
          </w:rPr>
          <w:t>Kirchner</w:t>
        </w:r>
        <w:proofErr w:type="spellEnd"/>
      </w:hyperlink>
      <w:r w:rsidRPr="0024034B">
        <w:rPr>
          <w:rFonts w:ascii="Arial" w:hAnsi="Arial" w:cs="Arial"/>
        </w:rPr>
        <w:t>, </w:t>
      </w:r>
      <w:hyperlink r:id="rId40" w:history="1">
        <w:r w:rsidRPr="0024034B">
          <w:rPr>
            <w:rStyle w:val="Hyperkobling"/>
            <w:rFonts w:ascii="Arial" w:hAnsi="Arial" w:cs="Arial"/>
            <w:color w:val="auto"/>
            <w:u w:val="none"/>
          </w:rPr>
          <w:t>Amanda Zamora</w:t>
        </w:r>
      </w:hyperlink>
      <w:r w:rsidRPr="0024034B">
        <w:rPr>
          <w:rFonts w:ascii="Arial" w:hAnsi="Arial" w:cs="Arial"/>
        </w:rPr>
        <w:t>, </w:t>
      </w:r>
      <w:proofErr w:type="spellStart"/>
      <w:r w:rsidR="00000000">
        <w:fldChar w:fldCharType="begin"/>
      </w:r>
      <w:r w:rsidR="00000000">
        <w:instrText>HYPERLINK "https://www.scientificamerican.com/author/propublica/"</w:instrText>
      </w:r>
      <w:r w:rsidR="00000000">
        <w:fldChar w:fldCharType="separate"/>
      </w:r>
      <w:r w:rsidRPr="0024034B">
        <w:rPr>
          <w:rStyle w:val="Hyperkobling"/>
          <w:rFonts w:ascii="Arial" w:hAnsi="Arial" w:cs="Arial"/>
          <w:color w:val="auto"/>
          <w:u w:val="none"/>
        </w:rPr>
        <w:t>ProPublica</w:t>
      </w:r>
      <w:proofErr w:type="spellEnd"/>
      <w:r w:rsidR="00000000">
        <w:rPr>
          <w:rStyle w:val="Hyperkobling"/>
          <w:rFonts w:ascii="Arial" w:hAnsi="Arial" w:cs="Arial"/>
          <w:color w:val="auto"/>
          <w:u w:val="none"/>
        </w:rPr>
        <w:fldChar w:fldCharType="end"/>
      </w:r>
      <w:r w:rsidRPr="0024034B">
        <w:rPr>
          <w:rFonts w:ascii="Arial" w:hAnsi="Arial" w:cs="Arial"/>
        </w:rPr>
        <w:t> </w:t>
      </w:r>
      <w:proofErr w:type="spellStart"/>
      <w:r w:rsidRPr="0024034B">
        <w:rPr>
          <w:rFonts w:ascii="Arial" w:hAnsi="Arial" w:cs="Arial"/>
        </w:rPr>
        <w:t>on</w:t>
      </w:r>
      <w:proofErr w:type="spellEnd"/>
      <w:r w:rsidRPr="0024034B">
        <w:rPr>
          <w:rFonts w:ascii="Arial" w:hAnsi="Arial" w:cs="Arial"/>
        </w:rPr>
        <w:t> June 26, 2015</w:t>
      </w:r>
    </w:p>
    <w:p w14:paraId="7BCD880C" w14:textId="45EF5B60" w:rsidR="007505AB" w:rsidRPr="0024034B" w:rsidRDefault="007505AB" w:rsidP="0028615B">
      <w:pPr>
        <w:pStyle w:val="Listeavsnitt"/>
        <w:numPr>
          <w:ilvl w:val="0"/>
          <w:numId w:val="1"/>
        </w:numPr>
        <w:rPr>
          <w:rFonts w:ascii="Arial" w:hAnsi="Arial" w:cs="Arial"/>
        </w:rPr>
      </w:pPr>
      <w:r w:rsidRPr="0024034B">
        <w:rPr>
          <w:rFonts w:ascii="Arial" w:hAnsi="Arial" w:cs="Arial"/>
        </w:rPr>
        <w:t xml:space="preserve">Store Norske Leksikon: </w:t>
      </w:r>
      <w:hyperlink r:id="rId41" w:history="1">
        <w:r w:rsidRPr="0024034B">
          <w:rPr>
            <w:rStyle w:val="Hyperkobling"/>
            <w:rFonts w:ascii="Arial" w:hAnsi="Arial" w:cs="Arial"/>
            <w:color w:val="auto"/>
            <w:u w:val="none"/>
          </w:rPr>
          <w:t>https://snl.no/El_Ni%C3%B1o</w:t>
        </w:r>
      </w:hyperlink>
    </w:p>
    <w:p w14:paraId="2FDA131D" w14:textId="22C5B65A" w:rsidR="007505AB" w:rsidRPr="0024034B" w:rsidRDefault="002246D5" w:rsidP="0028615B">
      <w:pPr>
        <w:pStyle w:val="Listeavsnitt"/>
        <w:numPr>
          <w:ilvl w:val="0"/>
          <w:numId w:val="1"/>
        </w:numPr>
        <w:rPr>
          <w:rFonts w:ascii="Arial" w:hAnsi="Arial" w:cs="Arial"/>
        </w:rPr>
      </w:pPr>
      <w:proofErr w:type="spellStart"/>
      <w:r w:rsidRPr="0024034B">
        <w:rPr>
          <w:rFonts w:ascii="Arial" w:hAnsi="Arial" w:cs="Arial"/>
        </w:rPr>
        <w:t>Would</w:t>
      </w:r>
      <w:proofErr w:type="spellEnd"/>
      <w:r w:rsidRPr="0024034B">
        <w:rPr>
          <w:rFonts w:ascii="Arial" w:hAnsi="Arial" w:cs="Arial"/>
        </w:rPr>
        <w:t xml:space="preserve"> </w:t>
      </w:r>
      <w:proofErr w:type="spellStart"/>
      <w:r w:rsidRPr="0024034B">
        <w:rPr>
          <w:rFonts w:ascii="Arial" w:hAnsi="Arial" w:cs="Arial"/>
        </w:rPr>
        <w:t>climate</w:t>
      </w:r>
      <w:proofErr w:type="spellEnd"/>
      <w:r w:rsidRPr="0024034B">
        <w:rPr>
          <w:rFonts w:ascii="Arial" w:hAnsi="Arial" w:cs="Arial"/>
        </w:rPr>
        <w:t xml:space="preserve"> service: </w:t>
      </w:r>
      <w:hyperlink r:id="rId42" w:history="1">
        <w:r w:rsidR="00D93F2E" w:rsidRPr="0024034B">
          <w:rPr>
            <w:rStyle w:val="Hyperkobling"/>
            <w:rFonts w:ascii="Arial" w:hAnsi="Arial" w:cs="Arial"/>
            <w:color w:val="auto"/>
            <w:u w:val="none"/>
          </w:rPr>
          <w:t>https://www.worldclimateservice.com/2021/09/01/pacific-decadal-oscillation/</w:t>
        </w:r>
      </w:hyperlink>
    </w:p>
    <w:p w14:paraId="32ADF2CA" w14:textId="147F390E" w:rsidR="00D93F2E" w:rsidRPr="0024034B" w:rsidRDefault="00D93F2E" w:rsidP="0028615B">
      <w:pPr>
        <w:pStyle w:val="Listeavsnitt"/>
        <w:numPr>
          <w:ilvl w:val="0"/>
          <w:numId w:val="1"/>
        </w:numPr>
        <w:rPr>
          <w:rFonts w:ascii="Arial" w:hAnsi="Arial" w:cs="Arial"/>
        </w:rPr>
      </w:pPr>
      <w:r w:rsidRPr="0024034B">
        <w:rPr>
          <w:rFonts w:ascii="Arial" w:hAnsi="Arial" w:cs="Arial"/>
          <w:shd w:val="clear" w:color="auto" w:fill="FFFFFF"/>
        </w:rPr>
        <w:t xml:space="preserve">Sullivan, A., J.-J. Luo*, A. C. </w:t>
      </w:r>
      <w:proofErr w:type="spellStart"/>
      <w:r w:rsidRPr="0024034B">
        <w:rPr>
          <w:rFonts w:ascii="Arial" w:hAnsi="Arial" w:cs="Arial"/>
          <w:shd w:val="clear" w:color="auto" w:fill="FFFFFF"/>
        </w:rPr>
        <w:t>Hirst</w:t>
      </w:r>
      <w:proofErr w:type="spellEnd"/>
      <w:r w:rsidRPr="0024034B">
        <w:rPr>
          <w:rFonts w:ascii="Arial" w:hAnsi="Arial" w:cs="Arial"/>
          <w:shd w:val="clear" w:color="auto" w:fill="FFFFFF"/>
        </w:rPr>
        <w:t xml:space="preserve">, D. Bi, W. </w:t>
      </w:r>
      <w:proofErr w:type="spellStart"/>
      <w:r w:rsidRPr="0024034B">
        <w:rPr>
          <w:rFonts w:ascii="Arial" w:hAnsi="Arial" w:cs="Arial"/>
          <w:shd w:val="clear" w:color="auto" w:fill="FFFFFF"/>
        </w:rPr>
        <w:t>Cai</w:t>
      </w:r>
      <w:proofErr w:type="spellEnd"/>
      <w:r w:rsidRPr="0024034B">
        <w:rPr>
          <w:rFonts w:ascii="Arial" w:hAnsi="Arial" w:cs="Arial"/>
          <w:shd w:val="clear" w:color="auto" w:fill="FFFFFF"/>
        </w:rPr>
        <w:t xml:space="preserve"> and J. He, 2016: </w:t>
      </w:r>
      <w:hyperlink r:id="rId43" w:history="1">
        <w:proofErr w:type="gramStart"/>
        <w:r w:rsidRPr="0024034B">
          <w:rPr>
            <w:rFonts w:ascii="Arial" w:hAnsi="Arial" w:cs="Arial"/>
            <w:shd w:val="clear" w:color="auto" w:fill="FFFFFF"/>
          </w:rPr>
          <w:t>Robust</w:t>
        </w:r>
        <w:proofErr w:type="gramEnd"/>
        <w:r w:rsidRPr="0024034B">
          <w:rPr>
            <w:rFonts w:ascii="Arial" w:hAnsi="Arial" w:cs="Arial"/>
            <w:shd w:val="clear" w:color="auto" w:fill="FFFFFF"/>
          </w:rPr>
          <w:t xml:space="preserve"> </w:t>
        </w:r>
        <w:proofErr w:type="spellStart"/>
        <w:r w:rsidRPr="0024034B">
          <w:rPr>
            <w:rFonts w:ascii="Arial" w:hAnsi="Arial" w:cs="Arial"/>
            <w:shd w:val="clear" w:color="auto" w:fill="FFFFFF"/>
          </w:rPr>
          <w:t>contribution</w:t>
        </w:r>
        <w:proofErr w:type="spellEnd"/>
        <w:r w:rsidRPr="0024034B">
          <w:rPr>
            <w:rFonts w:ascii="Arial" w:hAnsi="Arial" w:cs="Arial"/>
            <w:shd w:val="clear" w:color="auto" w:fill="FFFFFF"/>
          </w:rPr>
          <w:t xml:space="preserve"> </w:t>
        </w:r>
        <w:proofErr w:type="spellStart"/>
        <w:r w:rsidRPr="0024034B">
          <w:rPr>
            <w:rFonts w:ascii="Arial" w:hAnsi="Arial" w:cs="Arial"/>
            <w:shd w:val="clear" w:color="auto" w:fill="FFFFFF"/>
          </w:rPr>
          <w:t>of</w:t>
        </w:r>
        <w:proofErr w:type="spellEnd"/>
        <w:r w:rsidRPr="0024034B">
          <w:rPr>
            <w:rFonts w:ascii="Arial" w:hAnsi="Arial" w:cs="Arial"/>
            <w:shd w:val="clear" w:color="auto" w:fill="FFFFFF"/>
          </w:rPr>
          <w:t xml:space="preserve"> </w:t>
        </w:r>
        <w:proofErr w:type="spellStart"/>
        <w:r w:rsidRPr="0024034B">
          <w:rPr>
            <w:rFonts w:ascii="Arial" w:hAnsi="Arial" w:cs="Arial"/>
            <w:shd w:val="clear" w:color="auto" w:fill="FFFFFF"/>
          </w:rPr>
          <w:t>decadal</w:t>
        </w:r>
        <w:proofErr w:type="spellEnd"/>
        <w:r w:rsidRPr="0024034B">
          <w:rPr>
            <w:rFonts w:ascii="Arial" w:hAnsi="Arial" w:cs="Arial"/>
            <w:shd w:val="clear" w:color="auto" w:fill="FFFFFF"/>
          </w:rPr>
          <w:t xml:space="preserve"> </w:t>
        </w:r>
        <w:proofErr w:type="spellStart"/>
        <w:r w:rsidRPr="0024034B">
          <w:rPr>
            <w:rFonts w:ascii="Arial" w:hAnsi="Arial" w:cs="Arial"/>
            <w:shd w:val="clear" w:color="auto" w:fill="FFFFFF"/>
          </w:rPr>
          <w:t>anomalies</w:t>
        </w:r>
        <w:proofErr w:type="spellEnd"/>
        <w:r w:rsidRPr="0024034B">
          <w:rPr>
            <w:rFonts w:ascii="Arial" w:hAnsi="Arial" w:cs="Arial"/>
            <w:shd w:val="clear" w:color="auto" w:fill="FFFFFF"/>
          </w:rPr>
          <w:t xml:space="preserve"> to </w:t>
        </w:r>
        <w:proofErr w:type="spellStart"/>
        <w:r w:rsidRPr="0024034B">
          <w:rPr>
            <w:rFonts w:ascii="Arial" w:hAnsi="Arial" w:cs="Arial"/>
            <w:shd w:val="clear" w:color="auto" w:fill="FFFFFF"/>
          </w:rPr>
          <w:t>the</w:t>
        </w:r>
        <w:proofErr w:type="spellEnd"/>
        <w:r w:rsidRPr="0024034B">
          <w:rPr>
            <w:rFonts w:ascii="Arial" w:hAnsi="Arial" w:cs="Arial"/>
            <w:shd w:val="clear" w:color="auto" w:fill="FFFFFF"/>
          </w:rPr>
          <w:t xml:space="preserve"> </w:t>
        </w:r>
        <w:proofErr w:type="spellStart"/>
        <w:r w:rsidRPr="0024034B">
          <w:rPr>
            <w:rFonts w:ascii="Arial" w:hAnsi="Arial" w:cs="Arial"/>
            <w:shd w:val="clear" w:color="auto" w:fill="FFFFFF"/>
          </w:rPr>
          <w:t>frequency</w:t>
        </w:r>
        <w:proofErr w:type="spellEnd"/>
        <w:r w:rsidRPr="0024034B">
          <w:rPr>
            <w:rFonts w:ascii="Arial" w:hAnsi="Arial" w:cs="Arial"/>
            <w:shd w:val="clear" w:color="auto" w:fill="FFFFFF"/>
          </w:rPr>
          <w:t xml:space="preserve"> </w:t>
        </w:r>
        <w:proofErr w:type="spellStart"/>
        <w:r w:rsidRPr="0024034B">
          <w:rPr>
            <w:rFonts w:ascii="Arial" w:hAnsi="Arial" w:cs="Arial"/>
            <w:shd w:val="clear" w:color="auto" w:fill="FFFFFF"/>
          </w:rPr>
          <w:t>of</w:t>
        </w:r>
        <w:proofErr w:type="spellEnd"/>
        <w:r w:rsidRPr="0024034B">
          <w:rPr>
            <w:rFonts w:ascii="Arial" w:hAnsi="Arial" w:cs="Arial"/>
            <w:shd w:val="clear" w:color="auto" w:fill="FFFFFF"/>
          </w:rPr>
          <w:t xml:space="preserve"> </w:t>
        </w:r>
        <w:proofErr w:type="spellStart"/>
        <w:r w:rsidRPr="0024034B">
          <w:rPr>
            <w:rFonts w:ascii="Arial" w:hAnsi="Arial" w:cs="Arial"/>
            <w:shd w:val="clear" w:color="auto" w:fill="FFFFFF"/>
          </w:rPr>
          <w:t>central</w:t>
        </w:r>
        <w:proofErr w:type="spellEnd"/>
        <w:r w:rsidRPr="0024034B">
          <w:rPr>
            <w:rFonts w:ascii="Arial" w:hAnsi="Arial" w:cs="Arial"/>
            <w:shd w:val="clear" w:color="auto" w:fill="FFFFFF"/>
          </w:rPr>
          <w:t xml:space="preserve">-Pacific El </w:t>
        </w:r>
        <w:proofErr w:type="spellStart"/>
        <w:r w:rsidRPr="0024034B">
          <w:rPr>
            <w:rFonts w:ascii="Arial" w:hAnsi="Arial" w:cs="Arial"/>
            <w:shd w:val="clear" w:color="auto" w:fill="FFFFFF"/>
          </w:rPr>
          <w:t>Niño</w:t>
        </w:r>
        <w:proofErr w:type="spellEnd"/>
      </w:hyperlink>
      <w:r w:rsidRPr="0024034B">
        <w:rPr>
          <w:rFonts w:ascii="Arial" w:hAnsi="Arial" w:cs="Arial"/>
          <w:shd w:val="clear" w:color="auto" w:fill="FFFFFF"/>
        </w:rPr>
        <w:t xml:space="preserve"> . Scientific Reports, 6, 38540; </w:t>
      </w:r>
      <w:proofErr w:type="spellStart"/>
      <w:r w:rsidRPr="0024034B">
        <w:rPr>
          <w:rFonts w:ascii="Arial" w:hAnsi="Arial" w:cs="Arial"/>
          <w:shd w:val="clear" w:color="auto" w:fill="FFFFFF"/>
        </w:rPr>
        <w:t>doi</w:t>
      </w:r>
      <w:proofErr w:type="spellEnd"/>
      <w:r w:rsidRPr="0024034B">
        <w:rPr>
          <w:rFonts w:ascii="Arial" w:hAnsi="Arial" w:cs="Arial"/>
          <w:shd w:val="clear" w:color="auto" w:fill="FFFFFF"/>
        </w:rPr>
        <w:t>: 10.1038/srep38540</w:t>
      </w:r>
    </w:p>
    <w:p w14:paraId="6FBC8C80" w14:textId="5CBC6A6F" w:rsidR="00D93F2E" w:rsidRPr="0024034B" w:rsidRDefault="000D2238" w:rsidP="0028615B">
      <w:pPr>
        <w:pStyle w:val="Listeavsnitt"/>
        <w:numPr>
          <w:ilvl w:val="0"/>
          <w:numId w:val="1"/>
        </w:numPr>
        <w:rPr>
          <w:rFonts w:ascii="Arial" w:hAnsi="Arial" w:cs="Arial"/>
        </w:rPr>
      </w:pPr>
      <w:proofErr w:type="spellStart"/>
      <w:r w:rsidRPr="0024034B">
        <w:rPr>
          <w:rFonts w:ascii="Arial" w:hAnsi="Arial" w:cs="Arial"/>
          <w:color w:val="000000"/>
          <w:shd w:val="clear" w:color="auto" w:fill="FFFFFF"/>
        </w:rPr>
        <w:t>Australian</w:t>
      </w:r>
      <w:proofErr w:type="spellEnd"/>
      <w:r w:rsidRPr="0024034B">
        <w:rPr>
          <w:rFonts w:ascii="Arial" w:hAnsi="Arial" w:cs="Arial"/>
          <w:color w:val="000000"/>
          <w:shd w:val="clear" w:color="auto" w:fill="FFFFFF"/>
        </w:rPr>
        <w:t xml:space="preserve"> </w:t>
      </w:r>
      <w:proofErr w:type="spellStart"/>
      <w:r w:rsidRPr="0024034B">
        <w:rPr>
          <w:rFonts w:ascii="Arial" w:hAnsi="Arial" w:cs="Arial"/>
          <w:color w:val="000000"/>
          <w:shd w:val="clear" w:color="auto" w:fill="FFFFFF"/>
        </w:rPr>
        <w:t>Government</w:t>
      </w:r>
      <w:proofErr w:type="spellEnd"/>
      <w:r w:rsidRPr="0024034B">
        <w:rPr>
          <w:rFonts w:ascii="Arial" w:hAnsi="Arial" w:cs="Arial"/>
          <w:color w:val="000000"/>
          <w:shd w:val="clear" w:color="auto" w:fill="FFFFFF"/>
        </w:rPr>
        <w:t xml:space="preserve">, The </w:t>
      </w:r>
      <w:proofErr w:type="spellStart"/>
      <w:r w:rsidRPr="0024034B">
        <w:rPr>
          <w:rFonts w:ascii="Arial" w:hAnsi="Arial" w:cs="Arial"/>
          <w:color w:val="000000"/>
          <w:shd w:val="clear" w:color="auto" w:fill="FFFFFF"/>
        </w:rPr>
        <w:t>Bureau</w:t>
      </w:r>
      <w:proofErr w:type="spellEnd"/>
      <w:r w:rsidRPr="0024034B">
        <w:rPr>
          <w:rFonts w:ascii="Arial" w:hAnsi="Arial" w:cs="Arial"/>
          <w:color w:val="000000"/>
          <w:shd w:val="clear" w:color="auto" w:fill="FFFFFF"/>
        </w:rPr>
        <w:t xml:space="preserve"> </w:t>
      </w:r>
      <w:proofErr w:type="spellStart"/>
      <w:r w:rsidRPr="0024034B">
        <w:rPr>
          <w:rFonts w:ascii="Arial" w:hAnsi="Arial" w:cs="Arial"/>
          <w:color w:val="000000"/>
          <w:shd w:val="clear" w:color="auto" w:fill="FFFFFF"/>
        </w:rPr>
        <w:t>of</w:t>
      </w:r>
      <w:proofErr w:type="spellEnd"/>
      <w:r w:rsidRPr="0024034B">
        <w:rPr>
          <w:rFonts w:ascii="Arial" w:hAnsi="Arial" w:cs="Arial"/>
          <w:color w:val="000000"/>
          <w:shd w:val="clear" w:color="auto" w:fill="FFFFFF"/>
        </w:rPr>
        <w:t xml:space="preserve"> </w:t>
      </w:r>
      <w:proofErr w:type="spellStart"/>
      <w:r w:rsidRPr="0024034B">
        <w:rPr>
          <w:rFonts w:ascii="Arial" w:hAnsi="Arial" w:cs="Arial"/>
          <w:color w:val="000000"/>
          <w:shd w:val="clear" w:color="auto" w:fill="FFFFFF"/>
        </w:rPr>
        <w:t>Meteorology</w:t>
      </w:r>
      <w:proofErr w:type="spellEnd"/>
      <w:r w:rsidRPr="0024034B">
        <w:rPr>
          <w:rFonts w:ascii="Arial" w:hAnsi="Arial" w:cs="Arial"/>
          <w:color w:val="000000"/>
          <w:shd w:val="clear" w:color="auto" w:fill="FFFFFF"/>
        </w:rPr>
        <w:t>:</w:t>
      </w:r>
      <w:r w:rsidRPr="0024034B">
        <w:rPr>
          <w:rFonts w:ascii="Arial" w:hAnsi="Arial" w:cs="Arial"/>
          <w:color w:val="000000"/>
          <w:sz w:val="18"/>
          <w:szCs w:val="18"/>
          <w:shd w:val="clear" w:color="auto" w:fill="FFFFFF"/>
        </w:rPr>
        <w:t xml:space="preserve"> </w:t>
      </w:r>
      <w:hyperlink r:id="rId44" w:history="1">
        <w:r w:rsidR="0024034B" w:rsidRPr="0024034B">
          <w:rPr>
            <w:rStyle w:val="Hyperkobling"/>
            <w:rFonts w:ascii="Arial" w:hAnsi="Arial" w:cs="Arial"/>
            <w:color w:val="auto"/>
            <w:u w:val="none"/>
          </w:rPr>
          <w:t>http://www.bom.gov.au/research/projects/El-Nino-Indices/</w:t>
        </w:r>
      </w:hyperlink>
    </w:p>
    <w:p w14:paraId="10B0A8AB" w14:textId="6BD66225" w:rsidR="0024034B" w:rsidRPr="00704B05" w:rsidRDefault="0024034B" w:rsidP="0028615B">
      <w:pPr>
        <w:pStyle w:val="Listeavsnitt"/>
        <w:numPr>
          <w:ilvl w:val="0"/>
          <w:numId w:val="1"/>
        </w:numPr>
        <w:rPr>
          <w:rFonts w:ascii="Arial" w:hAnsi="Arial" w:cs="Arial"/>
        </w:rPr>
      </w:pPr>
      <w:r w:rsidRPr="00704B05">
        <w:rPr>
          <w:rFonts w:ascii="Arial" w:hAnsi="Arial" w:cs="Arial"/>
        </w:rPr>
        <w:t xml:space="preserve">NOAA: </w:t>
      </w:r>
      <w:hyperlink r:id="rId45" w:anchor="pacific-decadal-oscillation" w:history="1">
        <w:r w:rsidR="00FE76CE" w:rsidRPr="00704B05">
          <w:rPr>
            <w:rStyle w:val="Hyperkobling"/>
            <w:rFonts w:ascii="Arial" w:hAnsi="Arial" w:cs="Arial"/>
            <w:color w:val="auto"/>
            <w:u w:val="none"/>
          </w:rPr>
          <w:t>https://www.fisheries.noaa.gov/west-coast/science-data/climate-and-atmospheric-indicators#pacific-decadal-oscillation</w:t>
        </w:r>
      </w:hyperlink>
    </w:p>
    <w:p w14:paraId="07575DD5" w14:textId="77777777" w:rsidR="007C1114" w:rsidRDefault="00704B05" w:rsidP="007C1114">
      <w:pPr>
        <w:pStyle w:val="Listeavsnitt"/>
        <w:numPr>
          <w:ilvl w:val="0"/>
          <w:numId w:val="1"/>
        </w:numPr>
        <w:rPr>
          <w:rStyle w:val="Hyperkobling"/>
          <w:rFonts w:ascii="Arial" w:hAnsi="Arial" w:cs="Arial"/>
          <w:color w:val="auto"/>
          <w:u w:val="none"/>
        </w:rPr>
      </w:pPr>
      <w:proofErr w:type="spellStart"/>
      <w:r w:rsidRPr="00704B05">
        <w:rPr>
          <w:rFonts w:ascii="Arial" w:hAnsi="Arial" w:cs="Arial"/>
        </w:rPr>
        <w:t>Arcfield</w:t>
      </w:r>
      <w:proofErr w:type="spellEnd"/>
      <w:r w:rsidRPr="00704B05">
        <w:rPr>
          <w:rFonts w:ascii="Arial" w:hAnsi="Arial" w:cs="Arial"/>
        </w:rPr>
        <w:t xml:space="preserve"> </w:t>
      </w:r>
      <w:proofErr w:type="spellStart"/>
      <w:r w:rsidRPr="00704B05">
        <w:rPr>
          <w:rFonts w:ascii="Arial" w:hAnsi="Arial" w:cs="Arial"/>
        </w:rPr>
        <w:t>weather</w:t>
      </w:r>
      <w:proofErr w:type="spellEnd"/>
      <w:r w:rsidRPr="00704B05">
        <w:rPr>
          <w:rFonts w:ascii="Arial" w:hAnsi="Arial" w:cs="Arial"/>
        </w:rPr>
        <w:t xml:space="preserve">: </w:t>
      </w:r>
      <w:hyperlink r:id="rId46" w:history="1">
        <w:r w:rsidRPr="00704B05">
          <w:rPr>
            <w:rStyle w:val="Hyperkobling"/>
            <w:rFonts w:ascii="Arial" w:hAnsi="Arial" w:cs="Arial"/>
            <w:color w:val="auto"/>
            <w:u w:val="none"/>
          </w:rPr>
          <w:t>https://arcfieldweather.com/blog/2021/7/20/715-am-signs-of-a-resurgence-in-la-nina-and-the-potential-implications-on-global-temperatures-and-the-upcoming-winter-season</w:t>
        </w:r>
      </w:hyperlink>
    </w:p>
    <w:p w14:paraId="408C4220" w14:textId="77777777" w:rsidR="007C1114" w:rsidRPr="007C1114" w:rsidRDefault="00704B05" w:rsidP="007C1114">
      <w:pPr>
        <w:pStyle w:val="Listeavsnitt"/>
        <w:numPr>
          <w:ilvl w:val="0"/>
          <w:numId w:val="1"/>
        </w:numPr>
        <w:rPr>
          <w:rFonts w:ascii="Arial" w:hAnsi="Arial" w:cs="Arial"/>
        </w:rPr>
      </w:pPr>
      <w:proofErr w:type="spellStart"/>
      <w:r w:rsidRPr="00704B05">
        <w:t>University</w:t>
      </w:r>
      <w:proofErr w:type="spellEnd"/>
      <w:r w:rsidRPr="00704B05">
        <w:t xml:space="preserve"> </w:t>
      </w:r>
      <w:proofErr w:type="spellStart"/>
      <w:r w:rsidRPr="00704B05">
        <w:t>of</w:t>
      </w:r>
      <w:proofErr w:type="spellEnd"/>
      <w:r w:rsidRPr="00704B05">
        <w:t xml:space="preserve"> Alabama at </w:t>
      </w:r>
      <w:proofErr w:type="spellStart"/>
      <w:r w:rsidRPr="00704B05">
        <w:t>Huntsville</w:t>
      </w:r>
      <w:proofErr w:type="spellEnd"/>
    </w:p>
    <w:p w14:paraId="179A520E" w14:textId="77777777" w:rsidR="007C1114" w:rsidRPr="007C1114" w:rsidRDefault="00436C20" w:rsidP="007C1114">
      <w:pPr>
        <w:pStyle w:val="Listeavsnitt"/>
        <w:numPr>
          <w:ilvl w:val="0"/>
          <w:numId w:val="1"/>
        </w:numPr>
        <w:rPr>
          <w:rFonts w:ascii="Arial" w:hAnsi="Arial" w:cs="Arial"/>
        </w:rPr>
      </w:pPr>
      <w:r w:rsidRPr="00436C20">
        <w:t xml:space="preserve">Klimarealistene: </w:t>
      </w:r>
      <w:r w:rsidRPr="00436C20">
        <w:rPr>
          <w:lang w:eastAsia="nb-NO"/>
        </w:rPr>
        <w:t xml:space="preserve">Værfenomenet El </w:t>
      </w:r>
      <w:proofErr w:type="spellStart"/>
      <w:r w:rsidRPr="00436C20">
        <w:rPr>
          <w:lang w:eastAsia="nb-NO"/>
        </w:rPr>
        <w:t>Niño</w:t>
      </w:r>
      <w:proofErr w:type="spellEnd"/>
      <w:r w:rsidRPr="00436C20">
        <w:rPr>
          <w:lang w:eastAsia="nb-NO"/>
        </w:rPr>
        <w:t xml:space="preserve"> – La </w:t>
      </w:r>
      <w:proofErr w:type="spellStart"/>
      <w:r w:rsidRPr="00436C20">
        <w:rPr>
          <w:lang w:eastAsia="nb-NO"/>
        </w:rPr>
        <w:t>Niña</w:t>
      </w:r>
      <w:proofErr w:type="spellEnd"/>
      <w:r w:rsidRPr="00436C20">
        <w:rPr>
          <w:lang w:eastAsia="nb-NO"/>
        </w:rPr>
        <w:t xml:space="preserve"> (ENSO)</w:t>
      </w:r>
      <w:r>
        <w:rPr>
          <w:lang w:eastAsia="nb-NO"/>
        </w:rPr>
        <w:t xml:space="preserve">, </w:t>
      </w:r>
      <w:hyperlink r:id="rId47" w:tooltip="Innlegg av Geir Aaslid" w:history="1">
        <w:r w:rsidRPr="007C1114">
          <w:rPr>
            <w:rFonts w:eastAsia="Times New Roman"/>
            <w:lang w:eastAsia="nb-NO"/>
          </w:rPr>
          <w:t>GEIR AASLID</w:t>
        </w:r>
      </w:hyperlink>
      <w:r w:rsidR="007C1114">
        <w:t xml:space="preserve">, </w:t>
      </w:r>
      <w:r w:rsidRPr="007C1114">
        <w:rPr>
          <w:rFonts w:eastAsia="Times New Roman"/>
          <w:lang w:eastAsia="nb-NO"/>
        </w:rPr>
        <w:t>14 SEPTEMBER, 2015</w:t>
      </w:r>
    </w:p>
    <w:p w14:paraId="3F1E0474" w14:textId="77777777" w:rsidR="006A31AD" w:rsidRPr="006A31AD" w:rsidRDefault="00F97B48" w:rsidP="006A31AD">
      <w:pPr>
        <w:pStyle w:val="Listeavsnitt"/>
        <w:numPr>
          <w:ilvl w:val="0"/>
          <w:numId w:val="1"/>
        </w:numPr>
        <w:rPr>
          <w:rFonts w:ascii="Arial" w:hAnsi="Arial" w:cs="Arial"/>
        </w:rPr>
      </w:pPr>
      <w:r w:rsidRPr="00F97B48">
        <w:t xml:space="preserve">Yao, </w:t>
      </w:r>
      <w:proofErr w:type="spellStart"/>
      <w:r w:rsidRPr="00F97B48">
        <w:t>Jiahui</w:t>
      </w:r>
      <w:proofErr w:type="spellEnd"/>
      <w:r w:rsidRPr="00F97B48">
        <w:t xml:space="preserve"> &amp; Xiao, </w:t>
      </w:r>
      <w:proofErr w:type="spellStart"/>
      <w:r w:rsidRPr="00F97B48">
        <w:t>Linxiang</w:t>
      </w:r>
      <w:proofErr w:type="spellEnd"/>
      <w:r w:rsidRPr="00F97B48">
        <w:t xml:space="preserve"> &amp; </w:t>
      </w:r>
      <w:proofErr w:type="spellStart"/>
      <w:r w:rsidRPr="00F97B48">
        <w:t>Gou</w:t>
      </w:r>
      <w:proofErr w:type="spellEnd"/>
      <w:r w:rsidRPr="00F97B48">
        <w:t xml:space="preserve">, </w:t>
      </w:r>
      <w:proofErr w:type="spellStart"/>
      <w:r w:rsidRPr="00F97B48">
        <w:t>Mengmeng</w:t>
      </w:r>
      <w:proofErr w:type="spellEnd"/>
      <w:r w:rsidRPr="00F97B48">
        <w:t xml:space="preserve"> &amp; Li, </w:t>
      </w:r>
      <w:proofErr w:type="spellStart"/>
      <w:r w:rsidRPr="00F97B48">
        <w:t>Chao</w:t>
      </w:r>
      <w:proofErr w:type="spellEnd"/>
      <w:r w:rsidRPr="00F97B48">
        <w:t xml:space="preserve"> &amp; Lian, </w:t>
      </w:r>
      <w:proofErr w:type="spellStart"/>
      <w:r w:rsidRPr="00F97B48">
        <w:t>Ergang</w:t>
      </w:r>
      <w:proofErr w:type="spellEnd"/>
      <w:r w:rsidRPr="00F97B48">
        <w:t xml:space="preserve"> &amp; </w:t>
      </w:r>
      <w:proofErr w:type="spellStart"/>
      <w:r w:rsidRPr="00F97B48">
        <w:t>Yang</w:t>
      </w:r>
      <w:proofErr w:type="spellEnd"/>
      <w:r w:rsidRPr="00F97B48">
        <w:t xml:space="preserve">, </w:t>
      </w:r>
      <w:proofErr w:type="spellStart"/>
      <w:r w:rsidRPr="00F97B48">
        <w:t>Shouye</w:t>
      </w:r>
      <w:proofErr w:type="spellEnd"/>
      <w:r w:rsidRPr="00F97B48">
        <w:t xml:space="preserve">. (2018). Pacific </w:t>
      </w:r>
      <w:proofErr w:type="spellStart"/>
      <w:r w:rsidRPr="00F97B48">
        <w:t>decadal</w:t>
      </w:r>
      <w:proofErr w:type="spellEnd"/>
      <w:r w:rsidRPr="00F97B48">
        <w:t xml:space="preserve"> </w:t>
      </w:r>
      <w:proofErr w:type="spellStart"/>
      <w:r w:rsidRPr="00F97B48">
        <w:t>oscillation</w:t>
      </w:r>
      <w:proofErr w:type="spellEnd"/>
      <w:r w:rsidRPr="00F97B48">
        <w:t xml:space="preserve"> </w:t>
      </w:r>
      <w:proofErr w:type="spellStart"/>
      <w:r w:rsidRPr="00F97B48">
        <w:t>impact</w:t>
      </w:r>
      <w:proofErr w:type="spellEnd"/>
      <w:r w:rsidRPr="00F97B48">
        <w:t xml:space="preserve"> </w:t>
      </w:r>
      <w:proofErr w:type="spellStart"/>
      <w:r w:rsidRPr="00F97B48">
        <w:t>on</w:t>
      </w:r>
      <w:proofErr w:type="spellEnd"/>
      <w:r w:rsidRPr="00F97B48">
        <w:t xml:space="preserve"> East China </w:t>
      </w:r>
      <w:proofErr w:type="spellStart"/>
      <w:r w:rsidRPr="00F97B48">
        <w:t>precipitation</w:t>
      </w:r>
      <w:proofErr w:type="spellEnd"/>
      <w:r w:rsidRPr="00F97B48">
        <w:t xml:space="preserve"> and </w:t>
      </w:r>
      <w:proofErr w:type="spellStart"/>
      <w:r w:rsidRPr="00F97B48">
        <w:t>its</w:t>
      </w:r>
      <w:proofErr w:type="spellEnd"/>
      <w:r w:rsidRPr="00F97B48">
        <w:t xml:space="preserve"> </w:t>
      </w:r>
      <w:proofErr w:type="spellStart"/>
      <w:r w:rsidRPr="00F97B48">
        <w:t>imprint</w:t>
      </w:r>
      <w:proofErr w:type="spellEnd"/>
      <w:r w:rsidRPr="00F97B48">
        <w:t xml:space="preserve"> in </w:t>
      </w:r>
      <w:proofErr w:type="spellStart"/>
      <w:r w:rsidRPr="00F97B48">
        <w:t>new</w:t>
      </w:r>
      <w:proofErr w:type="spellEnd"/>
      <w:r w:rsidRPr="00F97B48">
        <w:t xml:space="preserve"> </w:t>
      </w:r>
      <w:proofErr w:type="spellStart"/>
      <w:r w:rsidRPr="00F97B48">
        <w:t>geological</w:t>
      </w:r>
      <w:proofErr w:type="spellEnd"/>
      <w:r w:rsidRPr="00F97B48">
        <w:t xml:space="preserve"> </w:t>
      </w:r>
      <w:proofErr w:type="spellStart"/>
      <w:r w:rsidRPr="00F97B48">
        <w:t>documents</w:t>
      </w:r>
      <w:proofErr w:type="spellEnd"/>
      <w:r w:rsidRPr="00F97B48">
        <w:t>. Science China Earth Sciences. 61. 10.1007/s11430-016-9146-2.</w:t>
      </w:r>
    </w:p>
    <w:p w14:paraId="7F4A5D28" w14:textId="12D96025" w:rsidR="006A31AD" w:rsidRPr="006A31AD" w:rsidRDefault="006A31AD" w:rsidP="006A31AD">
      <w:pPr>
        <w:pStyle w:val="Listeavsnitt"/>
        <w:numPr>
          <w:ilvl w:val="0"/>
          <w:numId w:val="1"/>
        </w:numPr>
        <w:rPr>
          <w:rFonts w:ascii="Arial" w:hAnsi="Arial" w:cs="Arial"/>
        </w:rPr>
      </w:pPr>
      <w:r w:rsidRPr="006A31AD">
        <w:rPr>
          <w:rFonts w:ascii="Arial" w:hAnsi="Arial" w:cs="Arial"/>
        </w:rPr>
        <w:t xml:space="preserve">California Globe: </w:t>
      </w:r>
      <w:proofErr w:type="spellStart"/>
      <w:r w:rsidRPr="006A31AD">
        <w:rPr>
          <w:rFonts w:ascii="Arial" w:hAnsi="Arial" w:cs="Arial"/>
          <w:lang w:eastAsia="nb-NO"/>
        </w:rPr>
        <w:t>Facing</w:t>
      </w:r>
      <w:proofErr w:type="spellEnd"/>
      <w:r w:rsidRPr="006A31AD">
        <w:rPr>
          <w:rFonts w:ascii="Arial" w:hAnsi="Arial" w:cs="Arial"/>
          <w:lang w:eastAsia="nb-NO"/>
        </w:rPr>
        <w:t xml:space="preserve"> Dry </w:t>
      </w:r>
      <w:proofErr w:type="spellStart"/>
      <w:r w:rsidRPr="006A31AD">
        <w:rPr>
          <w:rFonts w:ascii="Arial" w:hAnsi="Arial" w:cs="Arial"/>
          <w:lang w:eastAsia="nb-NO"/>
        </w:rPr>
        <w:t>Year</w:t>
      </w:r>
      <w:proofErr w:type="spellEnd"/>
      <w:r w:rsidRPr="006A31AD">
        <w:rPr>
          <w:rFonts w:ascii="Arial" w:hAnsi="Arial" w:cs="Arial"/>
          <w:lang w:eastAsia="nb-NO"/>
        </w:rPr>
        <w:t xml:space="preserve">, CA State Water Board is </w:t>
      </w:r>
      <w:proofErr w:type="spellStart"/>
      <w:r w:rsidRPr="006A31AD">
        <w:rPr>
          <w:rFonts w:ascii="Arial" w:hAnsi="Arial" w:cs="Arial"/>
          <w:lang w:eastAsia="nb-NO"/>
        </w:rPr>
        <w:t>Draining</w:t>
      </w:r>
      <w:proofErr w:type="spellEnd"/>
      <w:r w:rsidRPr="006A31AD">
        <w:rPr>
          <w:rFonts w:ascii="Arial" w:hAnsi="Arial" w:cs="Arial"/>
          <w:lang w:eastAsia="nb-NO"/>
        </w:rPr>
        <w:t xml:space="preserve"> California </w:t>
      </w:r>
      <w:proofErr w:type="spellStart"/>
      <w:r w:rsidRPr="006A31AD">
        <w:rPr>
          <w:rFonts w:ascii="Arial" w:hAnsi="Arial" w:cs="Arial"/>
          <w:lang w:eastAsia="nb-NO"/>
        </w:rPr>
        <w:t>Reservoirs</w:t>
      </w:r>
      <w:proofErr w:type="spellEnd"/>
      <w:r w:rsidRPr="006A31AD">
        <w:rPr>
          <w:rFonts w:ascii="Arial" w:hAnsi="Arial" w:cs="Arial"/>
          <w:lang w:eastAsia="nb-NO"/>
        </w:rPr>
        <w:t xml:space="preserve">, </w:t>
      </w:r>
      <w:r w:rsidRPr="006A31AD">
        <w:rPr>
          <w:rFonts w:ascii="Arial" w:hAnsi="Arial" w:cs="Arial"/>
          <w:color w:val="656565"/>
          <w:shd w:val="clear" w:color="auto" w:fill="FFFFFF"/>
        </w:rPr>
        <w:t>By </w:t>
      </w:r>
      <w:hyperlink r:id="rId48" w:history="1">
        <w:r w:rsidRPr="006A31AD">
          <w:rPr>
            <w:rFonts w:ascii="Arial" w:hAnsi="Arial" w:cs="Arial"/>
            <w:color w:val="000000"/>
            <w:bdr w:val="none" w:sz="0" w:space="0" w:color="auto" w:frame="1"/>
            <w:shd w:val="clear" w:color="auto" w:fill="FFFFFF"/>
          </w:rPr>
          <w:t>Katy Grimes</w:t>
        </w:r>
      </w:hyperlink>
      <w:r w:rsidRPr="006A31AD">
        <w:rPr>
          <w:rFonts w:ascii="Arial" w:hAnsi="Arial" w:cs="Arial"/>
          <w:color w:val="656565"/>
          <w:shd w:val="clear" w:color="auto" w:fill="FFFFFF"/>
        </w:rPr>
        <w:t>, May 21, 2021.</w:t>
      </w:r>
    </w:p>
    <w:p w14:paraId="2E6EAF96" w14:textId="77777777" w:rsidR="00F22B49" w:rsidRPr="00F22B49" w:rsidRDefault="00132DAA" w:rsidP="00F22B49">
      <w:pPr>
        <w:pStyle w:val="Listeavsnitt"/>
        <w:numPr>
          <w:ilvl w:val="0"/>
          <w:numId w:val="1"/>
        </w:numPr>
        <w:rPr>
          <w:rFonts w:ascii="Arial" w:hAnsi="Arial" w:cs="Arial"/>
        </w:rPr>
      </w:pPr>
      <w:r>
        <w:rPr>
          <w:rFonts w:ascii="Segoe UI" w:hAnsi="Segoe UI" w:cs="Segoe UI"/>
          <w:color w:val="222222"/>
          <w:shd w:val="clear" w:color="auto" w:fill="FFFFFF"/>
        </w:rPr>
        <w:lastRenderedPageBreak/>
        <w:t xml:space="preserve">Williams, A.P., Cook, B.I. &amp; </w:t>
      </w:r>
      <w:proofErr w:type="spellStart"/>
      <w:r>
        <w:rPr>
          <w:rFonts w:ascii="Segoe UI" w:hAnsi="Segoe UI" w:cs="Segoe UI"/>
          <w:color w:val="222222"/>
          <w:shd w:val="clear" w:color="auto" w:fill="FFFFFF"/>
        </w:rPr>
        <w:t>Smerdon</w:t>
      </w:r>
      <w:proofErr w:type="spellEnd"/>
      <w:r>
        <w:rPr>
          <w:rFonts w:ascii="Segoe UI" w:hAnsi="Segoe UI" w:cs="Segoe UI"/>
          <w:color w:val="222222"/>
          <w:shd w:val="clear" w:color="auto" w:fill="FFFFFF"/>
        </w:rPr>
        <w:t xml:space="preserve">, J.E. Rapid </w:t>
      </w:r>
      <w:proofErr w:type="spellStart"/>
      <w:r>
        <w:rPr>
          <w:rFonts w:ascii="Segoe UI" w:hAnsi="Segoe UI" w:cs="Segoe UI"/>
          <w:color w:val="222222"/>
          <w:shd w:val="clear" w:color="auto" w:fill="FFFFFF"/>
        </w:rPr>
        <w:t>intensification</w:t>
      </w:r>
      <w:proofErr w:type="spellEnd"/>
      <w:r>
        <w:rPr>
          <w:rFonts w:ascii="Segoe UI" w:hAnsi="Segoe UI" w:cs="Segoe UI"/>
          <w:color w:val="222222"/>
          <w:shd w:val="clear" w:color="auto" w:fill="FFFFFF"/>
        </w:rPr>
        <w:t xml:space="preserve"> </w:t>
      </w:r>
      <w:proofErr w:type="spellStart"/>
      <w:r>
        <w:rPr>
          <w:rFonts w:ascii="Segoe UI" w:hAnsi="Segoe UI" w:cs="Segoe UI"/>
          <w:color w:val="222222"/>
          <w:shd w:val="clear" w:color="auto" w:fill="FFFFFF"/>
        </w:rPr>
        <w:t>of</w:t>
      </w:r>
      <w:proofErr w:type="spellEnd"/>
      <w:r>
        <w:rPr>
          <w:rFonts w:ascii="Segoe UI" w:hAnsi="Segoe UI" w:cs="Segoe UI"/>
          <w:color w:val="222222"/>
          <w:shd w:val="clear" w:color="auto" w:fill="FFFFFF"/>
        </w:rPr>
        <w:t xml:space="preserve"> </w:t>
      </w:r>
      <w:proofErr w:type="spellStart"/>
      <w:r>
        <w:rPr>
          <w:rFonts w:ascii="Segoe UI" w:hAnsi="Segoe UI" w:cs="Segoe UI"/>
          <w:color w:val="222222"/>
          <w:shd w:val="clear" w:color="auto" w:fill="FFFFFF"/>
        </w:rPr>
        <w:t>the</w:t>
      </w:r>
      <w:proofErr w:type="spellEnd"/>
      <w:r>
        <w:rPr>
          <w:rFonts w:ascii="Segoe UI" w:hAnsi="Segoe UI" w:cs="Segoe UI"/>
          <w:color w:val="222222"/>
          <w:shd w:val="clear" w:color="auto" w:fill="FFFFFF"/>
        </w:rPr>
        <w:t xml:space="preserve"> </w:t>
      </w:r>
      <w:proofErr w:type="spellStart"/>
      <w:r>
        <w:rPr>
          <w:rFonts w:ascii="Segoe UI" w:hAnsi="Segoe UI" w:cs="Segoe UI"/>
          <w:color w:val="222222"/>
          <w:shd w:val="clear" w:color="auto" w:fill="FFFFFF"/>
        </w:rPr>
        <w:t>emerging</w:t>
      </w:r>
      <w:proofErr w:type="spellEnd"/>
      <w:r>
        <w:rPr>
          <w:rFonts w:ascii="Segoe UI" w:hAnsi="Segoe UI" w:cs="Segoe UI"/>
          <w:color w:val="222222"/>
          <w:shd w:val="clear" w:color="auto" w:fill="FFFFFF"/>
        </w:rPr>
        <w:t xml:space="preserve"> </w:t>
      </w:r>
      <w:proofErr w:type="spellStart"/>
      <w:r>
        <w:rPr>
          <w:rFonts w:ascii="Segoe UI" w:hAnsi="Segoe UI" w:cs="Segoe UI"/>
          <w:color w:val="222222"/>
          <w:shd w:val="clear" w:color="auto" w:fill="FFFFFF"/>
        </w:rPr>
        <w:t>southwestern</w:t>
      </w:r>
      <w:proofErr w:type="spellEnd"/>
      <w:r>
        <w:rPr>
          <w:rFonts w:ascii="Segoe UI" w:hAnsi="Segoe UI" w:cs="Segoe UI"/>
          <w:color w:val="222222"/>
          <w:shd w:val="clear" w:color="auto" w:fill="FFFFFF"/>
        </w:rPr>
        <w:t xml:space="preserve"> North American </w:t>
      </w:r>
      <w:proofErr w:type="spellStart"/>
      <w:r>
        <w:rPr>
          <w:rFonts w:ascii="Segoe UI" w:hAnsi="Segoe UI" w:cs="Segoe UI"/>
          <w:color w:val="222222"/>
          <w:shd w:val="clear" w:color="auto" w:fill="FFFFFF"/>
        </w:rPr>
        <w:t>megadrought</w:t>
      </w:r>
      <w:proofErr w:type="spellEnd"/>
      <w:r>
        <w:rPr>
          <w:rFonts w:ascii="Segoe UI" w:hAnsi="Segoe UI" w:cs="Segoe UI"/>
          <w:color w:val="222222"/>
          <w:shd w:val="clear" w:color="auto" w:fill="FFFFFF"/>
        </w:rPr>
        <w:t xml:space="preserve"> in 2020–2021. </w:t>
      </w:r>
      <w:r>
        <w:rPr>
          <w:rFonts w:ascii="Segoe UI" w:hAnsi="Segoe UI" w:cs="Segoe UI"/>
          <w:i/>
          <w:iCs/>
          <w:color w:val="222222"/>
          <w:shd w:val="clear" w:color="auto" w:fill="FFFFFF"/>
        </w:rPr>
        <w:t xml:space="preserve">Nat. </w:t>
      </w:r>
      <w:proofErr w:type="spellStart"/>
      <w:r>
        <w:rPr>
          <w:rFonts w:ascii="Segoe UI" w:hAnsi="Segoe UI" w:cs="Segoe UI"/>
          <w:i/>
          <w:iCs/>
          <w:color w:val="222222"/>
          <w:shd w:val="clear" w:color="auto" w:fill="FFFFFF"/>
        </w:rPr>
        <w:t>Clim</w:t>
      </w:r>
      <w:proofErr w:type="spellEnd"/>
      <w:r>
        <w:rPr>
          <w:rFonts w:ascii="Segoe UI" w:hAnsi="Segoe UI" w:cs="Segoe UI"/>
          <w:i/>
          <w:iCs/>
          <w:color w:val="222222"/>
          <w:shd w:val="clear" w:color="auto" w:fill="FFFFFF"/>
        </w:rPr>
        <w:t>. Chang.</w:t>
      </w:r>
      <w:r>
        <w:rPr>
          <w:rFonts w:ascii="Segoe UI" w:hAnsi="Segoe UI" w:cs="Segoe UI"/>
          <w:color w:val="222222"/>
          <w:shd w:val="clear" w:color="auto" w:fill="FFFFFF"/>
        </w:rPr>
        <w:t> </w:t>
      </w:r>
      <w:r w:rsidRPr="00132DAA">
        <w:rPr>
          <w:rFonts w:ascii="Segoe UI" w:hAnsi="Segoe UI" w:cs="Segoe UI"/>
          <w:color w:val="222222"/>
          <w:shd w:val="clear" w:color="auto" w:fill="FFFFFF"/>
        </w:rPr>
        <w:t>12</w:t>
      </w:r>
      <w:r>
        <w:rPr>
          <w:rFonts w:ascii="Segoe UI" w:hAnsi="Segoe UI" w:cs="Segoe UI"/>
          <w:color w:val="222222"/>
          <w:shd w:val="clear" w:color="auto" w:fill="FFFFFF"/>
        </w:rPr>
        <w:t xml:space="preserve">, 232–234 (2022). </w:t>
      </w:r>
      <w:hyperlink r:id="rId49" w:history="1">
        <w:r w:rsidR="00293D87" w:rsidRPr="00293D87">
          <w:rPr>
            <w:rStyle w:val="Hyperkobling"/>
            <w:rFonts w:ascii="Segoe UI" w:hAnsi="Segoe UI" w:cs="Segoe UI"/>
            <w:color w:val="auto"/>
            <w:u w:val="none"/>
            <w:shd w:val="clear" w:color="auto" w:fill="FFFFFF"/>
          </w:rPr>
          <w:t>https://doi.org/10.1038/s41558-022-01290-z</w:t>
        </w:r>
      </w:hyperlink>
    </w:p>
    <w:p w14:paraId="5C06482E" w14:textId="6976E8C7" w:rsidR="006C5ADE" w:rsidRDefault="006C5ADE" w:rsidP="00F22B49">
      <w:pPr>
        <w:pStyle w:val="Listeavsnitt"/>
        <w:numPr>
          <w:ilvl w:val="0"/>
          <w:numId w:val="1"/>
        </w:numPr>
        <w:rPr>
          <w:rFonts w:ascii="Arial" w:hAnsi="Arial" w:cs="Arial"/>
        </w:rPr>
      </w:pPr>
      <w:proofErr w:type="spellStart"/>
      <w:r w:rsidRPr="00F22B49">
        <w:rPr>
          <w:rFonts w:ascii="Segoe UI" w:hAnsi="Segoe UI" w:cs="Segoe UI"/>
          <w:color w:val="222222"/>
          <w:shd w:val="clear" w:color="auto" w:fill="FFFFFF"/>
        </w:rPr>
        <w:t>Inverstor`s</w:t>
      </w:r>
      <w:proofErr w:type="spellEnd"/>
      <w:r w:rsidRPr="00F22B49">
        <w:rPr>
          <w:rFonts w:ascii="Segoe UI" w:hAnsi="Segoe UI" w:cs="Segoe UI"/>
          <w:color w:val="222222"/>
          <w:shd w:val="clear" w:color="auto" w:fill="FFFFFF"/>
        </w:rPr>
        <w:t xml:space="preserve"> Business </w:t>
      </w:r>
      <w:proofErr w:type="spellStart"/>
      <w:r w:rsidRPr="00F22B49">
        <w:rPr>
          <w:rFonts w:ascii="Segoe UI" w:hAnsi="Segoe UI" w:cs="Segoe UI"/>
          <w:color w:val="222222"/>
          <w:shd w:val="clear" w:color="auto" w:fill="FFFFFF"/>
        </w:rPr>
        <w:t>Daily</w:t>
      </w:r>
      <w:proofErr w:type="spellEnd"/>
      <w:r w:rsidRPr="00F22B49">
        <w:rPr>
          <w:rFonts w:ascii="Segoe UI" w:hAnsi="Segoe UI" w:cs="Segoe UI"/>
          <w:color w:val="222222"/>
          <w:shd w:val="clear" w:color="auto" w:fill="FFFFFF"/>
        </w:rPr>
        <w:t>:</w:t>
      </w:r>
      <w:r w:rsidRPr="00F22B49">
        <w:rPr>
          <w:rFonts w:ascii="Arial" w:hAnsi="Arial" w:cs="Arial"/>
        </w:rPr>
        <w:t xml:space="preserve"> </w:t>
      </w:r>
      <w:r w:rsidR="00F22B49" w:rsidRPr="00F22B49">
        <w:rPr>
          <w:rFonts w:ascii="Arial" w:hAnsi="Arial" w:cs="Arial"/>
        </w:rPr>
        <w:t>Man-</w:t>
      </w:r>
      <w:proofErr w:type="spellStart"/>
      <w:r w:rsidR="00F22B49" w:rsidRPr="00F22B49">
        <w:rPr>
          <w:rFonts w:ascii="Arial" w:hAnsi="Arial" w:cs="Arial"/>
        </w:rPr>
        <w:t>Made</w:t>
      </w:r>
      <w:proofErr w:type="spellEnd"/>
      <w:r w:rsidR="00F22B49" w:rsidRPr="00F22B49">
        <w:rPr>
          <w:rFonts w:ascii="Arial" w:hAnsi="Arial" w:cs="Arial"/>
        </w:rPr>
        <w:t xml:space="preserve"> </w:t>
      </w:r>
      <w:proofErr w:type="spellStart"/>
      <w:r w:rsidR="00F22B49" w:rsidRPr="00F22B49">
        <w:rPr>
          <w:rFonts w:ascii="Arial" w:hAnsi="Arial" w:cs="Arial"/>
        </w:rPr>
        <w:t>Drought</w:t>
      </w:r>
      <w:proofErr w:type="spellEnd"/>
      <w:r w:rsidR="00F22B49" w:rsidRPr="00F22B49">
        <w:rPr>
          <w:rFonts w:ascii="Arial" w:hAnsi="Arial" w:cs="Arial"/>
        </w:rPr>
        <w:t xml:space="preserve">: A Guide To </w:t>
      </w:r>
      <w:proofErr w:type="spellStart"/>
      <w:r w:rsidR="00F22B49" w:rsidRPr="00F22B49">
        <w:rPr>
          <w:rFonts w:ascii="Arial" w:hAnsi="Arial" w:cs="Arial"/>
        </w:rPr>
        <w:t>California's</w:t>
      </w:r>
      <w:proofErr w:type="spellEnd"/>
      <w:r w:rsidR="00F22B49" w:rsidRPr="00F22B49">
        <w:rPr>
          <w:rFonts w:ascii="Arial" w:hAnsi="Arial" w:cs="Arial"/>
        </w:rPr>
        <w:t xml:space="preserve"> Water </w:t>
      </w:r>
      <w:proofErr w:type="spellStart"/>
      <w:r w:rsidR="00F22B49" w:rsidRPr="00F22B49">
        <w:rPr>
          <w:rFonts w:ascii="Arial" w:hAnsi="Arial" w:cs="Arial"/>
        </w:rPr>
        <w:t>Wars</w:t>
      </w:r>
      <w:proofErr w:type="spellEnd"/>
      <w:r w:rsidR="00F22B49">
        <w:rPr>
          <w:rFonts w:ascii="Arial" w:hAnsi="Arial" w:cs="Arial"/>
        </w:rPr>
        <w:t xml:space="preserve">, Rep. </w:t>
      </w:r>
      <w:proofErr w:type="spellStart"/>
      <w:r w:rsidR="00F22B49">
        <w:rPr>
          <w:rFonts w:ascii="Arial" w:hAnsi="Arial" w:cs="Arial"/>
        </w:rPr>
        <w:t>Devin</w:t>
      </w:r>
      <w:proofErr w:type="spellEnd"/>
      <w:r w:rsidR="00F22B49">
        <w:rPr>
          <w:rFonts w:ascii="Arial" w:hAnsi="Arial" w:cs="Arial"/>
        </w:rPr>
        <w:t xml:space="preserve"> </w:t>
      </w:r>
      <w:proofErr w:type="spellStart"/>
      <w:r w:rsidR="00F22B49">
        <w:rPr>
          <w:rFonts w:ascii="Arial" w:hAnsi="Arial" w:cs="Arial"/>
        </w:rPr>
        <w:t>Nunes</w:t>
      </w:r>
      <w:proofErr w:type="spellEnd"/>
      <w:r w:rsidR="00F22B49">
        <w:rPr>
          <w:rFonts w:ascii="Arial" w:hAnsi="Arial" w:cs="Arial"/>
        </w:rPr>
        <w:t>, 06.12.2015</w:t>
      </w:r>
    </w:p>
    <w:p w14:paraId="11CD0ECF" w14:textId="0A9F21B5" w:rsidR="00587D25" w:rsidRDefault="00587D25" w:rsidP="00F22B49">
      <w:pPr>
        <w:pStyle w:val="Listeavsnitt"/>
        <w:numPr>
          <w:ilvl w:val="0"/>
          <w:numId w:val="1"/>
        </w:numPr>
        <w:rPr>
          <w:rFonts w:ascii="Arial" w:hAnsi="Arial" w:cs="Arial"/>
        </w:rPr>
      </w:pPr>
      <w:r w:rsidRPr="00587D25">
        <w:rPr>
          <w:rFonts w:ascii="Arial" w:hAnsi="Arial" w:cs="Arial"/>
        </w:rPr>
        <w:t xml:space="preserve">The </w:t>
      </w:r>
      <w:proofErr w:type="spellStart"/>
      <w:r w:rsidRPr="00587D25">
        <w:rPr>
          <w:rFonts w:ascii="Arial" w:hAnsi="Arial" w:cs="Arial"/>
        </w:rPr>
        <w:t>new</w:t>
      </w:r>
      <w:proofErr w:type="spellEnd"/>
      <w:r w:rsidRPr="00587D25">
        <w:rPr>
          <w:rFonts w:ascii="Arial" w:hAnsi="Arial" w:cs="Arial"/>
        </w:rPr>
        <w:t xml:space="preserve"> </w:t>
      </w:r>
      <w:proofErr w:type="spellStart"/>
      <w:r w:rsidRPr="00587D25">
        <w:rPr>
          <w:rFonts w:ascii="Arial" w:hAnsi="Arial" w:cs="Arial"/>
        </w:rPr>
        <w:t>york</w:t>
      </w:r>
      <w:proofErr w:type="spellEnd"/>
      <w:r w:rsidRPr="00587D25">
        <w:rPr>
          <w:rFonts w:ascii="Arial" w:hAnsi="Arial" w:cs="Arial"/>
        </w:rPr>
        <w:t xml:space="preserve"> times, </w:t>
      </w:r>
      <w:proofErr w:type="spellStart"/>
      <w:r w:rsidRPr="00587D25">
        <w:rPr>
          <w:rFonts w:ascii="Arial" w:hAnsi="Arial" w:cs="Arial"/>
        </w:rPr>
        <w:t>Why</w:t>
      </w:r>
      <w:proofErr w:type="spellEnd"/>
      <w:r w:rsidRPr="00587D25">
        <w:rPr>
          <w:rFonts w:ascii="Arial" w:hAnsi="Arial" w:cs="Arial"/>
        </w:rPr>
        <w:t xml:space="preserve"> It’s Hard for California to Store More Water </w:t>
      </w:r>
      <w:proofErr w:type="spellStart"/>
      <w:r w:rsidRPr="00587D25">
        <w:rPr>
          <w:rFonts w:ascii="Arial" w:hAnsi="Arial" w:cs="Arial"/>
        </w:rPr>
        <w:t>Underground</w:t>
      </w:r>
      <w:proofErr w:type="spellEnd"/>
      <w:r w:rsidRPr="00587D25">
        <w:rPr>
          <w:rFonts w:ascii="Arial" w:hAnsi="Arial" w:cs="Arial"/>
        </w:rPr>
        <w:t xml:space="preserve">, By </w:t>
      </w:r>
      <w:proofErr w:type="spellStart"/>
      <w:r w:rsidRPr="00587D25">
        <w:rPr>
          <w:rFonts w:ascii="Arial" w:hAnsi="Arial" w:cs="Arial"/>
        </w:rPr>
        <w:t>Eliza</w:t>
      </w:r>
      <w:proofErr w:type="spellEnd"/>
      <w:r w:rsidRPr="00587D25">
        <w:rPr>
          <w:rFonts w:ascii="Arial" w:hAnsi="Arial" w:cs="Arial"/>
        </w:rPr>
        <w:t xml:space="preserve"> </w:t>
      </w:r>
      <w:proofErr w:type="spellStart"/>
      <w:r w:rsidRPr="00587D25">
        <w:rPr>
          <w:rFonts w:ascii="Arial" w:hAnsi="Arial" w:cs="Arial"/>
        </w:rPr>
        <w:t>Fawcett</w:t>
      </w:r>
      <w:proofErr w:type="spellEnd"/>
      <w:r w:rsidRPr="00587D25">
        <w:rPr>
          <w:rFonts w:ascii="Arial" w:hAnsi="Arial" w:cs="Arial"/>
        </w:rPr>
        <w:t>, Feb. 27, 2023</w:t>
      </w:r>
    </w:p>
    <w:p w14:paraId="15DCC1FF" w14:textId="56483585" w:rsidR="00CA5A32" w:rsidRPr="007415E1" w:rsidRDefault="00CA5A32" w:rsidP="00F22B49">
      <w:pPr>
        <w:pStyle w:val="Listeavsnitt"/>
        <w:numPr>
          <w:ilvl w:val="0"/>
          <w:numId w:val="1"/>
        </w:numPr>
        <w:rPr>
          <w:rFonts w:ascii="Arial" w:hAnsi="Arial" w:cs="Arial"/>
          <w:color w:val="002060"/>
        </w:rPr>
      </w:pPr>
      <w:r w:rsidRPr="00CA5A32">
        <w:rPr>
          <w:rFonts w:ascii="Arial" w:hAnsi="Arial" w:cs="Arial"/>
        </w:rPr>
        <w:t xml:space="preserve">Edward R. Cook, Richard </w:t>
      </w:r>
      <w:proofErr w:type="spellStart"/>
      <w:r w:rsidRPr="00CA5A32">
        <w:rPr>
          <w:rFonts w:ascii="Arial" w:hAnsi="Arial" w:cs="Arial"/>
        </w:rPr>
        <w:t>Seager</w:t>
      </w:r>
      <w:proofErr w:type="spellEnd"/>
      <w:r w:rsidRPr="00CA5A32">
        <w:rPr>
          <w:rFonts w:ascii="Arial" w:hAnsi="Arial" w:cs="Arial"/>
        </w:rPr>
        <w:t xml:space="preserve">, Mark A. </w:t>
      </w:r>
      <w:proofErr w:type="spellStart"/>
      <w:r w:rsidRPr="00CA5A32">
        <w:rPr>
          <w:rFonts w:ascii="Arial" w:hAnsi="Arial" w:cs="Arial"/>
        </w:rPr>
        <w:t>Cane</w:t>
      </w:r>
      <w:proofErr w:type="spellEnd"/>
      <w:r w:rsidRPr="00CA5A32">
        <w:rPr>
          <w:rFonts w:ascii="Arial" w:hAnsi="Arial" w:cs="Arial"/>
        </w:rPr>
        <w:t xml:space="preserve">, David W. </w:t>
      </w:r>
      <w:proofErr w:type="spellStart"/>
      <w:r w:rsidRPr="00CA5A32">
        <w:rPr>
          <w:rFonts w:ascii="Arial" w:hAnsi="Arial" w:cs="Arial"/>
        </w:rPr>
        <w:t>Stahle</w:t>
      </w:r>
      <w:proofErr w:type="spellEnd"/>
      <w:r w:rsidRPr="00CA5A32">
        <w:rPr>
          <w:rFonts w:ascii="Arial" w:hAnsi="Arial" w:cs="Arial"/>
        </w:rPr>
        <w:t xml:space="preserve">, North American </w:t>
      </w:r>
      <w:proofErr w:type="spellStart"/>
      <w:r w:rsidRPr="00CA5A32">
        <w:rPr>
          <w:rFonts w:ascii="Arial" w:hAnsi="Arial" w:cs="Arial"/>
        </w:rPr>
        <w:t>drought</w:t>
      </w:r>
      <w:proofErr w:type="spellEnd"/>
      <w:r w:rsidRPr="00CA5A32">
        <w:rPr>
          <w:rFonts w:ascii="Arial" w:hAnsi="Arial" w:cs="Arial"/>
        </w:rPr>
        <w:t xml:space="preserve">: </w:t>
      </w:r>
      <w:proofErr w:type="spellStart"/>
      <w:r w:rsidRPr="00CA5A32">
        <w:rPr>
          <w:rFonts w:ascii="Arial" w:hAnsi="Arial" w:cs="Arial"/>
        </w:rPr>
        <w:t>Reconstructions</w:t>
      </w:r>
      <w:proofErr w:type="spellEnd"/>
      <w:r w:rsidRPr="00CA5A32">
        <w:rPr>
          <w:rFonts w:ascii="Arial" w:hAnsi="Arial" w:cs="Arial"/>
        </w:rPr>
        <w:t xml:space="preserve">, </w:t>
      </w:r>
      <w:proofErr w:type="spellStart"/>
      <w:r w:rsidRPr="00CA5A32">
        <w:rPr>
          <w:rFonts w:ascii="Arial" w:hAnsi="Arial" w:cs="Arial"/>
        </w:rPr>
        <w:t>causes</w:t>
      </w:r>
      <w:proofErr w:type="spellEnd"/>
      <w:r w:rsidRPr="00CA5A32">
        <w:rPr>
          <w:rFonts w:ascii="Arial" w:hAnsi="Arial" w:cs="Arial"/>
        </w:rPr>
        <w:t xml:space="preserve">, and </w:t>
      </w:r>
      <w:proofErr w:type="spellStart"/>
      <w:r w:rsidRPr="00CA5A32">
        <w:rPr>
          <w:rFonts w:ascii="Arial" w:hAnsi="Arial" w:cs="Arial"/>
        </w:rPr>
        <w:t>consequences</w:t>
      </w:r>
      <w:proofErr w:type="spellEnd"/>
      <w:r w:rsidRPr="00CA5A32">
        <w:rPr>
          <w:rFonts w:ascii="Arial" w:hAnsi="Arial" w:cs="Arial"/>
        </w:rPr>
        <w:t xml:space="preserve">, Earth-Science </w:t>
      </w:r>
      <w:proofErr w:type="spellStart"/>
      <w:r w:rsidRPr="00CA5A32">
        <w:rPr>
          <w:rFonts w:ascii="Arial" w:hAnsi="Arial" w:cs="Arial"/>
        </w:rPr>
        <w:t>Reviews</w:t>
      </w:r>
      <w:proofErr w:type="spellEnd"/>
      <w:r w:rsidRPr="00CA5A32">
        <w:rPr>
          <w:rFonts w:ascii="Arial" w:hAnsi="Arial" w:cs="Arial"/>
        </w:rPr>
        <w:t xml:space="preserve">, Volume 81, </w:t>
      </w:r>
      <w:proofErr w:type="spellStart"/>
      <w:r w:rsidRPr="00CA5A32">
        <w:rPr>
          <w:rFonts w:ascii="Arial" w:hAnsi="Arial" w:cs="Arial"/>
        </w:rPr>
        <w:t>Issues</w:t>
      </w:r>
      <w:proofErr w:type="spellEnd"/>
      <w:r w:rsidRPr="00CA5A32">
        <w:rPr>
          <w:rFonts w:ascii="Arial" w:hAnsi="Arial" w:cs="Arial"/>
        </w:rPr>
        <w:t xml:space="preserve"> 1–2, 2007, Pages 93-134, ISSN 0012-8252</w:t>
      </w:r>
      <w:r w:rsidRPr="007415E1">
        <w:rPr>
          <w:rFonts w:ascii="Arial" w:hAnsi="Arial" w:cs="Arial"/>
          <w:color w:val="002060"/>
        </w:rPr>
        <w:t xml:space="preserve">, </w:t>
      </w:r>
      <w:hyperlink r:id="rId50" w:history="1">
        <w:r w:rsidR="00C45374" w:rsidRPr="007415E1">
          <w:rPr>
            <w:rStyle w:val="Hyperkobling"/>
            <w:rFonts w:ascii="Arial" w:hAnsi="Arial" w:cs="Arial"/>
            <w:color w:val="002060"/>
            <w:u w:val="none"/>
          </w:rPr>
          <w:t>https://doi.org/10.1016/j.earscirev.2006.12.002</w:t>
        </w:r>
      </w:hyperlink>
      <w:r w:rsidRPr="007415E1">
        <w:rPr>
          <w:rFonts w:ascii="Arial" w:hAnsi="Arial" w:cs="Arial"/>
          <w:color w:val="002060"/>
        </w:rPr>
        <w:t>.</w:t>
      </w:r>
    </w:p>
    <w:p w14:paraId="401E3C5E" w14:textId="7C057883" w:rsidR="00C45374" w:rsidRPr="007415E1" w:rsidRDefault="00C45374" w:rsidP="00F22B49">
      <w:pPr>
        <w:pStyle w:val="Listeavsnitt"/>
        <w:numPr>
          <w:ilvl w:val="0"/>
          <w:numId w:val="1"/>
        </w:numPr>
        <w:rPr>
          <w:rFonts w:ascii="Arial" w:hAnsi="Arial" w:cs="Arial"/>
          <w:color w:val="002060"/>
        </w:rPr>
      </w:pPr>
      <w:r w:rsidRPr="007415E1">
        <w:rPr>
          <w:rFonts w:ascii="Arial" w:hAnsi="Arial" w:cs="Arial"/>
          <w:color w:val="002060"/>
        </w:rPr>
        <w:t xml:space="preserve">engaging-data.com: </w:t>
      </w:r>
      <w:hyperlink r:id="rId51" w:history="1">
        <w:r w:rsidR="007415E1" w:rsidRPr="007415E1">
          <w:rPr>
            <w:rStyle w:val="Hyperkobling"/>
            <w:rFonts w:ascii="Arial" w:hAnsi="Arial" w:cs="Arial"/>
            <w:color w:val="002060"/>
            <w:u w:val="none"/>
          </w:rPr>
          <w:t>https://engaging-data.com/ca-reservoir-dashboard/</w:t>
        </w:r>
      </w:hyperlink>
    </w:p>
    <w:p w14:paraId="7D9A9CA1" w14:textId="09EAEB17" w:rsidR="007415E1" w:rsidRDefault="006D759F" w:rsidP="00F22B49">
      <w:pPr>
        <w:pStyle w:val="Listeavsnitt"/>
        <w:numPr>
          <w:ilvl w:val="0"/>
          <w:numId w:val="1"/>
        </w:numPr>
        <w:rPr>
          <w:rFonts w:ascii="Arial" w:hAnsi="Arial" w:cs="Arial"/>
        </w:rPr>
      </w:pPr>
      <w:r>
        <w:rPr>
          <w:rFonts w:ascii="Arial" w:hAnsi="Arial" w:cs="Arial"/>
        </w:rPr>
        <w:t xml:space="preserve">Secrets </w:t>
      </w:r>
      <w:proofErr w:type="spellStart"/>
      <w:r>
        <w:rPr>
          <w:rFonts w:ascii="Arial" w:hAnsi="Arial" w:cs="Arial"/>
        </w:rPr>
        <w:t>of</w:t>
      </w:r>
      <w:proofErr w:type="spellEnd"/>
      <w:r>
        <w:rPr>
          <w:rFonts w:ascii="Arial" w:hAnsi="Arial" w:cs="Arial"/>
        </w:rPr>
        <w:t xml:space="preserve"> Los Angeles, </w:t>
      </w:r>
      <w:proofErr w:type="spellStart"/>
      <w:r w:rsidR="007415E1" w:rsidRPr="007415E1">
        <w:rPr>
          <w:rFonts w:ascii="Arial" w:hAnsi="Arial" w:cs="Arial"/>
        </w:rPr>
        <w:t>California’s</w:t>
      </w:r>
      <w:proofErr w:type="spellEnd"/>
      <w:r w:rsidR="007415E1" w:rsidRPr="007415E1">
        <w:rPr>
          <w:rFonts w:ascii="Arial" w:hAnsi="Arial" w:cs="Arial"/>
        </w:rPr>
        <w:t xml:space="preserve"> </w:t>
      </w:r>
      <w:proofErr w:type="spellStart"/>
      <w:r w:rsidR="007415E1" w:rsidRPr="007415E1">
        <w:rPr>
          <w:rFonts w:ascii="Arial" w:hAnsi="Arial" w:cs="Arial"/>
        </w:rPr>
        <w:t>Wave</w:t>
      </w:r>
      <w:proofErr w:type="spellEnd"/>
      <w:r w:rsidR="007415E1" w:rsidRPr="007415E1">
        <w:rPr>
          <w:rFonts w:ascii="Arial" w:hAnsi="Arial" w:cs="Arial"/>
        </w:rPr>
        <w:t xml:space="preserve"> </w:t>
      </w:r>
      <w:proofErr w:type="spellStart"/>
      <w:r w:rsidR="007415E1" w:rsidRPr="007415E1">
        <w:rPr>
          <w:rFonts w:ascii="Arial" w:hAnsi="Arial" w:cs="Arial"/>
        </w:rPr>
        <w:t>Of</w:t>
      </w:r>
      <w:proofErr w:type="spellEnd"/>
      <w:r w:rsidR="007415E1" w:rsidRPr="007415E1">
        <w:rPr>
          <w:rFonts w:ascii="Arial" w:hAnsi="Arial" w:cs="Arial"/>
        </w:rPr>
        <w:t xml:space="preserve"> </w:t>
      </w:r>
      <w:proofErr w:type="spellStart"/>
      <w:r w:rsidR="007415E1" w:rsidRPr="007415E1">
        <w:rPr>
          <w:rFonts w:ascii="Arial" w:hAnsi="Arial" w:cs="Arial"/>
        </w:rPr>
        <w:t>Mesmerizing</w:t>
      </w:r>
      <w:proofErr w:type="spellEnd"/>
      <w:r w:rsidR="007415E1" w:rsidRPr="007415E1">
        <w:rPr>
          <w:rFonts w:ascii="Arial" w:hAnsi="Arial" w:cs="Arial"/>
        </w:rPr>
        <w:t xml:space="preserve"> </w:t>
      </w:r>
      <w:proofErr w:type="spellStart"/>
      <w:r w:rsidR="007415E1" w:rsidRPr="007415E1">
        <w:rPr>
          <w:rFonts w:ascii="Arial" w:hAnsi="Arial" w:cs="Arial"/>
        </w:rPr>
        <w:t>Superblooms</w:t>
      </w:r>
      <w:proofErr w:type="spellEnd"/>
      <w:r w:rsidR="007415E1" w:rsidRPr="007415E1">
        <w:rPr>
          <w:rFonts w:ascii="Arial" w:hAnsi="Arial" w:cs="Arial"/>
        </w:rPr>
        <w:t xml:space="preserve"> Are Visible From Space</w:t>
      </w:r>
      <w:r w:rsidR="007415E1" w:rsidRPr="006D759F">
        <w:rPr>
          <w:rFonts w:ascii="Arial" w:hAnsi="Arial" w:cs="Arial"/>
          <w:sz w:val="24"/>
          <w:szCs w:val="24"/>
        </w:rPr>
        <w:t xml:space="preserve">, </w:t>
      </w:r>
      <w:hyperlink r:id="rId52" w:history="1">
        <w:r w:rsidRPr="00CE723A">
          <w:rPr>
            <w:rStyle w:val="Hyperkobling"/>
            <w:rFonts w:ascii="Arial" w:hAnsi="Arial" w:cs="Arial"/>
            <w:color w:val="002060"/>
            <w:sz w:val="24"/>
            <w:szCs w:val="24"/>
            <w:u w:val="none"/>
            <w:lang w:eastAsia="nb-NO"/>
          </w:rPr>
          <w:t>ASHLYN DAVIS</w:t>
        </w:r>
      </w:hyperlink>
      <w:r w:rsidRPr="00CE723A">
        <w:rPr>
          <w:rFonts w:ascii="Arial" w:hAnsi="Arial" w:cs="Arial"/>
          <w:sz w:val="24"/>
          <w:szCs w:val="24"/>
          <w:lang w:eastAsia="nb-NO"/>
        </w:rPr>
        <w:t> • APRIL 20, 2023</w:t>
      </w:r>
      <w:r>
        <w:rPr>
          <w:rFonts w:ascii="Arial" w:hAnsi="Arial" w:cs="Arial"/>
          <w:sz w:val="24"/>
          <w:szCs w:val="24"/>
          <w:lang w:eastAsia="nb-NO"/>
        </w:rPr>
        <w:t xml:space="preserve">, </w:t>
      </w:r>
      <w:r w:rsidR="007415E1" w:rsidRPr="007415E1">
        <w:rPr>
          <w:rFonts w:ascii="Arial" w:hAnsi="Arial" w:cs="Arial"/>
        </w:rPr>
        <w:t>https://secretlosangeles.com/california-superbloom/</w:t>
      </w:r>
    </w:p>
    <w:p w14:paraId="3C4DD7F9" w14:textId="18D9D358" w:rsidR="005721C3" w:rsidRPr="00F22B49" w:rsidRDefault="005721C3" w:rsidP="00F22B49">
      <w:pPr>
        <w:pStyle w:val="Listeavsnitt"/>
        <w:numPr>
          <w:ilvl w:val="0"/>
          <w:numId w:val="1"/>
        </w:numPr>
        <w:rPr>
          <w:rFonts w:ascii="Arial" w:hAnsi="Arial" w:cs="Arial"/>
        </w:rPr>
      </w:pPr>
      <w:r w:rsidRPr="005721C3">
        <w:rPr>
          <w:rFonts w:ascii="Arial" w:hAnsi="Arial" w:cs="Arial"/>
        </w:rPr>
        <w:t xml:space="preserve">Los </w:t>
      </w:r>
      <w:proofErr w:type="spellStart"/>
      <w:r w:rsidRPr="005721C3">
        <w:rPr>
          <w:rFonts w:ascii="Arial" w:hAnsi="Arial" w:cs="Arial"/>
        </w:rPr>
        <w:t>angeles</w:t>
      </w:r>
      <w:proofErr w:type="spellEnd"/>
      <w:r w:rsidRPr="005721C3">
        <w:rPr>
          <w:rFonts w:ascii="Arial" w:hAnsi="Arial" w:cs="Arial"/>
        </w:rPr>
        <w:t xml:space="preserve"> times: </w:t>
      </w:r>
      <w:proofErr w:type="spellStart"/>
      <w:r w:rsidRPr="005721C3">
        <w:rPr>
          <w:rFonts w:ascii="Arial" w:hAnsi="Arial" w:cs="Arial"/>
        </w:rPr>
        <w:t>California’s</w:t>
      </w:r>
      <w:proofErr w:type="spellEnd"/>
      <w:r w:rsidRPr="005721C3">
        <w:rPr>
          <w:rFonts w:ascii="Arial" w:hAnsi="Arial" w:cs="Arial"/>
        </w:rPr>
        <w:t xml:space="preserve"> </w:t>
      </w:r>
      <w:proofErr w:type="spellStart"/>
      <w:r w:rsidRPr="005721C3">
        <w:rPr>
          <w:rFonts w:ascii="Arial" w:hAnsi="Arial" w:cs="Arial"/>
        </w:rPr>
        <w:t>snowpack</w:t>
      </w:r>
      <w:proofErr w:type="spellEnd"/>
      <w:r w:rsidRPr="005721C3">
        <w:rPr>
          <w:rFonts w:ascii="Arial" w:hAnsi="Arial" w:cs="Arial"/>
        </w:rPr>
        <w:t xml:space="preserve"> is </w:t>
      </w:r>
      <w:proofErr w:type="spellStart"/>
      <w:r w:rsidRPr="005721C3">
        <w:rPr>
          <w:rFonts w:ascii="Arial" w:hAnsi="Arial" w:cs="Arial"/>
        </w:rPr>
        <w:t>approaching</w:t>
      </w:r>
      <w:proofErr w:type="spellEnd"/>
      <w:r w:rsidRPr="005721C3">
        <w:rPr>
          <w:rFonts w:ascii="Arial" w:hAnsi="Arial" w:cs="Arial"/>
        </w:rPr>
        <w:t xml:space="preserve"> an all-time record, </w:t>
      </w:r>
      <w:proofErr w:type="spellStart"/>
      <w:r w:rsidRPr="005721C3">
        <w:rPr>
          <w:rFonts w:ascii="Arial" w:hAnsi="Arial" w:cs="Arial"/>
        </w:rPr>
        <w:t>with</w:t>
      </w:r>
      <w:proofErr w:type="spellEnd"/>
      <w:r w:rsidRPr="005721C3">
        <w:rPr>
          <w:rFonts w:ascii="Arial" w:hAnsi="Arial" w:cs="Arial"/>
        </w:rPr>
        <w:t xml:space="preserve"> more </w:t>
      </w:r>
      <w:proofErr w:type="spellStart"/>
      <w:r w:rsidRPr="005721C3">
        <w:rPr>
          <w:rFonts w:ascii="Arial" w:hAnsi="Arial" w:cs="Arial"/>
        </w:rPr>
        <w:t>on</w:t>
      </w:r>
      <w:proofErr w:type="spellEnd"/>
      <w:r w:rsidRPr="005721C3">
        <w:rPr>
          <w:rFonts w:ascii="Arial" w:hAnsi="Arial" w:cs="Arial"/>
        </w:rPr>
        <w:t xml:space="preserve"> </w:t>
      </w:r>
      <w:proofErr w:type="spellStart"/>
      <w:r w:rsidRPr="005721C3">
        <w:rPr>
          <w:rFonts w:ascii="Arial" w:hAnsi="Arial" w:cs="Arial"/>
        </w:rPr>
        <w:t>the</w:t>
      </w:r>
      <w:proofErr w:type="spellEnd"/>
      <w:r w:rsidRPr="005721C3">
        <w:rPr>
          <w:rFonts w:ascii="Arial" w:hAnsi="Arial" w:cs="Arial"/>
        </w:rPr>
        <w:t xml:space="preserve"> </w:t>
      </w:r>
      <w:proofErr w:type="spellStart"/>
      <w:r w:rsidRPr="005721C3">
        <w:rPr>
          <w:rFonts w:ascii="Arial" w:hAnsi="Arial" w:cs="Arial"/>
        </w:rPr>
        <w:t>way</w:t>
      </w:r>
      <w:proofErr w:type="spellEnd"/>
      <w:r w:rsidRPr="005721C3">
        <w:rPr>
          <w:rFonts w:ascii="Arial" w:hAnsi="Arial" w:cs="Arial"/>
        </w:rPr>
        <w:t>, BY HAYLEY SMITH, MARCH 3, 2023</w:t>
      </w:r>
    </w:p>
    <w:p w14:paraId="48C4D7DA" w14:textId="60A26FFE" w:rsidR="00293D87" w:rsidRPr="00293D87" w:rsidRDefault="00000000" w:rsidP="007C1114">
      <w:pPr>
        <w:pStyle w:val="Listeavsnitt"/>
        <w:numPr>
          <w:ilvl w:val="0"/>
          <w:numId w:val="1"/>
        </w:numPr>
        <w:rPr>
          <w:rFonts w:ascii="Arial" w:hAnsi="Arial" w:cs="Arial"/>
        </w:rPr>
      </w:pPr>
      <w:hyperlink r:id="rId53" w:history="1">
        <w:r w:rsidR="00293D87" w:rsidRPr="00293D87">
          <w:t xml:space="preserve">National Time Series | </w:t>
        </w:r>
        <w:proofErr w:type="spellStart"/>
        <w:r w:rsidR="00293D87" w:rsidRPr="00293D87">
          <w:t>Climate</w:t>
        </w:r>
        <w:proofErr w:type="spellEnd"/>
        <w:r w:rsidR="00293D87" w:rsidRPr="00293D87">
          <w:t xml:space="preserve"> at a </w:t>
        </w:r>
        <w:proofErr w:type="spellStart"/>
        <w:r w:rsidR="00293D87" w:rsidRPr="00293D87">
          <w:t>Glance</w:t>
        </w:r>
        <w:proofErr w:type="spellEnd"/>
        <w:r w:rsidR="00293D87" w:rsidRPr="00293D87">
          <w:t xml:space="preserve"> | National Centers for </w:t>
        </w:r>
        <w:proofErr w:type="spellStart"/>
        <w:r w:rsidR="00293D87" w:rsidRPr="00293D87">
          <w:t>Environmental</w:t>
        </w:r>
        <w:proofErr w:type="spellEnd"/>
        <w:r w:rsidR="00293D87" w:rsidRPr="00293D87">
          <w:t xml:space="preserve"> Information (NCEI) (noaa.gov)</w:t>
        </w:r>
      </w:hyperlink>
    </w:p>
    <w:p w14:paraId="52AF3CE3" w14:textId="07CA45A9" w:rsidR="00293D87" w:rsidRDefault="00000000" w:rsidP="00293D87">
      <w:pPr>
        <w:pStyle w:val="Listeavsnitt"/>
        <w:rPr>
          <w:rStyle w:val="Hyperkobling"/>
          <w:rFonts w:ascii="Arial" w:hAnsi="Arial" w:cs="Arial"/>
          <w:color w:val="auto"/>
          <w:u w:val="none"/>
        </w:rPr>
      </w:pPr>
      <w:hyperlink r:id="rId54" w:history="1">
        <w:r w:rsidR="006C5ADE" w:rsidRPr="00587D25">
          <w:rPr>
            <w:rStyle w:val="Hyperkobling"/>
            <w:rFonts w:ascii="Arial" w:hAnsi="Arial" w:cs="Arial"/>
            <w:color w:val="auto"/>
            <w:u w:val="none"/>
          </w:rPr>
          <w:t>https://www.ncei.noaa.gov/access/monitoring/climate-at-a-glance/national/time-series/110/pdsi/1/2/1895-2023?base_prd=true&amp;begbaseyear=1895&amp;endbaseyear=2023&amp;trend=true&amp;trend_base=100&amp;begtrendyear=1895&amp;endtrendyear=2023&amp;filter=true&amp;filterType=loess</w:t>
        </w:r>
      </w:hyperlink>
    </w:p>
    <w:p w14:paraId="75DF1133" w14:textId="09A3C332" w:rsidR="00587D25" w:rsidRDefault="00587D25" w:rsidP="00293D87">
      <w:pPr>
        <w:pStyle w:val="Listeavsnitt"/>
        <w:rPr>
          <w:rStyle w:val="Hyperkobling"/>
          <w:rFonts w:ascii="Arial" w:hAnsi="Arial" w:cs="Arial"/>
          <w:color w:val="auto"/>
          <w:u w:val="none"/>
        </w:rPr>
      </w:pPr>
    </w:p>
    <w:p w14:paraId="6A841DC4" w14:textId="77777777" w:rsidR="00587D25" w:rsidRDefault="00587D25" w:rsidP="00293D87">
      <w:pPr>
        <w:pStyle w:val="Listeavsnitt"/>
        <w:rPr>
          <w:rStyle w:val="Hyperkobling"/>
          <w:rFonts w:ascii="Arial" w:hAnsi="Arial" w:cs="Arial"/>
          <w:color w:val="auto"/>
          <w:u w:val="none"/>
        </w:rPr>
      </w:pPr>
    </w:p>
    <w:p w14:paraId="5C536EB0" w14:textId="77777777" w:rsidR="00587D25" w:rsidRPr="00587D25" w:rsidRDefault="00587D25" w:rsidP="00293D87">
      <w:pPr>
        <w:pStyle w:val="Listeavsnitt"/>
        <w:rPr>
          <w:rFonts w:ascii="Arial" w:hAnsi="Arial" w:cs="Arial"/>
        </w:rPr>
      </w:pPr>
    </w:p>
    <w:p w14:paraId="172EA3AD" w14:textId="7B31409F" w:rsidR="00587D25" w:rsidRPr="00CA5A32" w:rsidRDefault="00587D25" w:rsidP="00CA5A32">
      <w:pPr>
        <w:pStyle w:val="Ingenmellomrom"/>
      </w:pPr>
    </w:p>
    <w:p w14:paraId="6D4814D1" w14:textId="175162F5" w:rsidR="0028615B" w:rsidRPr="00CA5A32" w:rsidRDefault="0028615B" w:rsidP="00CA5A32">
      <w:pPr>
        <w:pStyle w:val="Ingenmellomrom"/>
      </w:pPr>
    </w:p>
    <w:sectPr w:rsidR="0028615B" w:rsidRPr="00CA5A32" w:rsidSect="005C1DC8">
      <w:pgSz w:w="16838" w:h="23811" w:code="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631419" w14:textId="77777777" w:rsidR="005C1DC8" w:rsidRDefault="005C1DC8" w:rsidP="00EA3700">
      <w:pPr>
        <w:spacing w:after="0" w:line="240" w:lineRule="auto"/>
      </w:pPr>
      <w:r>
        <w:separator/>
      </w:r>
    </w:p>
  </w:endnote>
  <w:endnote w:type="continuationSeparator" w:id="0">
    <w:p w14:paraId="17B8B090" w14:textId="77777777" w:rsidR="005C1DC8" w:rsidRDefault="005C1DC8" w:rsidP="00EA370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20897AF" w14:textId="77777777" w:rsidR="005C1DC8" w:rsidRDefault="005C1DC8" w:rsidP="00EA3700">
      <w:pPr>
        <w:spacing w:after="0" w:line="240" w:lineRule="auto"/>
      </w:pPr>
      <w:r>
        <w:separator/>
      </w:r>
    </w:p>
  </w:footnote>
  <w:footnote w:type="continuationSeparator" w:id="0">
    <w:p w14:paraId="1F42FFB5" w14:textId="77777777" w:rsidR="005C1DC8" w:rsidRDefault="005C1DC8" w:rsidP="00EA370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932773"/>
    <w:multiLevelType w:val="multilevel"/>
    <w:tmpl w:val="46881B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DEE3633"/>
    <w:multiLevelType w:val="multilevel"/>
    <w:tmpl w:val="F2D8D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F3B38D2"/>
    <w:multiLevelType w:val="hybridMultilevel"/>
    <w:tmpl w:val="3964332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43530E6A"/>
    <w:multiLevelType w:val="hybridMultilevel"/>
    <w:tmpl w:val="40E4D80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16cid:durableId="1692224508">
    <w:abstractNumId w:val="3"/>
  </w:num>
  <w:num w:numId="2" w16cid:durableId="1594819737">
    <w:abstractNumId w:val="1"/>
  </w:num>
  <w:num w:numId="3" w16cid:durableId="2058239396">
    <w:abstractNumId w:val="0"/>
  </w:num>
  <w:num w:numId="4" w16cid:durableId="47981197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1DE3"/>
    <w:rsid w:val="00016AD1"/>
    <w:rsid w:val="00025F91"/>
    <w:rsid w:val="000375D2"/>
    <w:rsid w:val="0004741E"/>
    <w:rsid w:val="00056D39"/>
    <w:rsid w:val="00061C67"/>
    <w:rsid w:val="00083C54"/>
    <w:rsid w:val="00096A52"/>
    <w:rsid w:val="000B69C4"/>
    <w:rsid w:val="000D2238"/>
    <w:rsid w:val="000D448F"/>
    <w:rsid w:val="001074D8"/>
    <w:rsid w:val="00117F6C"/>
    <w:rsid w:val="00132DAA"/>
    <w:rsid w:val="00140619"/>
    <w:rsid w:val="001552F9"/>
    <w:rsid w:val="00163EE0"/>
    <w:rsid w:val="00174886"/>
    <w:rsid w:val="0019686F"/>
    <w:rsid w:val="001C21E1"/>
    <w:rsid w:val="001D181E"/>
    <w:rsid w:val="001E06B5"/>
    <w:rsid w:val="001E2BBC"/>
    <w:rsid w:val="001E5EDC"/>
    <w:rsid w:val="001E7A61"/>
    <w:rsid w:val="00207E2D"/>
    <w:rsid w:val="002246D5"/>
    <w:rsid w:val="0022551B"/>
    <w:rsid w:val="00230A21"/>
    <w:rsid w:val="00230CD1"/>
    <w:rsid w:val="0024034B"/>
    <w:rsid w:val="0026587A"/>
    <w:rsid w:val="00265DE7"/>
    <w:rsid w:val="0026681C"/>
    <w:rsid w:val="0028615B"/>
    <w:rsid w:val="00291DE3"/>
    <w:rsid w:val="00293D87"/>
    <w:rsid w:val="002B3E02"/>
    <w:rsid w:val="002B67A8"/>
    <w:rsid w:val="002C3A7B"/>
    <w:rsid w:val="003012E7"/>
    <w:rsid w:val="00326950"/>
    <w:rsid w:val="00330ED9"/>
    <w:rsid w:val="0035270B"/>
    <w:rsid w:val="0035395B"/>
    <w:rsid w:val="0038155F"/>
    <w:rsid w:val="00387D1B"/>
    <w:rsid w:val="003930F0"/>
    <w:rsid w:val="00396CE7"/>
    <w:rsid w:val="003B208A"/>
    <w:rsid w:val="003F1CEC"/>
    <w:rsid w:val="003F5944"/>
    <w:rsid w:val="00401BD8"/>
    <w:rsid w:val="00405329"/>
    <w:rsid w:val="00417533"/>
    <w:rsid w:val="0042033B"/>
    <w:rsid w:val="00422E52"/>
    <w:rsid w:val="00436C20"/>
    <w:rsid w:val="00456473"/>
    <w:rsid w:val="0046768E"/>
    <w:rsid w:val="00491C16"/>
    <w:rsid w:val="004A7B1B"/>
    <w:rsid w:val="004B0AEF"/>
    <w:rsid w:val="004B5838"/>
    <w:rsid w:val="00502ABC"/>
    <w:rsid w:val="005359A4"/>
    <w:rsid w:val="00545F3F"/>
    <w:rsid w:val="005651F8"/>
    <w:rsid w:val="00565297"/>
    <w:rsid w:val="005721C3"/>
    <w:rsid w:val="00587D25"/>
    <w:rsid w:val="00594ADD"/>
    <w:rsid w:val="005A3F2F"/>
    <w:rsid w:val="005A4B8A"/>
    <w:rsid w:val="005B25CC"/>
    <w:rsid w:val="005B297A"/>
    <w:rsid w:val="005C1DC8"/>
    <w:rsid w:val="005C3603"/>
    <w:rsid w:val="005C4EF1"/>
    <w:rsid w:val="006052D4"/>
    <w:rsid w:val="0060712F"/>
    <w:rsid w:val="006079DD"/>
    <w:rsid w:val="00624C3B"/>
    <w:rsid w:val="00642962"/>
    <w:rsid w:val="00646A23"/>
    <w:rsid w:val="00652F43"/>
    <w:rsid w:val="00657B3D"/>
    <w:rsid w:val="00675E85"/>
    <w:rsid w:val="00680D5F"/>
    <w:rsid w:val="0069552A"/>
    <w:rsid w:val="006A31AD"/>
    <w:rsid w:val="006C5ADE"/>
    <w:rsid w:val="006D6C8F"/>
    <w:rsid w:val="006D759F"/>
    <w:rsid w:val="006E3693"/>
    <w:rsid w:val="006F49E9"/>
    <w:rsid w:val="00704B05"/>
    <w:rsid w:val="007415E1"/>
    <w:rsid w:val="007505AB"/>
    <w:rsid w:val="007765E0"/>
    <w:rsid w:val="007B7132"/>
    <w:rsid w:val="007C1114"/>
    <w:rsid w:val="007F4515"/>
    <w:rsid w:val="00802406"/>
    <w:rsid w:val="00806B9F"/>
    <w:rsid w:val="0081647E"/>
    <w:rsid w:val="00817E11"/>
    <w:rsid w:val="00823D9B"/>
    <w:rsid w:val="00831136"/>
    <w:rsid w:val="0083237E"/>
    <w:rsid w:val="00832477"/>
    <w:rsid w:val="00846568"/>
    <w:rsid w:val="00847C9B"/>
    <w:rsid w:val="00856874"/>
    <w:rsid w:val="00860753"/>
    <w:rsid w:val="00877916"/>
    <w:rsid w:val="008902BD"/>
    <w:rsid w:val="008B2056"/>
    <w:rsid w:val="008C3F0A"/>
    <w:rsid w:val="008C7C35"/>
    <w:rsid w:val="008D1C5C"/>
    <w:rsid w:val="008D4328"/>
    <w:rsid w:val="008F7D6A"/>
    <w:rsid w:val="00943280"/>
    <w:rsid w:val="0097516D"/>
    <w:rsid w:val="00992301"/>
    <w:rsid w:val="009A7F52"/>
    <w:rsid w:val="009E77F2"/>
    <w:rsid w:val="00A1108D"/>
    <w:rsid w:val="00A11632"/>
    <w:rsid w:val="00A1534E"/>
    <w:rsid w:val="00A23D54"/>
    <w:rsid w:val="00A42AD2"/>
    <w:rsid w:val="00A44DEF"/>
    <w:rsid w:val="00A51A85"/>
    <w:rsid w:val="00A52DED"/>
    <w:rsid w:val="00A54C57"/>
    <w:rsid w:val="00A551D4"/>
    <w:rsid w:val="00A64E16"/>
    <w:rsid w:val="00A93356"/>
    <w:rsid w:val="00AA3239"/>
    <w:rsid w:val="00AB0F9F"/>
    <w:rsid w:val="00AB4144"/>
    <w:rsid w:val="00AE3CC5"/>
    <w:rsid w:val="00AF2446"/>
    <w:rsid w:val="00AF5206"/>
    <w:rsid w:val="00B00B55"/>
    <w:rsid w:val="00B1002E"/>
    <w:rsid w:val="00B24013"/>
    <w:rsid w:val="00B675EF"/>
    <w:rsid w:val="00B84B11"/>
    <w:rsid w:val="00B85EB5"/>
    <w:rsid w:val="00B90FE1"/>
    <w:rsid w:val="00B97D0C"/>
    <w:rsid w:val="00BA490B"/>
    <w:rsid w:val="00BB3BD5"/>
    <w:rsid w:val="00BB59C0"/>
    <w:rsid w:val="00BC628A"/>
    <w:rsid w:val="00BF297B"/>
    <w:rsid w:val="00BF6871"/>
    <w:rsid w:val="00C13590"/>
    <w:rsid w:val="00C15054"/>
    <w:rsid w:val="00C3328B"/>
    <w:rsid w:val="00C33EBC"/>
    <w:rsid w:val="00C37937"/>
    <w:rsid w:val="00C45374"/>
    <w:rsid w:val="00C5324A"/>
    <w:rsid w:val="00C607E4"/>
    <w:rsid w:val="00C718B4"/>
    <w:rsid w:val="00C71EC5"/>
    <w:rsid w:val="00CA16EB"/>
    <w:rsid w:val="00CA5A32"/>
    <w:rsid w:val="00CA6A24"/>
    <w:rsid w:val="00CC39F8"/>
    <w:rsid w:val="00CD2C87"/>
    <w:rsid w:val="00D05DE1"/>
    <w:rsid w:val="00D0632F"/>
    <w:rsid w:val="00D54D3C"/>
    <w:rsid w:val="00D63832"/>
    <w:rsid w:val="00D771D9"/>
    <w:rsid w:val="00D85A9E"/>
    <w:rsid w:val="00D90449"/>
    <w:rsid w:val="00D93F2E"/>
    <w:rsid w:val="00DC0739"/>
    <w:rsid w:val="00DC157A"/>
    <w:rsid w:val="00DC7E53"/>
    <w:rsid w:val="00DF1B7A"/>
    <w:rsid w:val="00E030AA"/>
    <w:rsid w:val="00E058E0"/>
    <w:rsid w:val="00E546FA"/>
    <w:rsid w:val="00E54C0B"/>
    <w:rsid w:val="00E60E21"/>
    <w:rsid w:val="00E92C74"/>
    <w:rsid w:val="00E950B7"/>
    <w:rsid w:val="00EA3197"/>
    <w:rsid w:val="00EA3700"/>
    <w:rsid w:val="00EA4FF9"/>
    <w:rsid w:val="00EF2EBA"/>
    <w:rsid w:val="00F02270"/>
    <w:rsid w:val="00F026F9"/>
    <w:rsid w:val="00F16763"/>
    <w:rsid w:val="00F22B49"/>
    <w:rsid w:val="00F278DB"/>
    <w:rsid w:val="00F3468E"/>
    <w:rsid w:val="00F376D7"/>
    <w:rsid w:val="00F54010"/>
    <w:rsid w:val="00F61915"/>
    <w:rsid w:val="00F70FDB"/>
    <w:rsid w:val="00F72183"/>
    <w:rsid w:val="00F8404F"/>
    <w:rsid w:val="00F97B48"/>
    <w:rsid w:val="00FB0E6E"/>
    <w:rsid w:val="00FC0054"/>
    <w:rsid w:val="00FC2CF7"/>
    <w:rsid w:val="00FC56A7"/>
    <w:rsid w:val="00FE3C89"/>
    <w:rsid w:val="00FE76CE"/>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935B463"/>
  <w15:chartTrackingRefBased/>
  <w15:docId w15:val="{CD538728-5C00-4D57-96FF-F58EEF5952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Overskrift1">
    <w:name w:val="heading 1"/>
    <w:basedOn w:val="Normal"/>
    <w:next w:val="Normal"/>
    <w:link w:val="Overskrift1Tegn"/>
    <w:uiPriority w:val="9"/>
    <w:qFormat/>
    <w:rsid w:val="00436C2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table" w:styleId="Tabellrutenett">
    <w:name w:val="Table Grid"/>
    <w:basedOn w:val="Vanligtabell"/>
    <w:uiPriority w:val="39"/>
    <w:rsid w:val="002B3E0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kobling">
    <w:name w:val="Hyperlink"/>
    <w:basedOn w:val="Standardskriftforavsnitt"/>
    <w:uiPriority w:val="99"/>
    <w:unhideWhenUsed/>
    <w:rsid w:val="002B3E02"/>
    <w:rPr>
      <w:color w:val="0563C1" w:themeColor="hyperlink"/>
      <w:u w:val="single"/>
    </w:rPr>
  </w:style>
  <w:style w:type="paragraph" w:styleId="Listeavsnitt">
    <w:name w:val="List Paragraph"/>
    <w:basedOn w:val="Normal"/>
    <w:uiPriority w:val="34"/>
    <w:qFormat/>
    <w:rsid w:val="002B3E02"/>
    <w:pPr>
      <w:ind w:left="720"/>
      <w:contextualSpacing/>
    </w:pPr>
  </w:style>
  <w:style w:type="paragraph" w:styleId="Ingenmellomrom">
    <w:name w:val="No Spacing"/>
    <w:uiPriority w:val="1"/>
    <w:qFormat/>
    <w:rsid w:val="00A1534E"/>
    <w:pPr>
      <w:spacing w:after="0" w:line="240" w:lineRule="auto"/>
    </w:pPr>
  </w:style>
  <w:style w:type="character" w:styleId="Utheving">
    <w:name w:val="Emphasis"/>
    <w:basedOn w:val="Standardskriftforavsnitt"/>
    <w:uiPriority w:val="20"/>
    <w:qFormat/>
    <w:rsid w:val="00401BD8"/>
    <w:rPr>
      <w:i/>
      <w:iCs/>
    </w:rPr>
  </w:style>
  <w:style w:type="character" w:customStyle="1" w:styleId="rynqvb">
    <w:name w:val="rynqvb"/>
    <w:basedOn w:val="Standardskriftforavsnitt"/>
    <w:rsid w:val="001074D8"/>
  </w:style>
  <w:style w:type="character" w:styleId="Fulgthyperkobling">
    <w:name w:val="FollowedHyperlink"/>
    <w:basedOn w:val="Standardskriftforavsnitt"/>
    <w:uiPriority w:val="99"/>
    <w:semiHidden/>
    <w:unhideWhenUsed/>
    <w:rsid w:val="0028615B"/>
    <w:rPr>
      <w:color w:val="954F72" w:themeColor="followedHyperlink"/>
      <w:u w:val="single"/>
    </w:rPr>
  </w:style>
  <w:style w:type="character" w:styleId="Ulstomtale">
    <w:name w:val="Unresolved Mention"/>
    <w:basedOn w:val="Standardskriftforavsnitt"/>
    <w:uiPriority w:val="99"/>
    <w:semiHidden/>
    <w:unhideWhenUsed/>
    <w:rsid w:val="007505AB"/>
    <w:rPr>
      <w:color w:val="605E5C"/>
      <w:shd w:val="clear" w:color="auto" w:fill="E1DFDD"/>
    </w:rPr>
  </w:style>
  <w:style w:type="character" w:customStyle="1" w:styleId="Overskrift1Tegn">
    <w:name w:val="Overskrift 1 Tegn"/>
    <w:basedOn w:val="Standardskriftforavsnitt"/>
    <w:link w:val="Overskrift1"/>
    <w:uiPriority w:val="9"/>
    <w:rsid w:val="00436C20"/>
    <w:rPr>
      <w:rFonts w:asciiTheme="majorHAnsi" w:eastAsiaTheme="majorEastAsia" w:hAnsiTheme="majorHAnsi" w:cstheme="majorBidi"/>
      <w:color w:val="2F5496" w:themeColor="accent1" w:themeShade="BF"/>
      <w:sz w:val="32"/>
      <w:szCs w:val="32"/>
    </w:rPr>
  </w:style>
  <w:style w:type="paragraph" w:customStyle="1" w:styleId="meta-author">
    <w:name w:val="meta-author"/>
    <w:basedOn w:val="Normal"/>
    <w:rsid w:val="00436C20"/>
    <w:pPr>
      <w:spacing w:before="100" w:beforeAutospacing="1" w:after="100" w:afterAutospacing="1" w:line="240" w:lineRule="auto"/>
    </w:pPr>
    <w:rPr>
      <w:rFonts w:ascii="Times New Roman" w:eastAsia="Times New Roman" w:hAnsi="Times New Roman" w:cs="Times New Roman"/>
      <w:sz w:val="24"/>
      <w:szCs w:val="24"/>
      <w:lang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2903381">
      <w:bodyDiv w:val="1"/>
      <w:marLeft w:val="0"/>
      <w:marRight w:val="0"/>
      <w:marTop w:val="0"/>
      <w:marBottom w:val="0"/>
      <w:divBdr>
        <w:top w:val="none" w:sz="0" w:space="0" w:color="auto"/>
        <w:left w:val="none" w:sz="0" w:space="0" w:color="auto"/>
        <w:bottom w:val="none" w:sz="0" w:space="0" w:color="auto"/>
        <w:right w:val="none" w:sz="0" w:space="0" w:color="auto"/>
      </w:divBdr>
    </w:div>
    <w:div w:id="391849259">
      <w:bodyDiv w:val="1"/>
      <w:marLeft w:val="0"/>
      <w:marRight w:val="0"/>
      <w:marTop w:val="0"/>
      <w:marBottom w:val="0"/>
      <w:divBdr>
        <w:top w:val="none" w:sz="0" w:space="0" w:color="auto"/>
        <w:left w:val="none" w:sz="0" w:space="0" w:color="auto"/>
        <w:bottom w:val="none" w:sz="0" w:space="0" w:color="auto"/>
        <w:right w:val="none" w:sz="0" w:space="0" w:color="auto"/>
      </w:divBdr>
    </w:div>
    <w:div w:id="397677000">
      <w:bodyDiv w:val="1"/>
      <w:marLeft w:val="0"/>
      <w:marRight w:val="0"/>
      <w:marTop w:val="0"/>
      <w:marBottom w:val="0"/>
      <w:divBdr>
        <w:top w:val="none" w:sz="0" w:space="0" w:color="auto"/>
        <w:left w:val="none" w:sz="0" w:space="0" w:color="auto"/>
        <w:bottom w:val="none" w:sz="0" w:space="0" w:color="auto"/>
        <w:right w:val="none" w:sz="0" w:space="0" w:color="auto"/>
      </w:divBdr>
    </w:div>
    <w:div w:id="1193885140">
      <w:bodyDiv w:val="1"/>
      <w:marLeft w:val="0"/>
      <w:marRight w:val="0"/>
      <w:marTop w:val="0"/>
      <w:marBottom w:val="0"/>
      <w:divBdr>
        <w:top w:val="none" w:sz="0" w:space="0" w:color="auto"/>
        <w:left w:val="none" w:sz="0" w:space="0" w:color="auto"/>
        <w:bottom w:val="none" w:sz="0" w:space="0" w:color="auto"/>
        <w:right w:val="none" w:sz="0" w:space="0" w:color="auto"/>
      </w:divBdr>
    </w:div>
    <w:div w:id="17837660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s://www.drought.gov/states/california" TargetMode="External"/><Relationship Id="rId26" Type="http://schemas.openxmlformats.org/officeDocument/2006/relationships/image" Target="media/image17.png"/><Relationship Id="rId39" Type="http://schemas.openxmlformats.org/officeDocument/2006/relationships/hyperlink" Target="https://www.scientificamerican.com/author/lauren-kirchner/" TargetMode="External"/><Relationship Id="rId21" Type="http://schemas.openxmlformats.org/officeDocument/2006/relationships/hyperlink" Target="https://www.ncei.noaa.gov/access/monitoring/climate-at-a-glance/national/time-series/110/pdsi/1/2/1895-2023?base_prd=true&amp;begbaseyear=1895&amp;endbaseyear=2023&amp;trend=true&amp;trend_base=100&amp;begtrendyear=1895&amp;endtrendyear=2023&amp;filter=true&amp;filterType=loess" TargetMode="External"/><Relationship Id="rId34" Type="http://schemas.openxmlformats.org/officeDocument/2006/relationships/image" Target="media/image22.png"/><Relationship Id="rId42" Type="http://schemas.openxmlformats.org/officeDocument/2006/relationships/hyperlink" Target="https://www.worldclimateservice.com/2021/09/01/pacific-decadal-oscillation/" TargetMode="External"/><Relationship Id="rId47" Type="http://schemas.openxmlformats.org/officeDocument/2006/relationships/hyperlink" Target="https://klimarealistene.com/author/geir/" TargetMode="External"/><Relationship Id="rId50" Type="http://schemas.openxmlformats.org/officeDocument/2006/relationships/hyperlink" Target="https://doi.org/10.1016/j.earscirev.2006.12.002" TargetMode="External"/><Relationship Id="rId55" Type="http://schemas.openxmlformats.org/officeDocument/2006/relationships/fontTable" Target="fontTable.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18.jpeg"/><Relationship Id="rId11" Type="http://schemas.openxmlformats.org/officeDocument/2006/relationships/hyperlink" Target="https://www.drought.gov/states/california" TargetMode="External"/><Relationship Id="rId24" Type="http://schemas.openxmlformats.org/officeDocument/2006/relationships/image" Target="media/image15.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hyperlink" Target="https://www.scientificamerican.com/author/amanda-zamora/" TargetMode="External"/><Relationship Id="rId45" Type="http://schemas.openxmlformats.org/officeDocument/2006/relationships/hyperlink" Target="https://www.fisheries.noaa.gov/west-coast/science-data/climate-and-atmospheric-indicators" TargetMode="External"/><Relationship Id="rId53" Type="http://schemas.openxmlformats.org/officeDocument/2006/relationships/hyperlink" Target="https://www.ncei.noaa.gov/access/monitoring/climate-at-a-glance/national/time-series/110/pdsi/1/2/1895-2023?base_prd=true&amp;begbaseyear=1895&amp;endbaseyear=2023&amp;trend=true&amp;trend_base=100&amp;begtrendyear=1895&amp;endtrendyear=2023&amp;filter=true&amp;filterType=loess" TargetMode="External"/><Relationship Id="rId5" Type="http://schemas.openxmlformats.org/officeDocument/2006/relationships/footnotes" Target="footnotes.xml"/><Relationship Id="rId10" Type="http://schemas.openxmlformats.org/officeDocument/2006/relationships/image" Target="media/image4.png"/><Relationship Id="rId19" Type="http://schemas.openxmlformats.org/officeDocument/2006/relationships/image" Target="media/image11.png"/><Relationship Id="rId31" Type="http://schemas.openxmlformats.org/officeDocument/2006/relationships/hyperlink" Target="https://www.cnrfc.noaa.gov/water_resources_update.php" TargetMode="External"/><Relationship Id="rId44" Type="http://schemas.openxmlformats.org/officeDocument/2006/relationships/hyperlink" Target="http://www.bom.gov.au/research/projects/El-Nino-Indices/" TargetMode="External"/><Relationship Id="rId52" Type="http://schemas.openxmlformats.org/officeDocument/2006/relationships/hyperlink" Target="https://secretlosangeles.com/author/ashlyn-davis/" TargetMode="Externa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png"/><Relationship Id="rId22" Type="http://schemas.openxmlformats.org/officeDocument/2006/relationships/image" Target="media/image13.png"/><Relationship Id="rId27" Type="http://schemas.openxmlformats.org/officeDocument/2006/relationships/hyperlink" Target="https://cdec.water.ca.gov/resapp/RescondMain" TargetMode="External"/><Relationship Id="rId30" Type="http://schemas.openxmlformats.org/officeDocument/2006/relationships/image" Target="media/image19.png"/><Relationship Id="rId35" Type="http://schemas.openxmlformats.org/officeDocument/2006/relationships/image" Target="media/image23.png"/><Relationship Id="rId43" Type="http://schemas.openxmlformats.org/officeDocument/2006/relationships/hyperlink" Target="http://www.nature.com/articles/srep38540" TargetMode="External"/><Relationship Id="rId48" Type="http://schemas.openxmlformats.org/officeDocument/2006/relationships/hyperlink" Target="https://californiaglobe.com/author/katy-grimes/" TargetMode="External"/><Relationship Id="rId56"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hyperlink" Target="https://engaging-data.com/ca-reservoir-dashboard/" TargetMode="Externa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6.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hyperlink" Target="https://arcfieldweather.com/blog/2021/7/20/715-am-signs-of-a-resurgence-in-la-nina-and-the-potential-implications-on-global-temperatures-and-the-upcoming-winter-season" TargetMode="External"/><Relationship Id="rId20" Type="http://schemas.openxmlformats.org/officeDocument/2006/relationships/image" Target="media/image12.png"/><Relationship Id="rId41" Type="http://schemas.openxmlformats.org/officeDocument/2006/relationships/hyperlink" Target="https://snl.no/El_Ni%C3%B1o" TargetMode="External"/><Relationship Id="rId54" Type="http://schemas.openxmlformats.org/officeDocument/2006/relationships/hyperlink" Target="https://www.ncei.noaa.gov/access/monitoring/climate-at-a-glance/national/time-series/110/pdsi/1/2/1895-2023?base_prd=true&amp;begbaseyear=1895&amp;endbaseyear=2023&amp;trend=true&amp;trend_base=100&amp;begtrendyear=1895&amp;endtrendyear=2023&amp;filter=true&amp;filterType=loess"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4.png"/><Relationship Id="rId28" Type="http://schemas.openxmlformats.org/officeDocument/2006/relationships/hyperlink" Target="https://www.cnrfc.noaa.gov/water_resources_update.php" TargetMode="External"/><Relationship Id="rId36" Type="http://schemas.openxmlformats.org/officeDocument/2006/relationships/image" Target="media/image24.png"/><Relationship Id="rId49" Type="http://schemas.openxmlformats.org/officeDocument/2006/relationships/hyperlink" Target="https://doi.org/10.1038/s41558-022-01290-z" TargetMode="External"/></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4113</TotalTime>
  <Pages>14</Pages>
  <Words>4981</Words>
  <Characters>26400</Characters>
  <Application>Microsoft Office Word</Application>
  <DocSecurity>0</DocSecurity>
  <Lines>220</Lines>
  <Paragraphs>62</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31319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Espen Andre Røinaas</dc:creator>
  <cp:keywords/>
  <dc:description/>
  <cp:lastModifiedBy>Espen Andre Røinaas</cp:lastModifiedBy>
  <cp:revision>199</cp:revision>
  <dcterms:created xsi:type="dcterms:W3CDTF">2023-03-13T15:32:00Z</dcterms:created>
  <dcterms:modified xsi:type="dcterms:W3CDTF">2024-01-20T17:30:00Z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593ecc0f-ccb9-4361-8333-eab9c279fcaa_Enabled">
    <vt:lpwstr>true</vt:lpwstr>
  </property>
  <property fmtid="{D5CDD505-2E9C-101B-9397-08002B2CF9AE}" pid="3" name="MSIP_Label_593ecc0f-ccb9-4361-8333-eab9c279fcaa_SetDate">
    <vt:lpwstr>2023-03-13T16:52:40Z</vt:lpwstr>
  </property>
  <property fmtid="{D5CDD505-2E9C-101B-9397-08002B2CF9AE}" pid="4" name="MSIP_Label_593ecc0f-ccb9-4361-8333-eab9c279fcaa_Method">
    <vt:lpwstr>Standard</vt:lpwstr>
  </property>
  <property fmtid="{D5CDD505-2E9C-101B-9397-08002B2CF9AE}" pid="5" name="MSIP_Label_593ecc0f-ccb9-4361-8333-eab9c279fcaa_Name">
    <vt:lpwstr>Intern</vt:lpwstr>
  </property>
  <property fmtid="{D5CDD505-2E9C-101B-9397-08002B2CF9AE}" pid="6" name="MSIP_Label_593ecc0f-ccb9-4361-8333-eab9c279fcaa_SiteId">
    <vt:lpwstr>07ba06ff-14f4-464b-b7e8-bc3a7e21e203</vt:lpwstr>
  </property>
  <property fmtid="{D5CDD505-2E9C-101B-9397-08002B2CF9AE}" pid="7" name="MSIP_Label_593ecc0f-ccb9-4361-8333-eab9c279fcaa_ActionId">
    <vt:lpwstr>69337c68-7b98-4aa0-acc0-00006f88df26</vt:lpwstr>
  </property>
  <property fmtid="{D5CDD505-2E9C-101B-9397-08002B2CF9AE}" pid="8" name="MSIP_Label_593ecc0f-ccb9-4361-8333-eab9c279fcaa_ContentBits">
    <vt:lpwstr>0</vt:lpwstr>
  </property>
</Properties>
</file>