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6FE9C" w14:textId="65EB4D42" w:rsidR="00076AA0" w:rsidRDefault="003B7EEE" w:rsidP="00361DF0">
      <w:pPr>
        <w:pStyle w:val="Brdtekst"/>
        <w:spacing w:after="0" w:line="240" w:lineRule="auto"/>
        <w:rPr>
          <w:rFonts w:ascii="Arial" w:hAnsi="Arial"/>
          <w:b/>
          <w:bCs/>
          <w:sz w:val="40"/>
          <w:szCs w:val="40"/>
        </w:rPr>
      </w:pPr>
      <w:r w:rsidRPr="000E621A">
        <w:rPr>
          <w:rFonts w:ascii="Arial" w:hAnsi="Arial"/>
          <w:b/>
          <w:bCs/>
          <w:sz w:val="40"/>
          <w:szCs w:val="40"/>
        </w:rPr>
        <w:t>Proteinsyntese</w:t>
      </w:r>
      <w:r w:rsidR="00295BF7">
        <w:rPr>
          <w:rFonts w:ascii="Arial" w:hAnsi="Arial"/>
          <w:b/>
          <w:bCs/>
          <w:sz w:val="40"/>
          <w:szCs w:val="40"/>
        </w:rPr>
        <w:t>n</w:t>
      </w:r>
    </w:p>
    <w:p w14:paraId="03C65ADB" w14:textId="77777777" w:rsidR="008521C8" w:rsidRPr="008521C8" w:rsidRDefault="008521C8" w:rsidP="00361DF0">
      <w:pPr>
        <w:pStyle w:val="Brdtekst"/>
        <w:spacing w:after="0" w:line="240" w:lineRule="auto"/>
        <w:rPr>
          <w:rFonts w:ascii="Arial" w:eastAsia="Arial" w:hAnsi="Arial" w:cs="Arial"/>
          <w:b/>
          <w:bCs/>
          <w:sz w:val="24"/>
          <w:szCs w:val="24"/>
        </w:rPr>
      </w:pPr>
    </w:p>
    <w:p w14:paraId="7986FE9D" w14:textId="1249F7AE" w:rsidR="00076AA0" w:rsidRPr="00A60E81" w:rsidRDefault="00A60E81" w:rsidP="00361DF0">
      <w:pPr>
        <w:pStyle w:val="Brdtekst"/>
        <w:spacing w:after="0" w:line="240" w:lineRule="auto"/>
        <w:rPr>
          <w:rFonts w:ascii="Arial" w:eastAsia="Arial" w:hAnsi="Arial" w:cs="Arial"/>
          <w:b/>
          <w:bCs/>
          <w:sz w:val="20"/>
          <w:szCs w:val="20"/>
        </w:rPr>
      </w:pPr>
      <w:r w:rsidRPr="00A60E81">
        <w:rPr>
          <w:rFonts w:ascii="Arial" w:eastAsia="Arial" w:hAnsi="Arial" w:cs="Arial"/>
          <w:b/>
          <w:bCs/>
          <w:sz w:val="20"/>
          <w:szCs w:val="20"/>
        </w:rPr>
        <w:t>Av Espen Andre Røinaas, biokjemiker, lektor, 2026</w:t>
      </w:r>
    </w:p>
    <w:p w14:paraId="7986FE9E" w14:textId="67924D73" w:rsidR="00076AA0" w:rsidRDefault="00076AA0" w:rsidP="00361DF0">
      <w:pPr>
        <w:pStyle w:val="Brdtekst"/>
        <w:spacing w:after="0" w:line="240" w:lineRule="auto"/>
        <w:rPr>
          <w:rStyle w:val="Kobling"/>
          <w:rFonts w:ascii="Arial" w:eastAsia="Arial" w:hAnsi="Arial" w:cs="Arial"/>
          <w:b/>
          <w:bCs/>
          <w:color w:val="000000"/>
          <w:sz w:val="24"/>
          <w:szCs w:val="24"/>
          <w:u w:val="none" w:color="000000"/>
        </w:rPr>
      </w:pPr>
    </w:p>
    <w:p w14:paraId="2A2F9842" w14:textId="77777777" w:rsidR="000C5DC7" w:rsidRDefault="000C5DC7" w:rsidP="00361DF0">
      <w:pPr>
        <w:pStyle w:val="Brdtekst"/>
        <w:spacing w:after="0" w:line="240" w:lineRule="auto"/>
        <w:rPr>
          <w:rStyle w:val="Kobling"/>
          <w:rFonts w:ascii="Arial" w:eastAsia="Arial" w:hAnsi="Arial" w:cs="Arial"/>
          <w:b/>
          <w:bCs/>
          <w:color w:val="000000"/>
          <w:sz w:val="24"/>
          <w:szCs w:val="24"/>
          <w:u w:val="none" w:color="000000"/>
        </w:rPr>
      </w:pPr>
    </w:p>
    <w:p w14:paraId="4C42CD73" w14:textId="5C8D151F" w:rsidR="00417913" w:rsidRPr="00417913" w:rsidRDefault="00417913" w:rsidP="00361DF0">
      <w:pPr>
        <w:pStyle w:val="Brdtekst"/>
        <w:spacing w:after="0" w:line="240" w:lineRule="auto"/>
        <w:rPr>
          <w:rStyle w:val="Kobling"/>
          <w:rFonts w:ascii="Arial" w:eastAsia="Arial" w:hAnsi="Arial" w:cs="Arial"/>
          <w:b/>
          <w:bCs/>
          <w:color w:val="000000"/>
          <w:sz w:val="24"/>
          <w:szCs w:val="24"/>
          <w:u w:val="none" w:color="000000"/>
        </w:rPr>
      </w:pPr>
      <w:r w:rsidRPr="00417913">
        <w:rPr>
          <w:rStyle w:val="Kobling"/>
          <w:rFonts w:ascii="Arial" w:eastAsia="Arial" w:hAnsi="Arial" w:cs="Arial"/>
          <w:b/>
          <w:bCs/>
          <w:color w:val="000000"/>
          <w:sz w:val="24"/>
          <w:szCs w:val="24"/>
          <w:u w:val="none" w:color="000000"/>
        </w:rPr>
        <w:t>For at kroppen skal fungere, må cellene hele tiden lage nye proteiner – alt fra enzymer som driver kjemiske reaksjoner, til hormoner som styrer prosesser i kroppen, og strukturer som bygger opp muskler, hud og organer. Uten kontinuerlig produksjon av proteiner ville ingen celler kunne vokse, reparere seg eller utføre oppgavene sine.</w:t>
      </w:r>
    </w:p>
    <w:p w14:paraId="10276ED5" w14:textId="39D0A16D" w:rsidR="001F525A" w:rsidRDefault="00417913" w:rsidP="00361DF0">
      <w:pPr>
        <w:pStyle w:val="Brdtekst"/>
        <w:spacing w:after="0" w:line="240" w:lineRule="auto"/>
        <w:rPr>
          <w:rStyle w:val="Kobling"/>
          <w:rFonts w:ascii="Arial" w:eastAsia="Arial" w:hAnsi="Arial" w:cs="Arial"/>
          <w:b/>
          <w:bCs/>
          <w:color w:val="000000"/>
          <w:sz w:val="24"/>
          <w:szCs w:val="24"/>
          <w:u w:val="none" w:color="000000"/>
        </w:rPr>
      </w:pPr>
      <w:r w:rsidRPr="00417913">
        <w:rPr>
          <w:rStyle w:val="Kobling"/>
          <w:rFonts w:ascii="Arial" w:eastAsia="Arial" w:hAnsi="Arial" w:cs="Arial"/>
          <w:b/>
          <w:bCs/>
          <w:color w:val="000000"/>
          <w:sz w:val="24"/>
          <w:szCs w:val="24"/>
          <w:u w:val="none" w:color="000000"/>
        </w:rPr>
        <w:t>Denne produksjonen kalles proteinsyntesen, og den styres av informasjonen som ligger lagret i DNA. Hvert protein har sin helt spesifikke oppbygning, og det er rekkefølgen av aminosyrer som bestemmer proteinets form og funksjon. Under proteinsyntesen kobles aminosyrer sammen til lange kjeder i en bestemt rekkefølge, basert på oppskriften som ligger i genene. Det er denne oppskriften cellen må lese og oversette for å kunne lage akkurat det proteinet den trenger.</w:t>
      </w:r>
    </w:p>
    <w:p w14:paraId="65637D3A" w14:textId="77777777" w:rsidR="007B4BC4" w:rsidRDefault="007B4BC4" w:rsidP="00361DF0">
      <w:pPr>
        <w:pStyle w:val="Brdtekst"/>
        <w:spacing w:after="0" w:line="240" w:lineRule="auto"/>
        <w:rPr>
          <w:rStyle w:val="Kobling"/>
          <w:rFonts w:ascii="Arial" w:eastAsia="Arial" w:hAnsi="Arial" w:cs="Arial"/>
          <w:b/>
          <w:bCs/>
          <w:color w:val="000000"/>
          <w:sz w:val="24"/>
          <w:szCs w:val="24"/>
          <w:u w:val="none" w:color="000000"/>
        </w:rPr>
      </w:pPr>
    </w:p>
    <w:tbl>
      <w:tblPr>
        <w:tblStyle w:val="Tabellrutenett"/>
        <w:tblW w:w="0" w:type="auto"/>
        <w:tblInd w:w="38" w:type="dxa"/>
        <w:tblLook w:val="04A0" w:firstRow="1" w:lastRow="0" w:firstColumn="1" w:lastColumn="0" w:noHBand="0" w:noVBand="1"/>
      </w:tblPr>
      <w:tblGrid>
        <w:gridCol w:w="9206"/>
      </w:tblGrid>
      <w:tr w:rsidR="00011C60" w14:paraId="0803C538" w14:textId="77777777" w:rsidTr="00011C60">
        <w:tc>
          <w:tcPr>
            <w:tcW w:w="9206" w:type="dxa"/>
          </w:tcPr>
          <w:p w14:paraId="4C44D748" w14:textId="0BF13751" w:rsidR="00624579" w:rsidRPr="00011C60" w:rsidRDefault="00624579" w:rsidP="00361DF0">
            <w:pPr>
              <w:jc w:val="center"/>
            </w:pPr>
            <w:r>
              <w:rPr>
                <w:noProof/>
              </w:rPr>
              <w:drawing>
                <wp:inline distT="0" distB="0" distL="0" distR="0" wp14:anchorId="74870E2B" wp14:editId="3FAEF693">
                  <wp:extent cx="5680915" cy="3467702"/>
                  <wp:effectExtent l="0" t="0" r="0" b="0"/>
                  <wp:docPr id="12217610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144" cy="3478219"/>
                          </a:xfrm>
                          <a:prstGeom prst="rect">
                            <a:avLst/>
                          </a:prstGeom>
                          <a:noFill/>
                          <a:ln>
                            <a:noFill/>
                          </a:ln>
                        </pic:spPr>
                      </pic:pic>
                    </a:graphicData>
                  </a:graphic>
                </wp:inline>
              </w:drawing>
            </w:r>
          </w:p>
        </w:tc>
      </w:tr>
      <w:tr w:rsidR="00011C60" w:rsidRPr="00047D40" w14:paraId="20DD1B04" w14:textId="77777777" w:rsidTr="00011C60">
        <w:tc>
          <w:tcPr>
            <w:tcW w:w="9206" w:type="dxa"/>
          </w:tcPr>
          <w:p w14:paraId="13B1A394" w14:textId="24120343" w:rsidR="00011C60" w:rsidRPr="00011C60" w:rsidRDefault="00011C60" w:rsidP="00361DF0">
            <w:pPr>
              <w:rPr>
                <w:rFonts w:ascii="Arial" w:hAnsi="Arial" w:cs="Arial"/>
                <w:b/>
                <w:bCs/>
                <w:lang w:val="nb-NO"/>
              </w:rPr>
            </w:pPr>
            <w:r w:rsidRPr="00011C60">
              <w:rPr>
                <w:rFonts w:ascii="Arial" w:hAnsi="Arial" w:cs="Arial"/>
                <w:b/>
                <w:bCs/>
                <w:lang w:val="nb-NO"/>
              </w:rPr>
              <w:t xml:space="preserve">Tegningen viser hvordan et gen i DNA brukes til å lage et protein. Først skjer transkripsjon i cellekjernen, der informasjonen i DNA kopieres til mRNA. mRNA fraktes deretter ut i cytoplasma, hvor translasjon foregår i ribosomene. Her leses mRNA i tripletter kalt </w:t>
            </w:r>
            <w:proofErr w:type="spellStart"/>
            <w:r w:rsidRPr="00011C60">
              <w:rPr>
                <w:rFonts w:ascii="Arial" w:hAnsi="Arial" w:cs="Arial"/>
                <w:b/>
                <w:bCs/>
                <w:lang w:val="nb-NO"/>
              </w:rPr>
              <w:t>kodon</w:t>
            </w:r>
            <w:proofErr w:type="spellEnd"/>
            <w:r w:rsidRPr="00011C60">
              <w:rPr>
                <w:rFonts w:ascii="Arial" w:hAnsi="Arial" w:cs="Arial"/>
                <w:b/>
                <w:bCs/>
                <w:lang w:val="nb-NO"/>
              </w:rPr>
              <w:t xml:space="preserve">. Hvert </w:t>
            </w:r>
            <w:proofErr w:type="spellStart"/>
            <w:r w:rsidRPr="00011C60">
              <w:rPr>
                <w:rFonts w:ascii="Arial" w:hAnsi="Arial" w:cs="Arial"/>
                <w:b/>
                <w:bCs/>
                <w:lang w:val="nb-NO"/>
              </w:rPr>
              <w:t>kodon</w:t>
            </w:r>
            <w:proofErr w:type="spellEnd"/>
            <w:r w:rsidRPr="00011C60">
              <w:rPr>
                <w:rFonts w:ascii="Arial" w:hAnsi="Arial" w:cs="Arial"/>
                <w:b/>
                <w:bCs/>
                <w:lang w:val="nb-NO"/>
              </w:rPr>
              <w:t xml:space="preserve"> bestemmer én aminosyre, som fraktes til ribosomet av </w:t>
            </w:r>
            <w:proofErr w:type="spellStart"/>
            <w:r w:rsidRPr="00011C60">
              <w:rPr>
                <w:rFonts w:ascii="Arial" w:hAnsi="Arial" w:cs="Arial"/>
                <w:b/>
                <w:bCs/>
                <w:lang w:val="nb-NO"/>
              </w:rPr>
              <w:t>tRNA</w:t>
            </w:r>
            <w:proofErr w:type="spellEnd"/>
            <w:r w:rsidRPr="00011C60">
              <w:rPr>
                <w:rFonts w:ascii="Arial" w:hAnsi="Arial" w:cs="Arial"/>
                <w:b/>
                <w:bCs/>
                <w:lang w:val="nb-NO"/>
              </w:rPr>
              <w:t>. Aminosyrene kobles sammen i riktig rekkefølge og danner en kjede som til slutt blir et protein.</w:t>
            </w:r>
          </w:p>
        </w:tc>
      </w:tr>
    </w:tbl>
    <w:p w14:paraId="197B12D1" w14:textId="77777777" w:rsidR="008D0AD5" w:rsidRDefault="008D0AD5" w:rsidP="00361DF0">
      <w:pPr>
        <w:pStyle w:val="Brdtekst"/>
        <w:spacing w:after="0" w:line="240" w:lineRule="auto"/>
        <w:rPr>
          <w:rStyle w:val="Hyperlink0"/>
          <w:u w:val="single"/>
        </w:rPr>
      </w:pPr>
    </w:p>
    <w:p w14:paraId="707E9271" w14:textId="77777777" w:rsidR="00663225" w:rsidRPr="00B50496" w:rsidRDefault="00663225" w:rsidP="00390967">
      <w:pPr>
        <w:pStyle w:val="Brdtekst"/>
        <w:spacing w:after="120" w:line="240" w:lineRule="auto"/>
        <w:rPr>
          <w:rStyle w:val="Hyperlink0"/>
          <w:u w:val="single"/>
        </w:rPr>
      </w:pPr>
      <w:r w:rsidRPr="00B50496">
        <w:rPr>
          <w:rStyle w:val="Hyperlink0"/>
          <w:u w:val="single"/>
        </w:rPr>
        <w:t>Fra DNA til protein</w:t>
      </w:r>
    </w:p>
    <w:p w14:paraId="42C4DB22" w14:textId="77777777" w:rsidR="00663225" w:rsidRPr="00B50496" w:rsidRDefault="00663225" w:rsidP="00663225">
      <w:pPr>
        <w:pStyle w:val="Brdtekst"/>
        <w:spacing w:after="0" w:line="240" w:lineRule="auto"/>
        <w:rPr>
          <w:rStyle w:val="Hyperlink0"/>
        </w:rPr>
      </w:pPr>
      <w:r w:rsidRPr="00B50496">
        <w:rPr>
          <w:rStyle w:val="Hyperlink0"/>
        </w:rPr>
        <w:t>For at cellen skal kunne lage et protein, må informasjonen i DNA først overføres til et RNA-molekyl. Denne prosessen kalles transkripsjon (kopiering). Under transkripsjonen fungerer DNA som en mal, og enzymet RNA-</w:t>
      </w:r>
      <w:proofErr w:type="spellStart"/>
      <w:r w:rsidRPr="00B50496">
        <w:rPr>
          <w:rStyle w:val="Hyperlink0"/>
        </w:rPr>
        <w:t>polymerase</w:t>
      </w:r>
      <w:proofErr w:type="spellEnd"/>
      <w:r w:rsidRPr="00B50496">
        <w:rPr>
          <w:rStyle w:val="Hyperlink0"/>
        </w:rPr>
        <w:t xml:space="preserve"> bygger en RNA-tråd som passer til DNA-strengen. Den nye RNA-tråden er </w:t>
      </w:r>
      <w:r w:rsidRPr="00B50496">
        <w:rPr>
          <w:rStyle w:val="Hyperlink0"/>
        </w:rPr>
        <w:lastRenderedPageBreak/>
        <w:t xml:space="preserve">nesten lik DNA, men basen tymin (T) er erstattet med </w:t>
      </w:r>
      <w:proofErr w:type="spellStart"/>
      <w:r w:rsidRPr="00B50496">
        <w:rPr>
          <w:rStyle w:val="Hyperlink0"/>
        </w:rPr>
        <w:t>uracil</w:t>
      </w:r>
      <w:proofErr w:type="spellEnd"/>
      <w:r w:rsidRPr="00B50496">
        <w:rPr>
          <w:rStyle w:val="Hyperlink0"/>
        </w:rPr>
        <w:t xml:space="preserve"> (U). Dette RNA-molekylet kalles mRNA og inneholder oppskriften på proteinet.</w:t>
      </w:r>
    </w:p>
    <w:p w14:paraId="1517785A" w14:textId="77777777" w:rsidR="00663225" w:rsidRPr="00B50496" w:rsidRDefault="00663225" w:rsidP="00663225">
      <w:pPr>
        <w:pStyle w:val="Brdtekst"/>
        <w:spacing w:after="0" w:line="240" w:lineRule="auto"/>
        <w:rPr>
          <w:rStyle w:val="Hyperlink0"/>
        </w:rPr>
      </w:pPr>
      <w:r w:rsidRPr="00B50496">
        <w:rPr>
          <w:rStyle w:val="Hyperlink0"/>
        </w:rPr>
        <w:t>Når mRNA er ferdig, fraktes det ut i cytoplasma og binder seg til ribosomene. Her foregår translasjonen (oversettelsen), der ribosomet leser mRNA</w:t>
      </w:r>
      <w:r>
        <w:rPr>
          <w:rStyle w:val="Hyperlink0"/>
        </w:rPr>
        <w:t xml:space="preserve"> (budbringer-RNA),</w:t>
      </w:r>
      <w:r w:rsidRPr="00B50496">
        <w:rPr>
          <w:rStyle w:val="Hyperlink0"/>
        </w:rPr>
        <w:t xml:space="preserve"> tre og tre baser om gangen</w:t>
      </w:r>
      <w:r>
        <w:rPr>
          <w:rStyle w:val="Hyperlink0"/>
        </w:rPr>
        <w:t xml:space="preserve">. </w:t>
      </w:r>
      <w:r w:rsidRPr="00B50496">
        <w:rPr>
          <w:rStyle w:val="Hyperlink0"/>
        </w:rPr>
        <w:t>Hver slik triplett (for eksempel AGA)</w:t>
      </w:r>
      <w:r>
        <w:rPr>
          <w:rStyle w:val="Hyperlink0"/>
        </w:rPr>
        <w:t xml:space="preserve"> </w:t>
      </w:r>
      <w:r w:rsidRPr="00B50496">
        <w:rPr>
          <w:rStyle w:val="Hyperlink0"/>
        </w:rPr>
        <w:t xml:space="preserve">kalles et </w:t>
      </w:r>
      <w:proofErr w:type="spellStart"/>
      <w:r w:rsidRPr="00B50496">
        <w:rPr>
          <w:rStyle w:val="Hyperlink0"/>
        </w:rPr>
        <w:t>kodon</w:t>
      </w:r>
      <w:proofErr w:type="spellEnd"/>
      <w:r w:rsidRPr="00B50496">
        <w:rPr>
          <w:rStyle w:val="Hyperlink0"/>
        </w:rPr>
        <w:t xml:space="preserve">, og hvert </w:t>
      </w:r>
      <w:proofErr w:type="spellStart"/>
      <w:r w:rsidRPr="00B50496">
        <w:rPr>
          <w:rStyle w:val="Hyperlink0"/>
        </w:rPr>
        <w:t>kodon</w:t>
      </w:r>
      <w:proofErr w:type="spellEnd"/>
      <w:r w:rsidRPr="00B50496">
        <w:rPr>
          <w:rStyle w:val="Hyperlink0"/>
        </w:rPr>
        <w:t xml:space="preserve"> bestemmer én bestemt aminosyre</w:t>
      </w:r>
      <w:r>
        <w:rPr>
          <w:rStyle w:val="Hyperlink0"/>
        </w:rPr>
        <w:t xml:space="preserve"> (for eksempel </w:t>
      </w:r>
      <w:proofErr w:type="spellStart"/>
      <w:r>
        <w:rPr>
          <w:rStyle w:val="Hyperlink0"/>
        </w:rPr>
        <w:t>Argenin</w:t>
      </w:r>
      <w:proofErr w:type="spellEnd"/>
      <w:r>
        <w:rPr>
          <w:rStyle w:val="Hyperlink0"/>
        </w:rPr>
        <w:t>)</w:t>
      </w:r>
      <w:r w:rsidRPr="00B50496">
        <w:rPr>
          <w:rStyle w:val="Hyperlink0"/>
        </w:rPr>
        <w:t>.</w:t>
      </w:r>
    </w:p>
    <w:p w14:paraId="4070D5BC" w14:textId="77777777" w:rsidR="00663225" w:rsidRPr="00B50496" w:rsidRDefault="00663225" w:rsidP="00663225">
      <w:pPr>
        <w:pStyle w:val="Brdtekst"/>
        <w:spacing w:after="0" w:line="240" w:lineRule="auto"/>
        <w:rPr>
          <w:rStyle w:val="Hyperlink0"/>
        </w:rPr>
      </w:pPr>
      <w:proofErr w:type="spellStart"/>
      <w:r w:rsidRPr="00B50496">
        <w:rPr>
          <w:rStyle w:val="Hyperlink0"/>
        </w:rPr>
        <w:t>tRNA</w:t>
      </w:r>
      <w:proofErr w:type="spellEnd"/>
      <w:r w:rsidRPr="00B50496">
        <w:rPr>
          <w:rStyle w:val="Hyperlink0"/>
        </w:rPr>
        <w:t xml:space="preserve">-molekyler </w:t>
      </w:r>
      <w:r>
        <w:rPr>
          <w:rStyle w:val="Hyperlink0"/>
        </w:rPr>
        <w:t xml:space="preserve">(transport-RNA) </w:t>
      </w:r>
      <w:r w:rsidRPr="00B50496">
        <w:rPr>
          <w:rStyle w:val="Hyperlink0"/>
        </w:rPr>
        <w:t>frakter aminosyrene til ribosomet, og aminosyrene kobles sammen i den rekkefølgen mRNA angir. Slik dannes en polypeptidkjede, som senere foldes til et funksjonelt protein. mRNA fungerer dermed som et mellomledd mellom DNA og proteinsyntesen.</w:t>
      </w:r>
    </w:p>
    <w:p w14:paraId="43C45A40" w14:textId="77777777" w:rsidR="00663225" w:rsidRPr="00B50496" w:rsidRDefault="00663225" w:rsidP="00663225">
      <w:pPr>
        <w:pStyle w:val="Brdtekst"/>
        <w:spacing w:after="0" w:line="240" w:lineRule="auto"/>
        <w:rPr>
          <w:rStyle w:val="Hyperlink0"/>
        </w:rPr>
      </w:pPr>
      <w:r w:rsidRPr="00B50496">
        <w:rPr>
          <w:rStyle w:val="Hyperlink0"/>
        </w:rPr>
        <w:t xml:space="preserve">Et gen består av mange </w:t>
      </w:r>
      <w:proofErr w:type="spellStart"/>
      <w:r w:rsidRPr="00B50496">
        <w:rPr>
          <w:rStyle w:val="Hyperlink0"/>
        </w:rPr>
        <w:t>kodoner</w:t>
      </w:r>
      <w:proofErr w:type="spellEnd"/>
      <w:r w:rsidRPr="00B50496">
        <w:rPr>
          <w:rStyle w:val="Hyperlink0"/>
        </w:rPr>
        <w:t xml:space="preserve"> som til sammen bestemmer rekkefølgen av aminosyrer. I tillegg finnes det egne start- og </w:t>
      </w:r>
      <w:proofErr w:type="spellStart"/>
      <w:r w:rsidRPr="00B50496">
        <w:rPr>
          <w:rStyle w:val="Hyperlink0"/>
        </w:rPr>
        <w:t>stoppkodoner</w:t>
      </w:r>
      <w:proofErr w:type="spellEnd"/>
      <w:r w:rsidRPr="00B50496">
        <w:rPr>
          <w:rStyle w:val="Hyperlink0"/>
        </w:rPr>
        <w:t xml:space="preserve"> som markerer hvor proteinsyntesen skal begynne å slutte. Tabellen under viser hvilke </w:t>
      </w:r>
      <w:proofErr w:type="spellStart"/>
      <w:r w:rsidRPr="00B50496">
        <w:rPr>
          <w:rStyle w:val="Hyperlink0"/>
        </w:rPr>
        <w:t>kodoner</w:t>
      </w:r>
      <w:proofErr w:type="spellEnd"/>
      <w:r w:rsidRPr="00B50496">
        <w:rPr>
          <w:rStyle w:val="Hyperlink0"/>
        </w:rPr>
        <w:t xml:space="preserve"> som koder for hvilke aminosyrer.</w:t>
      </w:r>
    </w:p>
    <w:p w14:paraId="5EC711A1" w14:textId="77777777" w:rsidR="00663225" w:rsidRDefault="00663225" w:rsidP="00663225">
      <w:pPr>
        <w:pStyle w:val="Brdtekst"/>
        <w:spacing w:after="0" w:line="240" w:lineRule="auto"/>
        <w:rPr>
          <w:rStyle w:val="Hyperlink0"/>
        </w:rPr>
      </w:pPr>
    </w:p>
    <w:tbl>
      <w:tblPr>
        <w:tblStyle w:val="Tabellrutenett"/>
        <w:tblW w:w="0" w:type="auto"/>
        <w:tblInd w:w="38" w:type="dxa"/>
        <w:tblLook w:val="04A0" w:firstRow="1" w:lastRow="0" w:firstColumn="1" w:lastColumn="0" w:noHBand="0" w:noVBand="1"/>
      </w:tblPr>
      <w:tblGrid>
        <w:gridCol w:w="4603"/>
        <w:gridCol w:w="4603"/>
      </w:tblGrid>
      <w:tr w:rsidR="00663225" w14:paraId="42FAE3CE" w14:textId="77777777" w:rsidTr="00622C13">
        <w:tc>
          <w:tcPr>
            <w:tcW w:w="4603" w:type="dxa"/>
          </w:tcPr>
          <w:p w14:paraId="15FC392A" w14:textId="77777777" w:rsidR="00663225" w:rsidRPr="007F6E3A" w:rsidRDefault="00663225" w:rsidP="00622C13">
            <w:pPr>
              <w:rPr>
                <w:rFonts w:ascii="Arial" w:hAnsi="Arial" w:cs="Arial"/>
                <w:b/>
                <w:bCs/>
              </w:rPr>
            </w:pPr>
            <w:proofErr w:type="spellStart"/>
            <w:r w:rsidRPr="007F6E3A">
              <w:rPr>
                <w:rFonts w:ascii="Arial" w:hAnsi="Arial" w:cs="Arial"/>
                <w:b/>
                <w:bCs/>
              </w:rPr>
              <w:t>Aminosyre</w:t>
            </w:r>
            <w:proofErr w:type="spellEnd"/>
          </w:p>
        </w:tc>
        <w:tc>
          <w:tcPr>
            <w:tcW w:w="4603" w:type="dxa"/>
          </w:tcPr>
          <w:p w14:paraId="0829B469" w14:textId="77777777" w:rsidR="00663225" w:rsidRPr="007F6E3A" w:rsidRDefault="00663225" w:rsidP="00622C13">
            <w:pPr>
              <w:rPr>
                <w:rFonts w:ascii="Arial" w:hAnsi="Arial" w:cs="Arial"/>
                <w:b/>
                <w:bCs/>
              </w:rPr>
            </w:pPr>
            <w:proofErr w:type="spellStart"/>
            <w:r w:rsidRPr="007F6E3A">
              <w:rPr>
                <w:rFonts w:ascii="Arial" w:hAnsi="Arial" w:cs="Arial"/>
                <w:b/>
                <w:bCs/>
              </w:rPr>
              <w:t>Kodon</w:t>
            </w:r>
            <w:proofErr w:type="spellEnd"/>
            <w:r w:rsidRPr="007F6E3A">
              <w:rPr>
                <w:rFonts w:ascii="Arial" w:hAnsi="Arial" w:cs="Arial"/>
                <w:b/>
                <w:bCs/>
              </w:rPr>
              <w:t xml:space="preserve"> </w:t>
            </w:r>
            <w:proofErr w:type="spellStart"/>
            <w:r w:rsidRPr="007F6E3A">
              <w:rPr>
                <w:rFonts w:ascii="Arial" w:hAnsi="Arial" w:cs="Arial"/>
                <w:b/>
                <w:bCs/>
              </w:rPr>
              <w:t>i</w:t>
            </w:r>
            <w:proofErr w:type="spellEnd"/>
            <w:r w:rsidRPr="007F6E3A">
              <w:rPr>
                <w:rFonts w:ascii="Arial" w:hAnsi="Arial" w:cs="Arial"/>
                <w:b/>
                <w:bCs/>
              </w:rPr>
              <w:t xml:space="preserve"> mRNA</w:t>
            </w:r>
          </w:p>
        </w:tc>
      </w:tr>
      <w:tr w:rsidR="00663225" w14:paraId="42D84181" w14:textId="77777777" w:rsidTr="00622C13">
        <w:tc>
          <w:tcPr>
            <w:tcW w:w="4603" w:type="dxa"/>
          </w:tcPr>
          <w:p w14:paraId="2E023080" w14:textId="77777777" w:rsidR="00663225" w:rsidRPr="007F6E3A" w:rsidRDefault="00663225" w:rsidP="00622C13">
            <w:pPr>
              <w:rPr>
                <w:rFonts w:ascii="Arial" w:hAnsi="Arial" w:cs="Arial"/>
                <w:b/>
                <w:bCs/>
              </w:rPr>
            </w:pPr>
            <w:proofErr w:type="spellStart"/>
            <w:r w:rsidRPr="007F6E3A">
              <w:rPr>
                <w:rFonts w:ascii="Arial" w:hAnsi="Arial" w:cs="Arial"/>
                <w:b/>
                <w:bCs/>
              </w:rPr>
              <w:t>Alanin</w:t>
            </w:r>
            <w:proofErr w:type="spellEnd"/>
          </w:p>
        </w:tc>
        <w:tc>
          <w:tcPr>
            <w:tcW w:w="4603" w:type="dxa"/>
          </w:tcPr>
          <w:p w14:paraId="250B7019" w14:textId="77777777" w:rsidR="00663225" w:rsidRPr="007F6E3A" w:rsidRDefault="00663225" w:rsidP="00622C13">
            <w:pPr>
              <w:rPr>
                <w:rFonts w:ascii="Arial" w:hAnsi="Arial" w:cs="Arial"/>
                <w:b/>
                <w:bCs/>
              </w:rPr>
            </w:pPr>
            <w:r w:rsidRPr="007F6E3A">
              <w:rPr>
                <w:rFonts w:ascii="Arial" w:hAnsi="Arial" w:cs="Arial"/>
                <w:b/>
                <w:bCs/>
              </w:rPr>
              <w:t>GCU, GCC, GCA, GCG</w:t>
            </w:r>
          </w:p>
        </w:tc>
      </w:tr>
      <w:tr w:rsidR="00663225" w:rsidRPr="00EE4548" w14:paraId="0160044A" w14:textId="77777777" w:rsidTr="00622C13">
        <w:tc>
          <w:tcPr>
            <w:tcW w:w="4603" w:type="dxa"/>
          </w:tcPr>
          <w:p w14:paraId="7D55C435" w14:textId="77777777" w:rsidR="00663225" w:rsidRPr="007F6E3A" w:rsidRDefault="00663225" w:rsidP="00622C13">
            <w:pPr>
              <w:rPr>
                <w:rFonts w:ascii="Arial" w:hAnsi="Arial" w:cs="Arial"/>
                <w:b/>
                <w:bCs/>
              </w:rPr>
            </w:pPr>
            <w:proofErr w:type="spellStart"/>
            <w:r w:rsidRPr="007F6E3A">
              <w:rPr>
                <w:rFonts w:ascii="Arial" w:hAnsi="Arial" w:cs="Arial"/>
                <w:b/>
                <w:bCs/>
              </w:rPr>
              <w:t>Arginin</w:t>
            </w:r>
            <w:proofErr w:type="spellEnd"/>
          </w:p>
        </w:tc>
        <w:tc>
          <w:tcPr>
            <w:tcW w:w="4603" w:type="dxa"/>
          </w:tcPr>
          <w:p w14:paraId="5E5516FE" w14:textId="77777777" w:rsidR="00663225" w:rsidRPr="007F6E3A" w:rsidRDefault="00663225" w:rsidP="00622C13">
            <w:pPr>
              <w:rPr>
                <w:rFonts w:ascii="Arial" w:hAnsi="Arial" w:cs="Arial"/>
                <w:b/>
                <w:bCs/>
              </w:rPr>
            </w:pPr>
            <w:r w:rsidRPr="007F6E3A">
              <w:rPr>
                <w:rFonts w:ascii="Arial" w:hAnsi="Arial" w:cs="Arial"/>
                <w:b/>
                <w:bCs/>
              </w:rPr>
              <w:t>CGU, CGC, CGA, CGG, AGA, AGG</w:t>
            </w:r>
          </w:p>
        </w:tc>
      </w:tr>
      <w:tr w:rsidR="00663225" w:rsidRPr="00EE4548" w14:paraId="4E6043DF" w14:textId="77777777" w:rsidTr="00622C13">
        <w:tc>
          <w:tcPr>
            <w:tcW w:w="4603" w:type="dxa"/>
          </w:tcPr>
          <w:p w14:paraId="5B914194" w14:textId="77777777" w:rsidR="00663225" w:rsidRPr="007F6E3A" w:rsidRDefault="00663225" w:rsidP="00622C13">
            <w:pPr>
              <w:rPr>
                <w:rFonts w:ascii="Arial" w:hAnsi="Arial" w:cs="Arial"/>
                <w:b/>
                <w:bCs/>
              </w:rPr>
            </w:pPr>
            <w:proofErr w:type="spellStart"/>
            <w:r w:rsidRPr="007F6E3A">
              <w:rPr>
                <w:rFonts w:ascii="Arial" w:hAnsi="Arial" w:cs="Arial"/>
                <w:b/>
                <w:bCs/>
              </w:rPr>
              <w:t>Asparagin</w:t>
            </w:r>
            <w:proofErr w:type="spellEnd"/>
          </w:p>
        </w:tc>
        <w:tc>
          <w:tcPr>
            <w:tcW w:w="4603" w:type="dxa"/>
          </w:tcPr>
          <w:p w14:paraId="6E8DBB88" w14:textId="77777777" w:rsidR="00663225" w:rsidRPr="007F6E3A" w:rsidRDefault="00663225" w:rsidP="00622C13">
            <w:pPr>
              <w:rPr>
                <w:rFonts w:ascii="Arial" w:hAnsi="Arial" w:cs="Arial"/>
                <w:b/>
                <w:bCs/>
              </w:rPr>
            </w:pPr>
            <w:r w:rsidRPr="007F6E3A">
              <w:rPr>
                <w:rFonts w:ascii="Arial" w:hAnsi="Arial" w:cs="Arial"/>
                <w:b/>
                <w:bCs/>
              </w:rPr>
              <w:t>AAU, AAC</w:t>
            </w:r>
          </w:p>
        </w:tc>
      </w:tr>
      <w:tr w:rsidR="00663225" w:rsidRPr="00EE4548" w14:paraId="1B35D612" w14:textId="77777777" w:rsidTr="00622C13">
        <w:tc>
          <w:tcPr>
            <w:tcW w:w="4603" w:type="dxa"/>
          </w:tcPr>
          <w:p w14:paraId="5E189867" w14:textId="77777777" w:rsidR="00663225" w:rsidRPr="007F6E3A" w:rsidRDefault="00663225" w:rsidP="00622C13">
            <w:pPr>
              <w:rPr>
                <w:rFonts w:ascii="Arial" w:hAnsi="Arial" w:cs="Arial"/>
                <w:b/>
                <w:bCs/>
              </w:rPr>
            </w:pPr>
            <w:proofErr w:type="spellStart"/>
            <w:r w:rsidRPr="007F6E3A">
              <w:rPr>
                <w:rFonts w:ascii="Arial" w:hAnsi="Arial" w:cs="Arial"/>
                <w:b/>
                <w:bCs/>
              </w:rPr>
              <w:t>Asparaginsyre</w:t>
            </w:r>
            <w:proofErr w:type="spellEnd"/>
          </w:p>
        </w:tc>
        <w:tc>
          <w:tcPr>
            <w:tcW w:w="4603" w:type="dxa"/>
          </w:tcPr>
          <w:p w14:paraId="709B91D0" w14:textId="77777777" w:rsidR="00663225" w:rsidRPr="007F6E3A" w:rsidRDefault="00663225" w:rsidP="00622C13">
            <w:pPr>
              <w:rPr>
                <w:rFonts w:ascii="Arial" w:hAnsi="Arial" w:cs="Arial"/>
                <w:b/>
                <w:bCs/>
              </w:rPr>
            </w:pPr>
            <w:r w:rsidRPr="007F6E3A">
              <w:rPr>
                <w:rFonts w:ascii="Arial" w:hAnsi="Arial" w:cs="Arial"/>
                <w:b/>
                <w:bCs/>
              </w:rPr>
              <w:t>GAU, GAC</w:t>
            </w:r>
          </w:p>
        </w:tc>
      </w:tr>
      <w:tr w:rsidR="00663225" w:rsidRPr="00EE4548" w14:paraId="40AABA2B" w14:textId="77777777" w:rsidTr="00622C13">
        <w:tc>
          <w:tcPr>
            <w:tcW w:w="4603" w:type="dxa"/>
          </w:tcPr>
          <w:p w14:paraId="7B622D9A" w14:textId="77777777" w:rsidR="00663225" w:rsidRPr="007F6E3A" w:rsidRDefault="00663225" w:rsidP="00622C13">
            <w:pPr>
              <w:rPr>
                <w:rFonts w:ascii="Arial" w:hAnsi="Arial" w:cs="Arial"/>
                <w:b/>
                <w:bCs/>
              </w:rPr>
            </w:pPr>
            <w:proofErr w:type="spellStart"/>
            <w:r w:rsidRPr="007F6E3A">
              <w:rPr>
                <w:rFonts w:ascii="Arial" w:hAnsi="Arial" w:cs="Arial"/>
                <w:b/>
                <w:bCs/>
              </w:rPr>
              <w:t>Cystein</w:t>
            </w:r>
            <w:proofErr w:type="spellEnd"/>
          </w:p>
        </w:tc>
        <w:tc>
          <w:tcPr>
            <w:tcW w:w="4603" w:type="dxa"/>
          </w:tcPr>
          <w:p w14:paraId="007C6E93" w14:textId="77777777" w:rsidR="00663225" w:rsidRPr="007F6E3A" w:rsidRDefault="00663225" w:rsidP="00622C13">
            <w:pPr>
              <w:rPr>
                <w:rFonts w:ascii="Arial" w:hAnsi="Arial" w:cs="Arial"/>
                <w:b/>
                <w:bCs/>
              </w:rPr>
            </w:pPr>
            <w:r w:rsidRPr="007F6E3A">
              <w:rPr>
                <w:rFonts w:ascii="Arial" w:hAnsi="Arial" w:cs="Arial"/>
                <w:b/>
                <w:bCs/>
              </w:rPr>
              <w:t>UGU, UGC</w:t>
            </w:r>
          </w:p>
        </w:tc>
      </w:tr>
      <w:tr w:rsidR="00663225" w:rsidRPr="00EE4548" w14:paraId="63D41D80" w14:textId="77777777" w:rsidTr="00622C13">
        <w:tc>
          <w:tcPr>
            <w:tcW w:w="4603" w:type="dxa"/>
          </w:tcPr>
          <w:p w14:paraId="70B4E95F" w14:textId="77777777" w:rsidR="00663225" w:rsidRPr="007F6E3A" w:rsidRDefault="00663225" w:rsidP="00622C13">
            <w:pPr>
              <w:rPr>
                <w:rFonts w:ascii="Arial" w:hAnsi="Arial" w:cs="Arial"/>
                <w:b/>
                <w:bCs/>
              </w:rPr>
            </w:pPr>
            <w:proofErr w:type="spellStart"/>
            <w:r w:rsidRPr="007F6E3A">
              <w:rPr>
                <w:rFonts w:ascii="Arial" w:hAnsi="Arial" w:cs="Arial"/>
                <w:b/>
                <w:bCs/>
              </w:rPr>
              <w:t>Fenylalanin</w:t>
            </w:r>
            <w:proofErr w:type="spellEnd"/>
          </w:p>
        </w:tc>
        <w:tc>
          <w:tcPr>
            <w:tcW w:w="4603" w:type="dxa"/>
          </w:tcPr>
          <w:p w14:paraId="6769E070" w14:textId="77777777" w:rsidR="00663225" w:rsidRPr="007F6E3A" w:rsidRDefault="00663225" w:rsidP="00622C13">
            <w:pPr>
              <w:rPr>
                <w:rFonts w:ascii="Arial" w:hAnsi="Arial" w:cs="Arial"/>
                <w:b/>
                <w:bCs/>
              </w:rPr>
            </w:pPr>
            <w:r w:rsidRPr="007F6E3A">
              <w:rPr>
                <w:rFonts w:ascii="Arial" w:hAnsi="Arial" w:cs="Arial"/>
                <w:b/>
                <w:bCs/>
              </w:rPr>
              <w:t>UUU, UUC</w:t>
            </w:r>
          </w:p>
        </w:tc>
      </w:tr>
      <w:tr w:rsidR="00663225" w:rsidRPr="00EE4548" w14:paraId="77E0893B" w14:textId="77777777" w:rsidTr="00622C13">
        <w:tc>
          <w:tcPr>
            <w:tcW w:w="4603" w:type="dxa"/>
          </w:tcPr>
          <w:p w14:paraId="5B7C9828" w14:textId="77777777" w:rsidR="00663225" w:rsidRPr="007F6E3A" w:rsidRDefault="00663225" w:rsidP="00622C13">
            <w:pPr>
              <w:rPr>
                <w:rFonts w:ascii="Arial" w:hAnsi="Arial" w:cs="Arial"/>
                <w:b/>
                <w:bCs/>
              </w:rPr>
            </w:pPr>
            <w:proofErr w:type="spellStart"/>
            <w:r w:rsidRPr="007F6E3A">
              <w:rPr>
                <w:rFonts w:ascii="Arial" w:hAnsi="Arial" w:cs="Arial"/>
                <w:b/>
                <w:bCs/>
              </w:rPr>
              <w:t>Glutamin</w:t>
            </w:r>
            <w:proofErr w:type="spellEnd"/>
          </w:p>
        </w:tc>
        <w:tc>
          <w:tcPr>
            <w:tcW w:w="4603" w:type="dxa"/>
          </w:tcPr>
          <w:p w14:paraId="55E61C82" w14:textId="77777777" w:rsidR="00663225" w:rsidRPr="007F6E3A" w:rsidRDefault="00663225" w:rsidP="00622C13">
            <w:pPr>
              <w:rPr>
                <w:rFonts w:ascii="Arial" w:hAnsi="Arial" w:cs="Arial"/>
                <w:b/>
                <w:bCs/>
              </w:rPr>
            </w:pPr>
            <w:r w:rsidRPr="007F6E3A">
              <w:rPr>
                <w:rFonts w:ascii="Arial" w:hAnsi="Arial" w:cs="Arial"/>
                <w:b/>
                <w:bCs/>
              </w:rPr>
              <w:t>CAA, CAG</w:t>
            </w:r>
          </w:p>
        </w:tc>
      </w:tr>
      <w:tr w:rsidR="00663225" w:rsidRPr="00EE4548" w14:paraId="26E90EFB" w14:textId="77777777" w:rsidTr="00622C13">
        <w:tc>
          <w:tcPr>
            <w:tcW w:w="4603" w:type="dxa"/>
          </w:tcPr>
          <w:p w14:paraId="7BFD8CBF" w14:textId="77777777" w:rsidR="00663225" w:rsidRPr="007F6E3A" w:rsidRDefault="00663225" w:rsidP="00622C13">
            <w:pPr>
              <w:rPr>
                <w:rFonts w:ascii="Arial" w:hAnsi="Arial" w:cs="Arial"/>
                <w:b/>
                <w:bCs/>
              </w:rPr>
            </w:pPr>
            <w:proofErr w:type="spellStart"/>
            <w:r w:rsidRPr="007F6E3A">
              <w:rPr>
                <w:rFonts w:ascii="Arial" w:hAnsi="Arial" w:cs="Arial"/>
                <w:b/>
                <w:bCs/>
              </w:rPr>
              <w:t>Glutaminsyre</w:t>
            </w:r>
            <w:proofErr w:type="spellEnd"/>
          </w:p>
        </w:tc>
        <w:tc>
          <w:tcPr>
            <w:tcW w:w="4603" w:type="dxa"/>
          </w:tcPr>
          <w:p w14:paraId="490D8661" w14:textId="77777777" w:rsidR="00663225" w:rsidRPr="007F6E3A" w:rsidRDefault="00663225" w:rsidP="00622C13">
            <w:pPr>
              <w:rPr>
                <w:rFonts w:ascii="Arial" w:hAnsi="Arial" w:cs="Arial"/>
                <w:b/>
                <w:bCs/>
              </w:rPr>
            </w:pPr>
            <w:r w:rsidRPr="007F6E3A">
              <w:rPr>
                <w:rFonts w:ascii="Arial" w:hAnsi="Arial" w:cs="Arial"/>
                <w:b/>
                <w:bCs/>
              </w:rPr>
              <w:t>GAA, GAG</w:t>
            </w:r>
          </w:p>
        </w:tc>
      </w:tr>
      <w:tr w:rsidR="00663225" w:rsidRPr="00EE4548" w14:paraId="55356B50" w14:textId="77777777" w:rsidTr="00622C13">
        <w:tc>
          <w:tcPr>
            <w:tcW w:w="4603" w:type="dxa"/>
          </w:tcPr>
          <w:p w14:paraId="55F0818F" w14:textId="77777777" w:rsidR="00663225" w:rsidRPr="007F6E3A" w:rsidRDefault="00663225" w:rsidP="00622C13">
            <w:pPr>
              <w:rPr>
                <w:rFonts w:ascii="Arial" w:hAnsi="Arial" w:cs="Arial"/>
                <w:b/>
                <w:bCs/>
              </w:rPr>
            </w:pPr>
            <w:proofErr w:type="spellStart"/>
            <w:r w:rsidRPr="007F6E3A">
              <w:rPr>
                <w:rFonts w:ascii="Arial" w:hAnsi="Arial" w:cs="Arial"/>
                <w:b/>
                <w:bCs/>
              </w:rPr>
              <w:t>Glysin</w:t>
            </w:r>
            <w:proofErr w:type="spellEnd"/>
          </w:p>
        </w:tc>
        <w:tc>
          <w:tcPr>
            <w:tcW w:w="4603" w:type="dxa"/>
          </w:tcPr>
          <w:p w14:paraId="06A724A4" w14:textId="77777777" w:rsidR="00663225" w:rsidRPr="007F6E3A" w:rsidRDefault="00663225" w:rsidP="00622C13">
            <w:pPr>
              <w:rPr>
                <w:rFonts w:ascii="Arial" w:hAnsi="Arial" w:cs="Arial"/>
                <w:b/>
                <w:bCs/>
              </w:rPr>
            </w:pPr>
            <w:r w:rsidRPr="007F6E3A">
              <w:rPr>
                <w:rFonts w:ascii="Arial" w:hAnsi="Arial" w:cs="Arial"/>
                <w:b/>
                <w:bCs/>
              </w:rPr>
              <w:t>GGU, GGC, GGA, GGG</w:t>
            </w:r>
          </w:p>
        </w:tc>
      </w:tr>
      <w:tr w:rsidR="00663225" w:rsidRPr="00EE4548" w14:paraId="2F94EF06" w14:textId="77777777" w:rsidTr="00622C13">
        <w:tc>
          <w:tcPr>
            <w:tcW w:w="4603" w:type="dxa"/>
          </w:tcPr>
          <w:p w14:paraId="7D62BDB1" w14:textId="77777777" w:rsidR="00663225" w:rsidRPr="007F6E3A" w:rsidRDefault="00663225" w:rsidP="00622C13">
            <w:pPr>
              <w:rPr>
                <w:rFonts w:ascii="Arial" w:hAnsi="Arial" w:cs="Arial"/>
                <w:b/>
                <w:bCs/>
              </w:rPr>
            </w:pPr>
            <w:proofErr w:type="spellStart"/>
            <w:r w:rsidRPr="007F6E3A">
              <w:rPr>
                <w:rFonts w:ascii="Arial" w:hAnsi="Arial" w:cs="Arial"/>
                <w:b/>
                <w:bCs/>
              </w:rPr>
              <w:t>Histidin</w:t>
            </w:r>
            <w:proofErr w:type="spellEnd"/>
          </w:p>
        </w:tc>
        <w:tc>
          <w:tcPr>
            <w:tcW w:w="4603" w:type="dxa"/>
          </w:tcPr>
          <w:p w14:paraId="50142324" w14:textId="77777777" w:rsidR="00663225" w:rsidRPr="007F6E3A" w:rsidRDefault="00663225" w:rsidP="00622C13">
            <w:pPr>
              <w:rPr>
                <w:rFonts w:ascii="Arial" w:hAnsi="Arial" w:cs="Arial"/>
                <w:b/>
                <w:bCs/>
              </w:rPr>
            </w:pPr>
            <w:r w:rsidRPr="007F6E3A">
              <w:rPr>
                <w:rFonts w:ascii="Arial" w:hAnsi="Arial" w:cs="Arial"/>
                <w:b/>
                <w:bCs/>
              </w:rPr>
              <w:t>CAU, CAC</w:t>
            </w:r>
          </w:p>
        </w:tc>
      </w:tr>
      <w:tr w:rsidR="00663225" w:rsidRPr="00EE4548" w14:paraId="2979CE9D" w14:textId="77777777" w:rsidTr="00622C13">
        <w:tc>
          <w:tcPr>
            <w:tcW w:w="4603" w:type="dxa"/>
          </w:tcPr>
          <w:p w14:paraId="7FA295F0" w14:textId="77777777" w:rsidR="00663225" w:rsidRPr="007F6E3A" w:rsidRDefault="00663225" w:rsidP="00622C13">
            <w:pPr>
              <w:rPr>
                <w:rFonts w:ascii="Arial" w:hAnsi="Arial" w:cs="Arial"/>
                <w:b/>
                <w:bCs/>
              </w:rPr>
            </w:pPr>
            <w:proofErr w:type="spellStart"/>
            <w:r w:rsidRPr="007F6E3A">
              <w:rPr>
                <w:rFonts w:ascii="Arial" w:hAnsi="Arial" w:cs="Arial"/>
                <w:b/>
                <w:bCs/>
              </w:rPr>
              <w:t>Isoleusin</w:t>
            </w:r>
            <w:proofErr w:type="spellEnd"/>
          </w:p>
        </w:tc>
        <w:tc>
          <w:tcPr>
            <w:tcW w:w="4603" w:type="dxa"/>
          </w:tcPr>
          <w:p w14:paraId="1B5F1372" w14:textId="77777777" w:rsidR="00663225" w:rsidRPr="007F6E3A" w:rsidRDefault="00663225" w:rsidP="00622C13">
            <w:pPr>
              <w:rPr>
                <w:rFonts w:ascii="Arial" w:hAnsi="Arial" w:cs="Arial"/>
                <w:b/>
                <w:bCs/>
              </w:rPr>
            </w:pPr>
            <w:r w:rsidRPr="007F6E3A">
              <w:rPr>
                <w:rFonts w:ascii="Arial" w:hAnsi="Arial" w:cs="Arial"/>
                <w:b/>
                <w:bCs/>
              </w:rPr>
              <w:t>AUU, AUC, AUA</w:t>
            </w:r>
          </w:p>
        </w:tc>
      </w:tr>
      <w:tr w:rsidR="00663225" w:rsidRPr="00F754C1" w14:paraId="281C3E30" w14:textId="77777777" w:rsidTr="00622C13">
        <w:tc>
          <w:tcPr>
            <w:tcW w:w="4603" w:type="dxa"/>
          </w:tcPr>
          <w:p w14:paraId="40F81A7A" w14:textId="77777777" w:rsidR="00663225" w:rsidRPr="007F6E3A" w:rsidRDefault="00663225" w:rsidP="00622C13">
            <w:pPr>
              <w:rPr>
                <w:rFonts w:ascii="Arial" w:hAnsi="Arial" w:cs="Arial"/>
                <w:b/>
                <w:bCs/>
              </w:rPr>
            </w:pPr>
            <w:proofErr w:type="spellStart"/>
            <w:r w:rsidRPr="007F6E3A">
              <w:rPr>
                <w:rFonts w:ascii="Arial" w:hAnsi="Arial" w:cs="Arial"/>
                <w:b/>
                <w:bCs/>
              </w:rPr>
              <w:t>Leusin</w:t>
            </w:r>
            <w:proofErr w:type="spellEnd"/>
          </w:p>
        </w:tc>
        <w:tc>
          <w:tcPr>
            <w:tcW w:w="4603" w:type="dxa"/>
          </w:tcPr>
          <w:p w14:paraId="091C9211" w14:textId="77777777" w:rsidR="00663225" w:rsidRPr="007F6E3A" w:rsidRDefault="00663225" w:rsidP="00622C13">
            <w:pPr>
              <w:rPr>
                <w:rFonts w:ascii="Arial" w:hAnsi="Arial" w:cs="Arial"/>
                <w:b/>
                <w:bCs/>
                <w:lang w:val="en-GB"/>
              </w:rPr>
            </w:pPr>
            <w:r w:rsidRPr="007F6E3A">
              <w:rPr>
                <w:rFonts w:ascii="Arial" w:hAnsi="Arial" w:cs="Arial"/>
                <w:b/>
                <w:bCs/>
              </w:rPr>
              <w:t>UUA, UUG, CUU, CUC, CUA, CUG</w:t>
            </w:r>
          </w:p>
        </w:tc>
      </w:tr>
      <w:tr w:rsidR="00663225" w:rsidRPr="00F754C1" w14:paraId="484E34D7" w14:textId="77777777" w:rsidTr="00622C13">
        <w:tc>
          <w:tcPr>
            <w:tcW w:w="4603" w:type="dxa"/>
          </w:tcPr>
          <w:p w14:paraId="5E8A9120" w14:textId="77777777" w:rsidR="00663225" w:rsidRPr="007F6E3A" w:rsidRDefault="00663225" w:rsidP="00622C13">
            <w:pPr>
              <w:rPr>
                <w:rFonts w:ascii="Arial" w:hAnsi="Arial" w:cs="Arial"/>
                <w:b/>
                <w:bCs/>
                <w:lang w:val="en-GB"/>
              </w:rPr>
            </w:pPr>
            <w:r w:rsidRPr="007F6E3A">
              <w:rPr>
                <w:rFonts w:ascii="Arial" w:hAnsi="Arial" w:cs="Arial"/>
                <w:b/>
                <w:bCs/>
              </w:rPr>
              <w:t>Lysin</w:t>
            </w:r>
          </w:p>
        </w:tc>
        <w:tc>
          <w:tcPr>
            <w:tcW w:w="4603" w:type="dxa"/>
          </w:tcPr>
          <w:p w14:paraId="04EE62BA" w14:textId="77777777" w:rsidR="00663225" w:rsidRPr="007F6E3A" w:rsidRDefault="00663225" w:rsidP="00622C13">
            <w:pPr>
              <w:rPr>
                <w:rFonts w:ascii="Arial" w:hAnsi="Arial" w:cs="Arial"/>
                <w:b/>
                <w:bCs/>
                <w:lang w:val="en-GB"/>
              </w:rPr>
            </w:pPr>
            <w:r w:rsidRPr="007F6E3A">
              <w:rPr>
                <w:rFonts w:ascii="Arial" w:hAnsi="Arial" w:cs="Arial"/>
                <w:b/>
                <w:bCs/>
              </w:rPr>
              <w:t>AAA, AAG</w:t>
            </w:r>
          </w:p>
        </w:tc>
      </w:tr>
      <w:tr w:rsidR="00663225" w:rsidRPr="00F754C1" w14:paraId="5ACA11FF" w14:textId="77777777" w:rsidTr="00622C13">
        <w:tc>
          <w:tcPr>
            <w:tcW w:w="4603" w:type="dxa"/>
          </w:tcPr>
          <w:p w14:paraId="7B4DE994" w14:textId="77777777" w:rsidR="00663225" w:rsidRPr="007F6E3A" w:rsidRDefault="00663225" w:rsidP="00622C13">
            <w:pPr>
              <w:rPr>
                <w:rFonts w:ascii="Arial" w:hAnsi="Arial" w:cs="Arial"/>
                <w:b/>
                <w:bCs/>
                <w:lang w:val="en-GB"/>
              </w:rPr>
            </w:pPr>
            <w:proofErr w:type="spellStart"/>
            <w:r w:rsidRPr="007F6E3A">
              <w:rPr>
                <w:rFonts w:ascii="Arial" w:hAnsi="Arial" w:cs="Arial"/>
                <w:b/>
                <w:bCs/>
              </w:rPr>
              <w:t>Methionin</w:t>
            </w:r>
            <w:proofErr w:type="spellEnd"/>
            <w:r w:rsidRPr="007F6E3A">
              <w:rPr>
                <w:rFonts w:ascii="Arial" w:hAnsi="Arial" w:cs="Arial"/>
                <w:b/>
                <w:bCs/>
              </w:rPr>
              <w:t xml:space="preserve"> (start)</w:t>
            </w:r>
          </w:p>
        </w:tc>
        <w:tc>
          <w:tcPr>
            <w:tcW w:w="4603" w:type="dxa"/>
          </w:tcPr>
          <w:p w14:paraId="7706CBEC" w14:textId="77777777" w:rsidR="00663225" w:rsidRPr="007F6E3A" w:rsidRDefault="00663225" w:rsidP="00622C13">
            <w:pPr>
              <w:rPr>
                <w:rFonts w:ascii="Arial" w:hAnsi="Arial" w:cs="Arial"/>
                <w:b/>
                <w:bCs/>
                <w:lang w:val="en-GB"/>
              </w:rPr>
            </w:pPr>
            <w:r w:rsidRPr="007F6E3A">
              <w:rPr>
                <w:rFonts w:ascii="Arial" w:hAnsi="Arial" w:cs="Arial"/>
                <w:b/>
                <w:bCs/>
              </w:rPr>
              <w:t>AUG</w:t>
            </w:r>
          </w:p>
        </w:tc>
      </w:tr>
      <w:tr w:rsidR="00663225" w:rsidRPr="00F754C1" w14:paraId="294BF893" w14:textId="77777777" w:rsidTr="00622C13">
        <w:tc>
          <w:tcPr>
            <w:tcW w:w="4603" w:type="dxa"/>
          </w:tcPr>
          <w:p w14:paraId="152147D2" w14:textId="77777777" w:rsidR="00663225" w:rsidRPr="007F6E3A" w:rsidRDefault="00663225" w:rsidP="00622C13">
            <w:pPr>
              <w:rPr>
                <w:rFonts w:ascii="Arial" w:hAnsi="Arial" w:cs="Arial"/>
                <w:b/>
                <w:bCs/>
                <w:lang w:val="en-GB"/>
              </w:rPr>
            </w:pPr>
            <w:proofErr w:type="spellStart"/>
            <w:r w:rsidRPr="007F6E3A">
              <w:rPr>
                <w:rFonts w:ascii="Arial" w:hAnsi="Arial" w:cs="Arial"/>
                <w:b/>
                <w:bCs/>
              </w:rPr>
              <w:t>Prolin</w:t>
            </w:r>
            <w:proofErr w:type="spellEnd"/>
          </w:p>
        </w:tc>
        <w:tc>
          <w:tcPr>
            <w:tcW w:w="4603" w:type="dxa"/>
          </w:tcPr>
          <w:p w14:paraId="38CCF125" w14:textId="77777777" w:rsidR="00663225" w:rsidRPr="007F6E3A" w:rsidRDefault="00663225" w:rsidP="00622C13">
            <w:pPr>
              <w:rPr>
                <w:rFonts w:ascii="Arial" w:hAnsi="Arial" w:cs="Arial"/>
                <w:b/>
                <w:bCs/>
                <w:lang w:val="en-GB"/>
              </w:rPr>
            </w:pPr>
            <w:r w:rsidRPr="007F6E3A">
              <w:rPr>
                <w:rFonts w:ascii="Arial" w:hAnsi="Arial" w:cs="Arial"/>
                <w:b/>
                <w:bCs/>
              </w:rPr>
              <w:t>CCU, CCC, CCA, CCG</w:t>
            </w:r>
          </w:p>
        </w:tc>
      </w:tr>
      <w:tr w:rsidR="00663225" w:rsidRPr="00F754C1" w14:paraId="2053880B" w14:textId="77777777" w:rsidTr="00622C13">
        <w:tc>
          <w:tcPr>
            <w:tcW w:w="4603" w:type="dxa"/>
          </w:tcPr>
          <w:p w14:paraId="628BFAF7" w14:textId="77777777" w:rsidR="00663225" w:rsidRPr="007F6E3A" w:rsidRDefault="00663225" w:rsidP="00622C13">
            <w:pPr>
              <w:rPr>
                <w:rFonts w:ascii="Arial" w:hAnsi="Arial" w:cs="Arial"/>
                <w:b/>
                <w:bCs/>
                <w:lang w:val="en-GB"/>
              </w:rPr>
            </w:pPr>
            <w:r w:rsidRPr="007F6E3A">
              <w:rPr>
                <w:rFonts w:ascii="Arial" w:hAnsi="Arial" w:cs="Arial"/>
                <w:b/>
                <w:bCs/>
              </w:rPr>
              <w:t>Serin</w:t>
            </w:r>
          </w:p>
        </w:tc>
        <w:tc>
          <w:tcPr>
            <w:tcW w:w="4603" w:type="dxa"/>
          </w:tcPr>
          <w:p w14:paraId="2F27AE39" w14:textId="77777777" w:rsidR="00663225" w:rsidRPr="007F6E3A" w:rsidRDefault="00663225" w:rsidP="00622C13">
            <w:pPr>
              <w:rPr>
                <w:rFonts w:ascii="Arial" w:hAnsi="Arial" w:cs="Arial"/>
                <w:b/>
                <w:bCs/>
                <w:lang w:val="en-GB"/>
              </w:rPr>
            </w:pPr>
            <w:r w:rsidRPr="007F6E3A">
              <w:rPr>
                <w:rFonts w:ascii="Arial" w:hAnsi="Arial" w:cs="Arial"/>
                <w:b/>
                <w:bCs/>
              </w:rPr>
              <w:t>UCU, UCC, UCA, UCG, AGU, AGC</w:t>
            </w:r>
          </w:p>
        </w:tc>
      </w:tr>
      <w:tr w:rsidR="00663225" w:rsidRPr="00F754C1" w14:paraId="0B4F3E41" w14:textId="77777777" w:rsidTr="00622C13">
        <w:tc>
          <w:tcPr>
            <w:tcW w:w="4603" w:type="dxa"/>
          </w:tcPr>
          <w:p w14:paraId="3F96BE7A" w14:textId="77777777" w:rsidR="00663225" w:rsidRPr="007F6E3A" w:rsidRDefault="00663225" w:rsidP="00622C13">
            <w:pPr>
              <w:rPr>
                <w:rFonts w:ascii="Arial" w:hAnsi="Arial" w:cs="Arial"/>
                <w:b/>
                <w:bCs/>
                <w:lang w:val="en-GB"/>
              </w:rPr>
            </w:pPr>
            <w:proofErr w:type="spellStart"/>
            <w:r w:rsidRPr="007F6E3A">
              <w:rPr>
                <w:rFonts w:ascii="Arial" w:hAnsi="Arial" w:cs="Arial"/>
                <w:b/>
                <w:bCs/>
              </w:rPr>
              <w:t>Threonin</w:t>
            </w:r>
            <w:proofErr w:type="spellEnd"/>
          </w:p>
        </w:tc>
        <w:tc>
          <w:tcPr>
            <w:tcW w:w="4603" w:type="dxa"/>
          </w:tcPr>
          <w:p w14:paraId="151615CE" w14:textId="77777777" w:rsidR="00663225" w:rsidRPr="007F6E3A" w:rsidRDefault="00663225" w:rsidP="00622C13">
            <w:pPr>
              <w:rPr>
                <w:rFonts w:ascii="Arial" w:hAnsi="Arial" w:cs="Arial"/>
                <w:b/>
                <w:bCs/>
                <w:lang w:val="en-GB"/>
              </w:rPr>
            </w:pPr>
            <w:r w:rsidRPr="007F6E3A">
              <w:rPr>
                <w:rFonts w:ascii="Arial" w:hAnsi="Arial" w:cs="Arial"/>
                <w:b/>
                <w:bCs/>
              </w:rPr>
              <w:t>ACU, ACC, ACA, ACG</w:t>
            </w:r>
          </w:p>
        </w:tc>
      </w:tr>
      <w:tr w:rsidR="00663225" w:rsidRPr="00F754C1" w14:paraId="5B4579D7" w14:textId="77777777" w:rsidTr="00622C13">
        <w:tc>
          <w:tcPr>
            <w:tcW w:w="4603" w:type="dxa"/>
          </w:tcPr>
          <w:p w14:paraId="7A1402D9" w14:textId="77777777" w:rsidR="00663225" w:rsidRPr="007F6E3A" w:rsidRDefault="00663225" w:rsidP="00622C13">
            <w:pPr>
              <w:rPr>
                <w:rFonts w:ascii="Arial" w:hAnsi="Arial" w:cs="Arial"/>
                <w:b/>
                <w:bCs/>
                <w:lang w:val="en-GB"/>
              </w:rPr>
            </w:pPr>
            <w:proofErr w:type="spellStart"/>
            <w:r w:rsidRPr="007F6E3A">
              <w:rPr>
                <w:rFonts w:ascii="Arial" w:hAnsi="Arial" w:cs="Arial"/>
                <w:b/>
                <w:bCs/>
              </w:rPr>
              <w:t>Tryptofan</w:t>
            </w:r>
            <w:proofErr w:type="spellEnd"/>
          </w:p>
        </w:tc>
        <w:tc>
          <w:tcPr>
            <w:tcW w:w="4603" w:type="dxa"/>
          </w:tcPr>
          <w:p w14:paraId="6CBE4AB9" w14:textId="77777777" w:rsidR="00663225" w:rsidRPr="007F6E3A" w:rsidRDefault="00663225" w:rsidP="00622C13">
            <w:pPr>
              <w:rPr>
                <w:rFonts w:ascii="Arial" w:hAnsi="Arial" w:cs="Arial"/>
                <w:b/>
                <w:bCs/>
                <w:lang w:val="en-GB"/>
              </w:rPr>
            </w:pPr>
            <w:r w:rsidRPr="007F6E3A">
              <w:rPr>
                <w:rFonts w:ascii="Arial" w:hAnsi="Arial" w:cs="Arial"/>
                <w:b/>
                <w:bCs/>
              </w:rPr>
              <w:t>UGG</w:t>
            </w:r>
          </w:p>
        </w:tc>
      </w:tr>
      <w:tr w:rsidR="00663225" w:rsidRPr="00F754C1" w14:paraId="2C385BB4" w14:textId="77777777" w:rsidTr="00622C13">
        <w:tc>
          <w:tcPr>
            <w:tcW w:w="4603" w:type="dxa"/>
          </w:tcPr>
          <w:p w14:paraId="136016D5" w14:textId="77777777" w:rsidR="00663225" w:rsidRPr="007F6E3A" w:rsidRDefault="00663225" w:rsidP="00622C13">
            <w:pPr>
              <w:rPr>
                <w:rFonts w:ascii="Arial" w:hAnsi="Arial" w:cs="Arial"/>
                <w:b/>
                <w:bCs/>
                <w:lang w:val="en-GB"/>
              </w:rPr>
            </w:pPr>
            <w:proofErr w:type="spellStart"/>
            <w:r w:rsidRPr="007F6E3A">
              <w:rPr>
                <w:rFonts w:ascii="Arial" w:hAnsi="Arial" w:cs="Arial"/>
                <w:b/>
                <w:bCs/>
              </w:rPr>
              <w:t>Tyrosin</w:t>
            </w:r>
            <w:proofErr w:type="spellEnd"/>
          </w:p>
        </w:tc>
        <w:tc>
          <w:tcPr>
            <w:tcW w:w="4603" w:type="dxa"/>
          </w:tcPr>
          <w:p w14:paraId="6858A82B" w14:textId="77777777" w:rsidR="00663225" w:rsidRPr="007F6E3A" w:rsidRDefault="00663225" w:rsidP="00622C13">
            <w:pPr>
              <w:rPr>
                <w:rFonts w:ascii="Arial" w:hAnsi="Arial" w:cs="Arial"/>
                <w:b/>
                <w:bCs/>
                <w:lang w:val="en-GB"/>
              </w:rPr>
            </w:pPr>
            <w:r w:rsidRPr="007F6E3A">
              <w:rPr>
                <w:rFonts w:ascii="Arial" w:hAnsi="Arial" w:cs="Arial"/>
                <w:b/>
                <w:bCs/>
              </w:rPr>
              <w:t>UAU, UAC</w:t>
            </w:r>
          </w:p>
        </w:tc>
      </w:tr>
      <w:tr w:rsidR="00663225" w:rsidRPr="00F754C1" w14:paraId="71878335" w14:textId="77777777" w:rsidTr="00622C13">
        <w:tc>
          <w:tcPr>
            <w:tcW w:w="4603" w:type="dxa"/>
          </w:tcPr>
          <w:p w14:paraId="0922D951" w14:textId="77777777" w:rsidR="00663225" w:rsidRPr="007F6E3A" w:rsidRDefault="00663225" w:rsidP="00622C13">
            <w:pPr>
              <w:rPr>
                <w:rFonts w:ascii="Arial" w:hAnsi="Arial" w:cs="Arial"/>
                <w:b/>
                <w:bCs/>
                <w:lang w:val="en-GB"/>
              </w:rPr>
            </w:pPr>
            <w:r w:rsidRPr="007F6E3A">
              <w:rPr>
                <w:rFonts w:ascii="Arial" w:hAnsi="Arial" w:cs="Arial"/>
                <w:b/>
                <w:bCs/>
              </w:rPr>
              <w:t>Valin</w:t>
            </w:r>
          </w:p>
        </w:tc>
        <w:tc>
          <w:tcPr>
            <w:tcW w:w="4603" w:type="dxa"/>
          </w:tcPr>
          <w:p w14:paraId="18F7B27F" w14:textId="77777777" w:rsidR="00663225" w:rsidRPr="007F6E3A" w:rsidRDefault="00663225" w:rsidP="00622C13">
            <w:pPr>
              <w:rPr>
                <w:rFonts w:ascii="Arial" w:hAnsi="Arial" w:cs="Arial"/>
                <w:b/>
                <w:bCs/>
                <w:lang w:val="en-GB"/>
              </w:rPr>
            </w:pPr>
            <w:r w:rsidRPr="007F6E3A">
              <w:rPr>
                <w:rFonts w:ascii="Arial" w:hAnsi="Arial" w:cs="Arial"/>
                <w:b/>
                <w:bCs/>
              </w:rPr>
              <w:t>GUU, GUC, GUA, GUG</w:t>
            </w:r>
          </w:p>
        </w:tc>
      </w:tr>
      <w:tr w:rsidR="00663225" w:rsidRPr="00F754C1" w14:paraId="085E7FB5" w14:textId="77777777" w:rsidTr="00622C13">
        <w:tc>
          <w:tcPr>
            <w:tcW w:w="4603" w:type="dxa"/>
          </w:tcPr>
          <w:p w14:paraId="76C1769F" w14:textId="77777777" w:rsidR="00663225" w:rsidRPr="007F6E3A" w:rsidRDefault="00663225" w:rsidP="00622C13">
            <w:pPr>
              <w:rPr>
                <w:rFonts w:ascii="Arial" w:hAnsi="Arial" w:cs="Arial"/>
                <w:b/>
                <w:bCs/>
              </w:rPr>
            </w:pPr>
            <w:r w:rsidRPr="007F6E3A">
              <w:rPr>
                <w:rFonts w:ascii="Arial" w:hAnsi="Arial" w:cs="Arial"/>
                <w:b/>
                <w:bCs/>
              </w:rPr>
              <w:t>(</w:t>
            </w:r>
            <w:proofErr w:type="spellStart"/>
            <w:r w:rsidRPr="007F6E3A">
              <w:rPr>
                <w:rFonts w:ascii="Arial" w:hAnsi="Arial" w:cs="Arial"/>
                <w:b/>
                <w:bCs/>
              </w:rPr>
              <w:t>stopp</w:t>
            </w:r>
            <w:proofErr w:type="spellEnd"/>
            <w:r w:rsidRPr="007F6E3A">
              <w:rPr>
                <w:rFonts w:ascii="Arial" w:hAnsi="Arial" w:cs="Arial"/>
                <w:b/>
                <w:bCs/>
              </w:rPr>
              <w:t>)</w:t>
            </w:r>
          </w:p>
        </w:tc>
        <w:tc>
          <w:tcPr>
            <w:tcW w:w="4603" w:type="dxa"/>
          </w:tcPr>
          <w:p w14:paraId="76F0A107" w14:textId="77777777" w:rsidR="00663225" w:rsidRPr="007F6E3A" w:rsidRDefault="00663225" w:rsidP="00622C13">
            <w:pPr>
              <w:rPr>
                <w:rFonts w:ascii="Arial" w:hAnsi="Arial" w:cs="Arial"/>
                <w:b/>
                <w:bCs/>
              </w:rPr>
            </w:pPr>
            <w:r w:rsidRPr="007F6E3A">
              <w:rPr>
                <w:rFonts w:ascii="Arial" w:hAnsi="Arial" w:cs="Arial"/>
                <w:b/>
                <w:bCs/>
              </w:rPr>
              <w:t>UAA, UAG, UGA</w:t>
            </w:r>
          </w:p>
        </w:tc>
      </w:tr>
      <w:tr w:rsidR="00663225" w:rsidRPr="00F754C1" w14:paraId="7B69295B" w14:textId="77777777" w:rsidTr="00622C13">
        <w:tc>
          <w:tcPr>
            <w:tcW w:w="9206" w:type="dxa"/>
            <w:gridSpan w:val="2"/>
          </w:tcPr>
          <w:p w14:paraId="2C560777" w14:textId="77777777" w:rsidR="00663225" w:rsidRPr="007F6E3A" w:rsidRDefault="00663225" w:rsidP="00622C13">
            <w:pPr>
              <w:rPr>
                <w:rFonts w:ascii="Arial" w:hAnsi="Arial" w:cs="Arial"/>
                <w:b/>
                <w:bCs/>
                <w:lang w:val="en-GB"/>
              </w:rPr>
            </w:pPr>
            <w:r w:rsidRPr="007F6E3A">
              <w:rPr>
                <w:rFonts w:ascii="Arial" w:hAnsi="Arial" w:cs="Arial"/>
                <w:b/>
                <w:bCs/>
                <w:lang w:val="en-GB"/>
              </w:rPr>
              <w:t xml:space="preserve">U: Uracil, A: </w:t>
            </w:r>
            <w:proofErr w:type="spellStart"/>
            <w:r w:rsidRPr="007F6E3A">
              <w:rPr>
                <w:rFonts w:ascii="Arial" w:hAnsi="Arial" w:cs="Arial"/>
                <w:b/>
                <w:bCs/>
                <w:lang w:val="en-GB"/>
              </w:rPr>
              <w:t>Adenin</w:t>
            </w:r>
            <w:proofErr w:type="spellEnd"/>
            <w:r w:rsidRPr="007F6E3A">
              <w:rPr>
                <w:rFonts w:ascii="Arial" w:hAnsi="Arial" w:cs="Arial"/>
                <w:b/>
                <w:bCs/>
                <w:lang w:val="en-GB"/>
              </w:rPr>
              <w:t xml:space="preserve">, G: Guanin, C: </w:t>
            </w:r>
            <w:proofErr w:type="spellStart"/>
            <w:r w:rsidRPr="007F6E3A">
              <w:rPr>
                <w:rFonts w:ascii="Arial" w:hAnsi="Arial" w:cs="Arial"/>
                <w:b/>
                <w:bCs/>
                <w:lang w:val="en-GB"/>
              </w:rPr>
              <w:t>Cytosin</w:t>
            </w:r>
            <w:proofErr w:type="spellEnd"/>
          </w:p>
        </w:tc>
      </w:tr>
    </w:tbl>
    <w:p w14:paraId="096A3178" w14:textId="77777777" w:rsidR="00663225" w:rsidRPr="00663225" w:rsidRDefault="00663225" w:rsidP="00361DF0">
      <w:pPr>
        <w:pStyle w:val="Brdtekst"/>
        <w:spacing w:after="0" w:line="240" w:lineRule="auto"/>
        <w:rPr>
          <w:rStyle w:val="Hyperlink0"/>
          <w:u w:val="single"/>
          <w:lang w:val="en-US"/>
        </w:rPr>
      </w:pPr>
    </w:p>
    <w:p w14:paraId="564ACE9D" w14:textId="77777777" w:rsidR="00E41174" w:rsidRPr="00E41174" w:rsidRDefault="00E41174" w:rsidP="00390967">
      <w:pPr>
        <w:pStyle w:val="Brdtekst"/>
        <w:spacing w:after="120" w:line="240" w:lineRule="auto"/>
        <w:rPr>
          <w:rStyle w:val="Hyperlink0"/>
          <w:u w:val="single"/>
        </w:rPr>
      </w:pPr>
      <w:r w:rsidRPr="00E41174">
        <w:rPr>
          <w:rStyle w:val="Hyperlink0"/>
          <w:u w:val="single"/>
        </w:rPr>
        <w:t>Den genetiske koden</w:t>
      </w:r>
    </w:p>
    <w:p w14:paraId="0BC751EB" w14:textId="6EB01D7D" w:rsidR="00E41174" w:rsidRPr="00E41174" w:rsidRDefault="00E41174" w:rsidP="00361DF0">
      <w:pPr>
        <w:pStyle w:val="Brdtekst"/>
        <w:spacing w:after="0" w:line="240" w:lineRule="auto"/>
        <w:rPr>
          <w:rStyle w:val="Hyperlink0"/>
        </w:rPr>
      </w:pPr>
      <w:r w:rsidRPr="00E41174">
        <w:rPr>
          <w:rStyle w:val="Hyperlink0"/>
        </w:rPr>
        <w:t>Den genetiske koden er systemet celler bruker for å oversette informasjonen i DNA til proteiner. Hvert gen inneholder oppskriften på et bestemt protein, og rekkefølgen av basene A, T, C og G avgjør hvilke aminosyrer som inngår.</w:t>
      </w:r>
    </w:p>
    <w:p w14:paraId="5F5FEBA4" w14:textId="77777777" w:rsidR="00E02E4D" w:rsidRDefault="00E41174" w:rsidP="00361DF0">
      <w:pPr>
        <w:pStyle w:val="Brdtekst"/>
        <w:spacing w:after="0" w:line="240" w:lineRule="auto"/>
        <w:rPr>
          <w:rStyle w:val="Hyperlink0"/>
        </w:rPr>
      </w:pPr>
      <w:r w:rsidRPr="00E41174">
        <w:rPr>
          <w:rStyle w:val="Hyperlink0"/>
        </w:rPr>
        <w:t xml:space="preserve">Basene leses i grupper på tre, kalt tripletter eller </w:t>
      </w:r>
      <w:proofErr w:type="spellStart"/>
      <w:r w:rsidRPr="00E41174">
        <w:rPr>
          <w:rStyle w:val="Hyperlink0"/>
        </w:rPr>
        <w:t>kodoner</w:t>
      </w:r>
      <w:proofErr w:type="spellEnd"/>
      <w:r w:rsidRPr="00E41174">
        <w:rPr>
          <w:rStyle w:val="Hyperlink0"/>
        </w:rPr>
        <w:t xml:space="preserve">, og hvert </w:t>
      </w:r>
      <w:proofErr w:type="spellStart"/>
      <w:r w:rsidRPr="00E41174">
        <w:rPr>
          <w:rStyle w:val="Hyperlink0"/>
        </w:rPr>
        <w:t>kodon</w:t>
      </w:r>
      <w:proofErr w:type="spellEnd"/>
      <w:r w:rsidRPr="00E41174">
        <w:rPr>
          <w:rStyle w:val="Hyperlink0"/>
        </w:rPr>
        <w:t xml:space="preserve"> koder for én bestemt aminosyre. Slik fungerer den genetiske koden som et språk der kombinasjoner av tre «bokstaver» gir mening i form av aminosyrer. </w:t>
      </w:r>
      <w:proofErr w:type="spellStart"/>
      <w:r w:rsidRPr="00E41174">
        <w:rPr>
          <w:rStyle w:val="Hyperlink0"/>
        </w:rPr>
        <w:t>Kodonenes</w:t>
      </w:r>
      <w:proofErr w:type="spellEnd"/>
      <w:r w:rsidRPr="00E41174">
        <w:rPr>
          <w:rStyle w:val="Hyperlink0"/>
        </w:rPr>
        <w:t xml:space="preserve"> rekkefølge bestemmer hvordan proteinet bygges opp og hvilken funksjon det får.</w:t>
      </w:r>
    </w:p>
    <w:p w14:paraId="0052DAD3" w14:textId="530E1C49" w:rsidR="00A51E34" w:rsidRPr="00E02E4D" w:rsidRDefault="00A51E34" w:rsidP="00390967">
      <w:pPr>
        <w:pStyle w:val="Brdtekst"/>
        <w:spacing w:after="120" w:line="240" w:lineRule="auto"/>
        <w:rPr>
          <w:rStyle w:val="Hyperlink0"/>
        </w:rPr>
      </w:pPr>
      <w:r w:rsidRPr="00A51E34">
        <w:rPr>
          <w:rStyle w:val="Hyperlink0"/>
          <w:u w:val="single"/>
        </w:rPr>
        <w:lastRenderedPageBreak/>
        <w:t xml:space="preserve">Hvorfor det finnes flere </w:t>
      </w:r>
      <w:proofErr w:type="spellStart"/>
      <w:r w:rsidRPr="00A51E34">
        <w:rPr>
          <w:rStyle w:val="Hyperlink0"/>
          <w:u w:val="single"/>
        </w:rPr>
        <w:t>kodoner</w:t>
      </w:r>
      <w:proofErr w:type="spellEnd"/>
      <w:r w:rsidRPr="00A51E34">
        <w:rPr>
          <w:rStyle w:val="Hyperlink0"/>
          <w:u w:val="single"/>
        </w:rPr>
        <w:t xml:space="preserve"> enn aminosyrer</w:t>
      </w:r>
    </w:p>
    <w:p w14:paraId="05A173F3" w14:textId="77777777" w:rsidR="00A51E34" w:rsidRPr="00A51E34" w:rsidRDefault="00A51E34" w:rsidP="00361DF0">
      <w:pPr>
        <w:pStyle w:val="Brdtekst"/>
        <w:spacing w:after="0" w:line="240" w:lineRule="auto"/>
        <w:rPr>
          <w:rStyle w:val="Hyperlink0"/>
        </w:rPr>
      </w:pPr>
      <w:r w:rsidRPr="00A51E34">
        <w:rPr>
          <w:rStyle w:val="Hyperlink0"/>
        </w:rPr>
        <w:t xml:space="preserve">Det finnes totalt 64 mulige </w:t>
      </w:r>
      <w:proofErr w:type="spellStart"/>
      <w:r w:rsidRPr="00A51E34">
        <w:rPr>
          <w:rStyle w:val="Hyperlink0"/>
        </w:rPr>
        <w:t>kodoner</w:t>
      </w:r>
      <w:proofErr w:type="spellEnd"/>
      <w:r w:rsidRPr="00A51E34">
        <w:rPr>
          <w:rStyle w:val="Hyperlink0"/>
        </w:rPr>
        <w:t xml:space="preserve">. Hvert </w:t>
      </w:r>
      <w:proofErr w:type="spellStart"/>
      <w:r w:rsidRPr="00A51E34">
        <w:rPr>
          <w:rStyle w:val="Hyperlink0"/>
        </w:rPr>
        <w:t>kodon</w:t>
      </w:r>
      <w:proofErr w:type="spellEnd"/>
      <w:r w:rsidRPr="00A51E34">
        <w:rPr>
          <w:rStyle w:val="Hyperlink0"/>
        </w:rPr>
        <w:t xml:space="preserve"> består av tre baser, og hver base kan være én av fire typer (A, U, C eller G). Antallet kombinasjoner blir derfor:</w:t>
      </w:r>
    </w:p>
    <w:p w14:paraId="2E675DC6" w14:textId="59A663FB" w:rsidR="00A51E34" w:rsidRPr="00A51E34" w:rsidRDefault="00A51E34" w:rsidP="00361DF0">
      <w:pPr>
        <w:pStyle w:val="Brdtekst"/>
        <w:spacing w:after="0" w:line="240" w:lineRule="auto"/>
        <w:rPr>
          <w:rStyle w:val="Hyperlink0"/>
        </w:rPr>
      </w:pPr>
      <w:r w:rsidRPr="00A51E34">
        <w:rPr>
          <w:rStyle w:val="Hyperlink0"/>
        </w:rPr>
        <w:t>4 × 4 × 4 = 64.</w:t>
      </w:r>
    </w:p>
    <w:p w14:paraId="4E8549A3" w14:textId="202A9F47" w:rsidR="00A51E34" w:rsidRPr="00A51E34" w:rsidRDefault="00A51E34" w:rsidP="00361DF0">
      <w:pPr>
        <w:pStyle w:val="Brdtekst"/>
        <w:spacing w:after="0" w:line="240" w:lineRule="auto"/>
        <w:rPr>
          <w:rStyle w:val="Hyperlink0"/>
        </w:rPr>
      </w:pPr>
      <w:r w:rsidRPr="00A51E34">
        <w:rPr>
          <w:rStyle w:val="Hyperlink0"/>
        </w:rPr>
        <w:t xml:space="preserve">Siden det bare finnes 20 aminosyrer, betyr dette at flere </w:t>
      </w:r>
      <w:proofErr w:type="spellStart"/>
      <w:r w:rsidRPr="00A51E34">
        <w:rPr>
          <w:rStyle w:val="Hyperlink0"/>
        </w:rPr>
        <w:t>kodoner</w:t>
      </w:r>
      <w:proofErr w:type="spellEnd"/>
      <w:r w:rsidRPr="00A51E34">
        <w:rPr>
          <w:rStyle w:val="Hyperlink0"/>
        </w:rPr>
        <w:t xml:space="preserve"> må kode for samme aminosyre. Dette kalles at den genetiske koden er degenerert. Mange aminosyrer har derfor flere alternative </w:t>
      </w:r>
      <w:proofErr w:type="spellStart"/>
      <w:r w:rsidRPr="00A51E34">
        <w:rPr>
          <w:rStyle w:val="Hyperlink0"/>
        </w:rPr>
        <w:t>kodoner</w:t>
      </w:r>
      <w:proofErr w:type="spellEnd"/>
      <w:r w:rsidRPr="00A51E34">
        <w:rPr>
          <w:rStyle w:val="Hyperlink0"/>
        </w:rPr>
        <w:t xml:space="preserve">. Dette gjør proteinsyntesen </w:t>
      </w:r>
      <w:proofErr w:type="gramStart"/>
      <w:r w:rsidRPr="00A51E34">
        <w:rPr>
          <w:rStyle w:val="Hyperlink0"/>
        </w:rPr>
        <w:t>mer robust</w:t>
      </w:r>
      <w:proofErr w:type="gramEnd"/>
      <w:r w:rsidRPr="00A51E34">
        <w:rPr>
          <w:rStyle w:val="Hyperlink0"/>
        </w:rPr>
        <w:t>, fordi små endringer i DNA – såkalte mutasjoner – ikke nødvendigvis fører til at aminosyren byttes ut. En mutasjon kan dermed være helt nøytral.</w:t>
      </w:r>
      <w:r w:rsidR="00236187">
        <w:rPr>
          <w:rStyle w:val="Hyperlink0"/>
        </w:rPr>
        <w:t xml:space="preserve"> </w:t>
      </w:r>
      <w:r w:rsidR="002A1AA3" w:rsidRPr="002A1AA3">
        <w:rPr>
          <w:rStyle w:val="Hyperlink0"/>
        </w:rPr>
        <w:t xml:space="preserve">Hvis UCU blir endret til UCC, vil det fortsatt settes inn </w:t>
      </w:r>
      <w:proofErr w:type="spellStart"/>
      <w:r w:rsidR="002A1AA3" w:rsidRPr="002A1AA3">
        <w:rPr>
          <w:rStyle w:val="Hyperlink0"/>
        </w:rPr>
        <w:t>serin</w:t>
      </w:r>
      <w:proofErr w:type="spellEnd"/>
      <w:r w:rsidR="002A1AA3" w:rsidRPr="002A1AA3">
        <w:rPr>
          <w:rStyle w:val="Hyperlink0"/>
        </w:rPr>
        <w:t xml:space="preserve"> på samme plass i proteinet, fordi begge </w:t>
      </w:r>
      <w:proofErr w:type="spellStart"/>
      <w:r w:rsidR="002A1AA3" w:rsidRPr="002A1AA3">
        <w:rPr>
          <w:rStyle w:val="Hyperlink0"/>
        </w:rPr>
        <w:t>kodonene</w:t>
      </w:r>
      <w:proofErr w:type="spellEnd"/>
      <w:r w:rsidR="002A1AA3" w:rsidRPr="002A1AA3">
        <w:rPr>
          <w:rStyle w:val="Hyperlink0"/>
        </w:rPr>
        <w:t xml:space="preserve"> koder for den samme aminosyren.</w:t>
      </w:r>
    </w:p>
    <w:p w14:paraId="6A66C618" w14:textId="77777777" w:rsidR="00A51E34" w:rsidRDefault="00A51E34" w:rsidP="00361DF0">
      <w:pPr>
        <w:pStyle w:val="Brdtekst"/>
        <w:spacing w:after="0" w:line="240" w:lineRule="auto"/>
        <w:rPr>
          <w:rStyle w:val="Hyperlink0"/>
        </w:rPr>
      </w:pPr>
    </w:p>
    <w:p w14:paraId="6F357097" w14:textId="77777777" w:rsidR="000C5DC7" w:rsidRPr="00A51E34" w:rsidRDefault="000C5DC7" w:rsidP="00361DF0">
      <w:pPr>
        <w:pStyle w:val="Brdtekst"/>
        <w:spacing w:after="0" w:line="240" w:lineRule="auto"/>
        <w:rPr>
          <w:rStyle w:val="Hyperlink0"/>
        </w:rPr>
      </w:pPr>
    </w:p>
    <w:p w14:paraId="03CA8101" w14:textId="77777777" w:rsidR="00A51E34" w:rsidRPr="00A51E34" w:rsidRDefault="00A51E34" w:rsidP="00390967">
      <w:pPr>
        <w:pStyle w:val="Brdtekst"/>
        <w:spacing w:after="120" w:line="240" w:lineRule="auto"/>
        <w:rPr>
          <w:rStyle w:val="Hyperlink0"/>
          <w:u w:val="single"/>
        </w:rPr>
      </w:pPr>
      <w:r w:rsidRPr="00A51E34">
        <w:rPr>
          <w:rStyle w:val="Hyperlink0"/>
          <w:u w:val="single"/>
        </w:rPr>
        <w:t>Når mutasjoner faktisk endrer proteinet</w:t>
      </w:r>
    </w:p>
    <w:p w14:paraId="13CE0AD0" w14:textId="777DEDE4" w:rsidR="00A51E34" w:rsidRDefault="00A51E34" w:rsidP="00361DF0">
      <w:pPr>
        <w:pStyle w:val="Brdtekst"/>
        <w:spacing w:after="0" w:line="240" w:lineRule="auto"/>
        <w:rPr>
          <w:rStyle w:val="Hyperlink0"/>
        </w:rPr>
      </w:pPr>
      <w:r w:rsidRPr="00A51E34">
        <w:rPr>
          <w:rStyle w:val="Hyperlink0"/>
        </w:rPr>
        <w:t xml:space="preserve">Selv om den degenererte koden beskytter mot mange feil, kan enkelte mutasjoner likevel få store konsekvenser. Et kjent eksempel er en mutasjon i et av genene for hemoglobin i røde blodceller. Hvis tripletten GAG endres til GTG, byttes aminosyren glutaminsyre ut med </w:t>
      </w:r>
      <w:proofErr w:type="spellStart"/>
      <w:r w:rsidRPr="00A51E34">
        <w:rPr>
          <w:rStyle w:val="Hyperlink0"/>
        </w:rPr>
        <w:t>valin</w:t>
      </w:r>
      <w:proofErr w:type="spellEnd"/>
      <w:r w:rsidRPr="00A51E34">
        <w:rPr>
          <w:rStyle w:val="Hyperlink0"/>
        </w:rPr>
        <w:t>. Denne ene endringen er nok til å forandre formen på hemoglobinmolekylet, slik at de røde blodcellene blir sigdformede i stedet for skiveformede. Dette fører til den alvorlige blodsykdommen sigdcelleanemi.</w:t>
      </w:r>
    </w:p>
    <w:p w14:paraId="7894FCE8" w14:textId="77777777" w:rsidR="00AA6D8D" w:rsidRDefault="00AA6D8D" w:rsidP="00361DF0">
      <w:pPr>
        <w:pStyle w:val="Brdtekst"/>
        <w:spacing w:after="0" w:line="240" w:lineRule="auto"/>
        <w:rPr>
          <w:rStyle w:val="Hyperlink0"/>
        </w:rPr>
      </w:pPr>
    </w:p>
    <w:tbl>
      <w:tblPr>
        <w:tblStyle w:val="Tabellrutenett"/>
        <w:tblW w:w="0" w:type="auto"/>
        <w:tblInd w:w="38" w:type="dxa"/>
        <w:tblLook w:val="04A0" w:firstRow="1" w:lastRow="0" w:firstColumn="1" w:lastColumn="0" w:noHBand="0" w:noVBand="1"/>
      </w:tblPr>
      <w:tblGrid>
        <w:gridCol w:w="9206"/>
      </w:tblGrid>
      <w:tr w:rsidR="00C747FE" w14:paraId="45F27BB8" w14:textId="77777777" w:rsidTr="00C747FE">
        <w:tc>
          <w:tcPr>
            <w:tcW w:w="9206" w:type="dxa"/>
          </w:tcPr>
          <w:p w14:paraId="78B1540D" w14:textId="04293AA7" w:rsidR="00C747FE" w:rsidRPr="00C747FE" w:rsidRDefault="00C747FE" w:rsidP="00361DF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nb-NO" w:eastAsia="nb-NO"/>
              </w:rPr>
            </w:pPr>
            <w:r w:rsidRPr="00C747FE">
              <w:rPr>
                <w:rFonts w:eastAsia="Times New Roman"/>
                <w:noProof/>
                <w:bdr w:val="none" w:sz="0" w:space="0" w:color="auto"/>
                <w:lang w:val="nb-NO" w:eastAsia="nb-NO"/>
              </w:rPr>
              <w:drawing>
                <wp:inline distT="0" distB="0" distL="0" distR="0" wp14:anchorId="20BB294D" wp14:editId="5E75C82F">
                  <wp:extent cx="5607424" cy="3530600"/>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5562" cy="3542020"/>
                          </a:xfrm>
                          <a:prstGeom prst="rect">
                            <a:avLst/>
                          </a:prstGeom>
                          <a:noFill/>
                          <a:ln>
                            <a:noFill/>
                          </a:ln>
                        </pic:spPr>
                      </pic:pic>
                    </a:graphicData>
                  </a:graphic>
                </wp:inline>
              </w:drawing>
            </w:r>
          </w:p>
        </w:tc>
      </w:tr>
      <w:tr w:rsidR="00C747FE" w:rsidRPr="00047D40" w14:paraId="30713ED5" w14:textId="77777777" w:rsidTr="00C747FE">
        <w:tc>
          <w:tcPr>
            <w:tcW w:w="9206" w:type="dxa"/>
          </w:tcPr>
          <w:p w14:paraId="02812B92" w14:textId="4140BA17" w:rsidR="00C747FE" w:rsidRPr="0075205E" w:rsidRDefault="0075205E" w:rsidP="00361DF0">
            <w:pPr>
              <w:rPr>
                <w:rFonts w:ascii="Arial" w:hAnsi="Arial" w:cs="Arial"/>
                <w:b/>
                <w:bCs/>
                <w:lang w:val="nb-NO"/>
              </w:rPr>
            </w:pPr>
            <w:r w:rsidRPr="0075205E">
              <w:rPr>
                <w:rFonts w:ascii="Arial" w:hAnsi="Arial" w:cs="Arial"/>
                <w:b/>
                <w:bCs/>
                <w:lang w:val="nb-NO"/>
              </w:rPr>
              <w:t>Ved sigdcelleanemi fører til at de røde blodcellene får en hard, sigdformet struktur i stedet for den normale, myke skiveformen. De normale cellene er fleksible og glir lett gjennom blodårene, mens sigdceller kan sette seg fast, blokkere blodstrømmen og brytes ned raskere. Dette gir smerter, oksygenmangel og økt risiko for infeksjoner. Bildet viser tydelig kontrasten mellom friske røde blodceller og de karakteristiske sigdformede cellene.</w:t>
            </w:r>
          </w:p>
        </w:tc>
      </w:tr>
    </w:tbl>
    <w:p w14:paraId="15E67755" w14:textId="62817E30" w:rsidR="00A51E34" w:rsidRDefault="00A51E34" w:rsidP="00361DF0">
      <w:pPr>
        <w:pStyle w:val="Brdtekst"/>
        <w:spacing w:after="0" w:line="240" w:lineRule="auto"/>
        <w:rPr>
          <w:rStyle w:val="Hyperlink0"/>
        </w:rPr>
      </w:pPr>
      <w:r w:rsidRPr="00A51E34">
        <w:rPr>
          <w:rStyle w:val="Hyperlink0"/>
        </w:rPr>
        <w:lastRenderedPageBreak/>
        <w:t>Dette eksemplet viser hvor presis den genetiske koden må være, og hvordan selv en enkelt baseendring kan påvirke proteinets struktur og funksjon.</w:t>
      </w:r>
    </w:p>
    <w:p w14:paraId="2D60569B" w14:textId="77777777" w:rsidR="00782D07" w:rsidRDefault="00782D07" w:rsidP="00361DF0">
      <w:pPr>
        <w:pStyle w:val="Brdtekst"/>
        <w:spacing w:after="0" w:line="240" w:lineRule="auto"/>
        <w:rPr>
          <w:rStyle w:val="Hyperlink0"/>
        </w:rPr>
      </w:pPr>
    </w:p>
    <w:p w14:paraId="0B983D1D" w14:textId="77777777" w:rsidR="00AA6D8D" w:rsidRPr="00A51E34" w:rsidRDefault="00AA6D8D" w:rsidP="00361DF0">
      <w:pPr>
        <w:pStyle w:val="Brdtekst"/>
        <w:spacing w:after="0" w:line="240" w:lineRule="auto"/>
        <w:rPr>
          <w:rStyle w:val="Hyperlink0"/>
        </w:rPr>
      </w:pPr>
    </w:p>
    <w:p w14:paraId="7B74A4CF" w14:textId="77777777" w:rsidR="0007480C" w:rsidRPr="00FC1B9F" w:rsidRDefault="0007480C" w:rsidP="00390967">
      <w:pPr>
        <w:pStyle w:val="Brdtekst"/>
        <w:spacing w:after="120" w:line="240" w:lineRule="auto"/>
        <w:rPr>
          <w:rStyle w:val="Ingen"/>
          <w:rFonts w:ascii="Arial" w:eastAsia="Arial" w:hAnsi="Arial" w:cs="Arial"/>
          <w:b/>
          <w:bCs/>
          <w:color w:val="auto"/>
          <w:sz w:val="24"/>
          <w:szCs w:val="24"/>
          <w:u w:val="single"/>
        </w:rPr>
      </w:pPr>
      <w:r w:rsidRPr="00FC1B9F">
        <w:rPr>
          <w:rStyle w:val="Ingen"/>
          <w:rFonts w:ascii="Arial" w:eastAsia="Arial" w:hAnsi="Arial" w:cs="Arial"/>
          <w:b/>
          <w:bCs/>
          <w:color w:val="auto"/>
          <w:sz w:val="24"/>
          <w:szCs w:val="24"/>
          <w:u w:val="single"/>
        </w:rPr>
        <w:t>Den genetiske koden er universell</w:t>
      </w:r>
    </w:p>
    <w:p w14:paraId="44E3A0E5" w14:textId="77777777" w:rsidR="0007480C" w:rsidRPr="00782D07" w:rsidRDefault="0007480C" w:rsidP="00361DF0">
      <w:pPr>
        <w:pStyle w:val="Brdtekst"/>
        <w:spacing w:after="0" w:line="240" w:lineRule="auto"/>
        <w:rPr>
          <w:rStyle w:val="Ingen"/>
          <w:rFonts w:ascii="Arial" w:eastAsia="Arial" w:hAnsi="Arial" w:cs="Arial"/>
          <w:b/>
          <w:bCs/>
          <w:color w:val="auto"/>
          <w:sz w:val="24"/>
          <w:szCs w:val="24"/>
          <w:u w:color="C00000"/>
        </w:rPr>
      </w:pPr>
      <w:r w:rsidRPr="00782D07">
        <w:rPr>
          <w:rStyle w:val="Ingen"/>
          <w:rFonts w:ascii="Arial" w:eastAsia="Arial" w:hAnsi="Arial" w:cs="Arial"/>
          <w:b/>
          <w:bCs/>
          <w:color w:val="auto"/>
          <w:sz w:val="24"/>
          <w:szCs w:val="24"/>
          <w:u w:color="C00000"/>
        </w:rPr>
        <w:t xml:space="preserve">Den genetiske koden er i hovedsak den samme hos alle organismer på jorda. Dette skyldes at alt liv har et felles evolusjonært opphav, og at DNA-baserte livsformer derfor arvet den samme grunnleggende koden. Den genetiske koden har altså oppstått én gang, og alle arter – fra bakterier til mennesker – bruker i utgangspunktet den samme måten å oversette </w:t>
      </w:r>
      <w:proofErr w:type="spellStart"/>
      <w:r w:rsidRPr="00782D07">
        <w:rPr>
          <w:rStyle w:val="Ingen"/>
          <w:rFonts w:ascii="Arial" w:eastAsia="Arial" w:hAnsi="Arial" w:cs="Arial"/>
          <w:b/>
          <w:bCs/>
          <w:color w:val="auto"/>
          <w:sz w:val="24"/>
          <w:szCs w:val="24"/>
          <w:u w:color="C00000"/>
        </w:rPr>
        <w:t>kodoner</w:t>
      </w:r>
      <w:proofErr w:type="spellEnd"/>
      <w:r w:rsidRPr="00782D07">
        <w:rPr>
          <w:rStyle w:val="Ingen"/>
          <w:rFonts w:ascii="Arial" w:eastAsia="Arial" w:hAnsi="Arial" w:cs="Arial"/>
          <w:b/>
          <w:bCs/>
          <w:color w:val="auto"/>
          <w:sz w:val="24"/>
          <w:szCs w:val="24"/>
          <w:u w:color="C00000"/>
        </w:rPr>
        <w:t xml:space="preserve"> til aminosyrer på.</w:t>
      </w:r>
    </w:p>
    <w:p w14:paraId="6BA0493B" w14:textId="77777777" w:rsidR="0007480C" w:rsidRDefault="0007480C" w:rsidP="00361DF0">
      <w:pPr>
        <w:pStyle w:val="Brdtekst"/>
        <w:spacing w:after="0" w:line="240" w:lineRule="auto"/>
        <w:rPr>
          <w:rStyle w:val="Ingen"/>
          <w:rFonts w:ascii="Arial" w:eastAsia="Arial" w:hAnsi="Arial" w:cs="Arial"/>
          <w:b/>
          <w:bCs/>
          <w:color w:val="auto"/>
          <w:sz w:val="24"/>
          <w:szCs w:val="24"/>
          <w:u w:color="C00000"/>
        </w:rPr>
      </w:pPr>
    </w:p>
    <w:p w14:paraId="354D3614" w14:textId="77777777" w:rsidR="000C5DC7" w:rsidRPr="00782D07" w:rsidRDefault="000C5DC7" w:rsidP="00361DF0">
      <w:pPr>
        <w:pStyle w:val="Brdtekst"/>
        <w:spacing w:after="0" w:line="240" w:lineRule="auto"/>
        <w:rPr>
          <w:rStyle w:val="Ingen"/>
          <w:rFonts w:ascii="Arial" w:eastAsia="Arial" w:hAnsi="Arial" w:cs="Arial"/>
          <w:b/>
          <w:bCs/>
          <w:color w:val="auto"/>
          <w:sz w:val="24"/>
          <w:szCs w:val="24"/>
          <w:u w:color="C00000"/>
        </w:rPr>
      </w:pPr>
    </w:p>
    <w:p w14:paraId="7F2646AE" w14:textId="77777777" w:rsidR="0007480C" w:rsidRPr="00FC1B9F" w:rsidRDefault="0007480C" w:rsidP="00390967">
      <w:pPr>
        <w:pStyle w:val="Brdtekst"/>
        <w:spacing w:after="120" w:line="240" w:lineRule="auto"/>
        <w:rPr>
          <w:rStyle w:val="Ingen"/>
          <w:rFonts w:ascii="Arial" w:eastAsia="Arial" w:hAnsi="Arial" w:cs="Arial"/>
          <w:b/>
          <w:bCs/>
          <w:color w:val="auto"/>
          <w:sz w:val="24"/>
          <w:szCs w:val="24"/>
          <w:u w:val="single"/>
        </w:rPr>
      </w:pPr>
      <w:r w:rsidRPr="00FC1B9F">
        <w:rPr>
          <w:rStyle w:val="Ingen"/>
          <w:rFonts w:ascii="Arial" w:eastAsia="Arial" w:hAnsi="Arial" w:cs="Arial"/>
          <w:b/>
          <w:bCs/>
          <w:color w:val="auto"/>
          <w:sz w:val="24"/>
          <w:szCs w:val="24"/>
          <w:u w:val="single"/>
        </w:rPr>
        <w:t>Variasjoner i koden</w:t>
      </w:r>
    </w:p>
    <w:p w14:paraId="13632DB6" w14:textId="6459DA66" w:rsidR="0007480C" w:rsidRPr="00782D07" w:rsidRDefault="0007480C" w:rsidP="00390967">
      <w:pPr>
        <w:pStyle w:val="Brdtekst"/>
        <w:spacing w:after="120" w:line="240" w:lineRule="auto"/>
        <w:rPr>
          <w:rStyle w:val="Ingen"/>
          <w:rFonts w:ascii="Arial" w:eastAsia="Arial" w:hAnsi="Arial" w:cs="Arial"/>
          <w:b/>
          <w:bCs/>
          <w:color w:val="auto"/>
          <w:sz w:val="24"/>
          <w:szCs w:val="24"/>
          <w:u w:color="C00000"/>
        </w:rPr>
      </w:pPr>
      <w:r w:rsidRPr="00782D07">
        <w:rPr>
          <w:rStyle w:val="Ingen"/>
          <w:rFonts w:ascii="Arial" w:eastAsia="Arial" w:hAnsi="Arial" w:cs="Arial"/>
          <w:b/>
          <w:bCs/>
          <w:color w:val="auto"/>
          <w:sz w:val="24"/>
          <w:szCs w:val="24"/>
          <w:u w:color="C00000"/>
        </w:rPr>
        <w:t>Selv om koden er nesten universell, finnes det enkelte unntak. Disse variasjonene forekommer særlig i mitokondrier, som har sitt eget arvemateriale. For eksempel:</w:t>
      </w:r>
    </w:p>
    <w:p w14:paraId="6A96EFD2" w14:textId="4049F0B2" w:rsidR="0007480C" w:rsidRPr="00782D07" w:rsidRDefault="0007480C" w:rsidP="00390967">
      <w:pPr>
        <w:pStyle w:val="Brdtekst"/>
        <w:numPr>
          <w:ilvl w:val="0"/>
          <w:numId w:val="9"/>
        </w:numPr>
        <w:spacing w:after="120" w:line="240" w:lineRule="auto"/>
        <w:rPr>
          <w:rStyle w:val="Ingen"/>
          <w:rFonts w:ascii="Arial" w:eastAsia="Arial" w:hAnsi="Arial" w:cs="Arial"/>
          <w:b/>
          <w:bCs/>
          <w:color w:val="auto"/>
          <w:sz w:val="24"/>
          <w:szCs w:val="24"/>
          <w:u w:color="C00000"/>
        </w:rPr>
      </w:pPr>
      <w:r w:rsidRPr="00782D07">
        <w:rPr>
          <w:rStyle w:val="Ingen"/>
          <w:rFonts w:ascii="Arial" w:eastAsia="Arial" w:hAnsi="Arial" w:cs="Arial"/>
          <w:b/>
          <w:bCs/>
          <w:color w:val="auto"/>
          <w:sz w:val="24"/>
          <w:szCs w:val="24"/>
          <w:u w:color="C00000"/>
        </w:rPr>
        <w:t xml:space="preserve">I pattedyr-mitokondrier koder AUA for </w:t>
      </w:r>
      <w:proofErr w:type="spellStart"/>
      <w:r w:rsidRPr="00782D07">
        <w:rPr>
          <w:rStyle w:val="Ingen"/>
          <w:rFonts w:ascii="Arial" w:eastAsia="Arial" w:hAnsi="Arial" w:cs="Arial"/>
          <w:b/>
          <w:bCs/>
          <w:color w:val="auto"/>
          <w:sz w:val="24"/>
          <w:szCs w:val="24"/>
          <w:u w:color="C00000"/>
        </w:rPr>
        <w:t>metionin</w:t>
      </w:r>
      <w:proofErr w:type="spellEnd"/>
      <w:r w:rsidRPr="00782D07">
        <w:rPr>
          <w:rStyle w:val="Ingen"/>
          <w:rFonts w:ascii="Arial" w:eastAsia="Arial" w:hAnsi="Arial" w:cs="Arial"/>
          <w:b/>
          <w:bCs/>
          <w:color w:val="auto"/>
          <w:sz w:val="24"/>
          <w:szCs w:val="24"/>
          <w:u w:color="C00000"/>
        </w:rPr>
        <w:t xml:space="preserve"> i stedet for isoleucin.</w:t>
      </w:r>
    </w:p>
    <w:p w14:paraId="027F444C" w14:textId="4B4E8731" w:rsidR="0007480C" w:rsidRPr="00782D07" w:rsidRDefault="0007480C" w:rsidP="00390967">
      <w:pPr>
        <w:pStyle w:val="Brdtekst"/>
        <w:numPr>
          <w:ilvl w:val="0"/>
          <w:numId w:val="9"/>
        </w:numPr>
        <w:spacing w:after="120" w:line="240" w:lineRule="auto"/>
        <w:rPr>
          <w:rStyle w:val="Ingen"/>
          <w:rFonts w:ascii="Arial" w:eastAsia="Arial" w:hAnsi="Arial" w:cs="Arial"/>
          <w:b/>
          <w:bCs/>
          <w:color w:val="auto"/>
          <w:sz w:val="24"/>
          <w:szCs w:val="24"/>
          <w:u w:color="C00000"/>
        </w:rPr>
      </w:pPr>
      <w:r w:rsidRPr="00782D07">
        <w:rPr>
          <w:rStyle w:val="Ingen"/>
          <w:rFonts w:ascii="Arial" w:eastAsia="Arial" w:hAnsi="Arial" w:cs="Arial"/>
          <w:b/>
          <w:bCs/>
          <w:color w:val="auto"/>
          <w:sz w:val="24"/>
          <w:szCs w:val="24"/>
          <w:u w:color="C00000"/>
        </w:rPr>
        <w:t xml:space="preserve">I gjær-mitokondrier koder alle </w:t>
      </w:r>
      <w:proofErr w:type="spellStart"/>
      <w:r w:rsidRPr="00782D07">
        <w:rPr>
          <w:rStyle w:val="Ingen"/>
          <w:rFonts w:ascii="Arial" w:eastAsia="Arial" w:hAnsi="Arial" w:cs="Arial"/>
          <w:b/>
          <w:bCs/>
          <w:color w:val="auto"/>
          <w:sz w:val="24"/>
          <w:szCs w:val="24"/>
          <w:u w:color="C00000"/>
        </w:rPr>
        <w:t>kodoner</w:t>
      </w:r>
      <w:proofErr w:type="spellEnd"/>
      <w:r w:rsidRPr="00782D07">
        <w:rPr>
          <w:rStyle w:val="Ingen"/>
          <w:rFonts w:ascii="Arial" w:eastAsia="Arial" w:hAnsi="Arial" w:cs="Arial"/>
          <w:b/>
          <w:bCs/>
          <w:color w:val="auto"/>
          <w:sz w:val="24"/>
          <w:szCs w:val="24"/>
          <w:u w:color="C00000"/>
        </w:rPr>
        <w:t xml:space="preserve"> som starter med CU for </w:t>
      </w:r>
      <w:proofErr w:type="spellStart"/>
      <w:r w:rsidRPr="00782D07">
        <w:rPr>
          <w:rStyle w:val="Ingen"/>
          <w:rFonts w:ascii="Arial" w:eastAsia="Arial" w:hAnsi="Arial" w:cs="Arial"/>
          <w:b/>
          <w:bCs/>
          <w:color w:val="auto"/>
          <w:sz w:val="24"/>
          <w:szCs w:val="24"/>
          <w:u w:color="C00000"/>
        </w:rPr>
        <w:t>treonin</w:t>
      </w:r>
      <w:proofErr w:type="spellEnd"/>
      <w:r w:rsidRPr="00782D07">
        <w:rPr>
          <w:rStyle w:val="Ingen"/>
          <w:rFonts w:ascii="Arial" w:eastAsia="Arial" w:hAnsi="Arial" w:cs="Arial"/>
          <w:b/>
          <w:bCs/>
          <w:color w:val="auto"/>
          <w:sz w:val="24"/>
          <w:szCs w:val="24"/>
          <w:u w:color="C00000"/>
        </w:rPr>
        <w:t xml:space="preserve"> i stedet for leucin.</w:t>
      </w:r>
    </w:p>
    <w:p w14:paraId="2C46E915" w14:textId="4417C4A3" w:rsidR="0007480C" w:rsidRPr="00782D07" w:rsidRDefault="0007480C" w:rsidP="00390967">
      <w:pPr>
        <w:pStyle w:val="Brdtekst"/>
        <w:numPr>
          <w:ilvl w:val="0"/>
          <w:numId w:val="9"/>
        </w:numPr>
        <w:spacing w:after="120" w:line="240" w:lineRule="auto"/>
        <w:rPr>
          <w:rStyle w:val="Ingen"/>
          <w:rFonts w:ascii="Arial" w:eastAsia="Arial" w:hAnsi="Arial" w:cs="Arial"/>
          <w:b/>
          <w:bCs/>
          <w:color w:val="auto"/>
          <w:sz w:val="24"/>
          <w:szCs w:val="24"/>
          <w:u w:color="C00000"/>
        </w:rPr>
      </w:pPr>
      <w:r w:rsidRPr="00782D07">
        <w:rPr>
          <w:rStyle w:val="Ingen"/>
          <w:rFonts w:ascii="Arial" w:eastAsia="Arial" w:hAnsi="Arial" w:cs="Arial"/>
          <w:b/>
          <w:bCs/>
          <w:color w:val="auto"/>
          <w:sz w:val="24"/>
          <w:szCs w:val="24"/>
          <w:u w:color="C00000"/>
        </w:rPr>
        <w:t>Plante-mitokondrier bruker derimot den vanlige genetiske koden.</w:t>
      </w:r>
    </w:p>
    <w:p w14:paraId="446DBDCD" w14:textId="041D5FE6" w:rsidR="00C839D6" w:rsidRDefault="00414CB2" w:rsidP="00390967">
      <w:pPr>
        <w:pStyle w:val="Brdtekst"/>
        <w:spacing w:after="120" w:line="240" w:lineRule="auto"/>
        <w:rPr>
          <w:rStyle w:val="Ingen"/>
          <w:rFonts w:ascii="Arial" w:eastAsia="Arial" w:hAnsi="Arial" w:cs="Arial"/>
          <w:b/>
          <w:bCs/>
          <w:color w:val="auto"/>
          <w:sz w:val="24"/>
          <w:szCs w:val="24"/>
          <w:u w:color="C00000"/>
        </w:rPr>
      </w:pPr>
      <w:r w:rsidRPr="00782D07">
        <w:rPr>
          <w:rStyle w:val="Ingen"/>
          <w:rFonts w:ascii="Arial" w:eastAsia="Arial" w:hAnsi="Arial" w:cs="Arial"/>
          <w:b/>
          <w:bCs/>
          <w:color w:val="auto"/>
          <w:sz w:val="24"/>
          <w:szCs w:val="24"/>
          <w:u w:color="C00000"/>
        </w:rPr>
        <w:t xml:space="preserve">Variasjoner i kjerne-DNA er sjeldne, men noen encellede eukaryoter avviker fra standardkoden ved at ett eller to av de tre </w:t>
      </w:r>
      <w:proofErr w:type="spellStart"/>
      <w:r w:rsidRPr="00782D07">
        <w:rPr>
          <w:rStyle w:val="Ingen"/>
          <w:rFonts w:ascii="Arial" w:eastAsia="Arial" w:hAnsi="Arial" w:cs="Arial"/>
          <w:b/>
          <w:bCs/>
          <w:color w:val="auto"/>
          <w:sz w:val="24"/>
          <w:szCs w:val="24"/>
          <w:u w:color="C00000"/>
        </w:rPr>
        <w:t>stoppkodonene</w:t>
      </w:r>
      <w:proofErr w:type="spellEnd"/>
      <w:r w:rsidRPr="00782D07">
        <w:rPr>
          <w:rStyle w:val="Ingen"/>
          <w:rFonts w:ascii="Arial" w:eastAsia="Arial" w:hAnsi="Arial" w:cs="Arial"/>
          <w:b/>
          <w:bCs/>
          <w:color w:val="auto"/>
          <w:sz w:val="24"/>
          <w:szCs w:val="24"/>
          <w:u w:color="C00000"/>
        </w:rPr>
        <w:t xml:space="preserve"> brukes til å kode for en aminosyre i stedet for å markere stopp. </w:t>
      </w:r>
    </w:p>
    <w:p w14:paraId="16398FB1" w14:textId="77777777" w:rsidR="00FC1B9F" w:rsidRDefault="00FC1B9F" w:rsidP="00361DF0">
      <w:pPr>
        <w:pStyle w:val="Brdtekst"/>
        <w:spacing w:after="0" w:line="240" w:lineRule="auto"/>
        <w:rPr>
          <w:rStyle w:val="Ingen"/>
          <w:rFonts w:ascii="Arial" w:eastAsia="Arial" w:hAnsi="Arial" w:cs="Arial"/>
          <w:b/>
          <w:bCs/>
          <w:color w:val="auto"/>
          <w:sz w:val="24"/>
          <w:szCs w:val="24"/>
          <w:u w:color="C00000"/>
        </w:rPr>
      </w:pPr>
    </w:p>
    <w:tbl>
      <w:tblPr>
        <w:tblStyle w:val="Tabellrutenett"/>
        <w:tblW w:w="0" w:type="auto"/>
        <w:tblInd w:w="38" w:type="dxa"/>
        <w:tblLook w:val="04A0" w:firstRow="1" w:lastRow="0" w:firstColumn="1" w:lastColumn="0" w:noHBand="0" w:noVBand="1"/>
      </w:tblPr>
      <w:tblGrid>
        <w:gridCol w:w="3898"/>
      </w:tblGrid>
      <w:tr w:rsidR="003411D0" w14:paraId="3B638588" w14:textId="77777777" w:rsidTr="003411D0">
        <w:tc>
          <w:tcPr>
            <w:tcW w:w="3898" w:type="dxa"/>
          </w:tcPr>
          <w:p w14:paraId="0356FE39" w14:textId="7E96B4D4" w:rsidR="003411D0" w:rsidRPr="003411D0" w:rsidRDefault="00111718" w:rsidP="00361DF0">
            <w:pPr>
              <w:jc w:val="center"/>
            </w:pPr>
            <w:r>
              <w:rPr>
                <w:noProof/>
              </w:rPr>
              <w:drawing>
                <wp:inline distT="0" distB="0" distL="0" distR="0" wp14:anchorId="4194AC23" wp14:editId="0169C55F">
                  <wp:extent cx="2336800" cy="1556097"/>
                  <wp:effectExtent l="0" t="0" r="0" b="0"/>
                  <wp:docPr id="109216530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6986" cy="1569539"/>
                          </a:xfrm>
                          <a:prstGeom prst="rect">
                            <a:avLst/>
                          </a:prstGeom>
                          <a:noFill/>
                        </pic:spPr>
                      </pic:pic>
                    </a:graphicData>
                  </a:graphic>
                </wp:inline>
              </w:drawing>
            </w:r>
          </w:p>
        </w:tc>
      </w:tr>
    </w:tbl>
    <w:p w14:paraId="39CD139B" w14:textId="77777777" w:rsidR="00C839D6" w:rsidRDefault="00C839D6" w:rsidP="00361DF0">
      <w:pPr>
        <w:pStyle w:val="Brdtekst"/>
        <w:spacing w:after="0" w:line="240" w:lineRule="auto"/>
        <w:rPr>
          <w:rStyle w:val="Ingen"/>
          <w:rFonts w:ascii="Arial" w:eastAsia="Arial" w:hAnsi="Arial" w:cs="Arial"/>
          <w:b/>
          <w:bCs/>
          <w:color w:val="auto"/>
          <w:sz w:val="24"/>
          <w:szCs w:val="24"/>
          <w:u w:color="C00000"/>
        </w:rPr>
      </w:pPr>
    </w:p>
    <w:p w14:paraId="068C0F69" w14:textId="2612C99B" w:rsidR="00F474AA" w:rsidRPr="00782D07" w:rsidRDefault="00414CB2" w:rsidP="00361DF0">
      <w:pPr>
        <w:pStyle w:val="Brdtekst"/>
        <w:spacing w:after="0" w:line="240" w:lineRule="auto"/>
        <w:rPr>
          <w:rStyle w:val="Ingen"/>
          <w:rFonts w:ascii="Arial" w:eastAsia="Arial" w:hAnsi="Arial" w:cs="Arial"/>
          <w:b/>
          <w:bCs/>
          <w:color w:val="auto"/>
          <w:sz w:val="24"/>
          <w:szCs w:val="24"/>
          <w:u w:color="C00000"/>
        </w:rPr>
      </w:pPr>
      <w:r w:rsidRPr="00782D07">
        <w:rPr>
          <w:rStyle w:val="Ingen"/>
          <w:rFonts w:ascii="Arial" w:eastAsia="Arial" w:hAnsi="Arial" w:cs="Arial"/>
          <w:b/>
          <w:bCs/>
          <w:color w:val="auto"/>
          <w:sz w:val="24"/>
          <w:szCs w:val="24"/>
          <w:u w:color="C00000"/>
        </w:rPr>
        <w:t xml:space="preserve">En annen type unntak er aminosyren </w:t>
      </w:r>
      <w:proofErr w:type="spellStart"/>
      <w:r w:rsidRPr="00782D07">
        <w:rPr>
          <w:rStyle w:val="Ingen"/>
          <w:rFonts w:ascii="Arial" w:eastAsia="Arial" w:hAnsi="Arial" w:cs="Arial"/>
          <w:b/>
          <w:bCs/>
          <w:color w:val="auto"/>
          <w:sz w:val="24"/>
          <w:szCs w:val="24"/>
          <w:u w:color="C00000"/>
        </w:rPr>
        <w:t>selenocystein</w:t>
      </w:r>
      <w:proofErr w:type="spellEnd"/>
      <w:r w:rsidRPr="00782D07">
        <w:rPr>
          <w:rStyle w:val="Ingen"/>
          <w:rFonts w:ascii="Arial" w:eastAsia="Arial" w:hAnsi="Arial" w:cs="Arial"/>
          <w:b/>
          <w:bCs/>
          <w:color w:val="auto"/>
          <w:sz w:val="24"/>
          <w:szCs w:val="24"/>
          <w:u w:color="C00000"/>
        </w:rPr>
        <w:t xml:space="preserve">, ofte omtalt som den 21. aminosyren. Her brukes </w:t>
      </w:r>
      <w:proofErr w:type="spellStart"/>
      <w:r w:rsidRPr="00782D07">
        <w:rPr>
          <w:rStyle w:val="Ingen"/>
          <w:rFonts w:ascii="Arial" w:eastAsia="Arial" w:hAnsi="Arial" w:cs="Arial"/>
          <w:b/>
          <w:bCs/>
          <w:color w:val="auto"/>
          <w:sz w:val="24"/>
          <w:szCs w:val="24"/>
          <w:u w:color="C00000"/>
        </w:rPr>
        <w:t>stoppkodonet</w:t>
      </w:r>
      <w:proofErr w:type="spellEnd"/>
      <w:r w:rsidRPr="00782D07">
        <w:rPr>
          <w:rStyle w:val="Ingen"/>
          <w:rFonts w:ascii="Arial" w:eastAsia="Arial" w:hAnsi="Arial" w:cs="Arial"/>
          <w:b/>
          <w:bCs/>
          <w:color w:val="auto"/>
          <w:sz w:val="24"/>
          <w:szCs w:val="24"/>
          <w:u w:color="C00000"/>
        </w:rPr>
        <w:t xml:space="preserve"> UGA, men bare når det står i en bestemt sammenheng i mRNA. En spesifikk RNA-struktur (en “sløyfe”) gjør at ribosomet tolker UGA som </w:t>
      </w:r>
      <w:proofErr w:type="spellStart"/>
      <w:r w:rsidRPr="00782D07">
        <w:rPr>
          <w:rStyle w:val="Ingen"/>
          <w:rFonts w:ascii="Arial" w:eastAsia="Arial" w:hAnsi="Arial" w:cs="Arial"/>
          <w:b/>
          <w:bCs/>
          <w:color w:val="auto"/>
          <w:sz w:val="24"/>
          <w:szCs w:val="24"/>
          <w:u w:color="C00000"/>
        </w:rPr>
        <w:t>selenocystein</w:t>
      </w:r>
      <w:proofErr w:type="spellEnd"/>
      <w:r w:rsidRPr="00782D07">
        <w:rPr>
          <w:rStyle w:val="Ingen"/>
          <w:rFonts w:ascii="Arial" w:eastAsia="Arial" w:hAnsi="Arial" w:cs="Arial"/>
          <w:b/>
          <w:bCs/>
          <w:color w:val="auto"/>
          <w:sz w:val="24"/>
          <w:szCs w:val="24"/>
          <w:u w:color="C00000"/>
        </w:rPr>
        <w:t xml:space="preserve"> i stedet for stopp. Denne mekanismen finnes hos mange dyr, inkludert mennesker, men ikke hos planter. </w:t>
      </w:r>
      <w:proofErr w:type="spellStart"/>
      <w:r w:rsidRPr="00782D07">
        <w:rPr>
          <w:rStyle w:val="Ingen"/>
          <w:rFonts w:ascii="Arial" w:eastAsia="Arial" w:hAnsi="Arial" w:cs="Arial"/>
          <w:b/>
          <w:bCs/>
          <w:color w:val="auto"/>
          <w:sz w:val="24"/>
          <w:szCs w:val="24"/>
          <w:u w:color="C00000"/>
        </w:rPr>
        <w:t>Selenocystein</w:t>
      </w:r>
      <w:proofErr w:type="spellEnd"/>
      <w:r w:rsidRPr="00782D07">
        <w:rPr>
          <w:rStyle w:val="Ingen"/>
          <w:rFonts w:ascii="Arial" w:eastAsia="Arial" w:hAnsi="Arial" w:cs="Arial"/>
          <w:b/>
          <w:bCs/>
          <w:color w:val="auto"/>
          <w:sz w:val="24"/>
          <w:szCs w:val="24"/>
          <w:u w:color="C00000"/>
        </w:rPr>
        <w:t xml:space="preserve"> gjør enkelte enzymer betydelig mer effektive enn når de inneholder cystein, og er derfor viktig i flere biologiske prosesser.</w:t>
      </w:r>
    </w:p>
    <w:p w14:paraId="0EBCCD91" w14:textId="77777777" w:rsidR="00A51E34" w:rsidRDefault="00A51E34" w:rsidP="00361DF0">
      <w:pPr>
        <w:pStyle w:val="Brdtekst"/>
        <w:spacing w:after="0" w:line="240" w:lineRule="auto"/>
        <w:rPr>
          <w:rStyle w:val="Ingen"/>
          <w:rFonts w:ascii="Arial" w:hAnsi="Arial"/>
          <w:b/>
          <w:bCs/>
          <w:color w:val="auto"/>
          <w:sz w:val="24"/>
          <w:szCs w:val="24"/>
          <w:u w:val="single" w:color="C00000"/>
        </w:rPr>
      </w:pPr>
    </w:p>
    <w:p w14:paraId="309FD7F9" w14:textId="77777777" w:rsidR="00D1501E" w:rsidRDefault="00D1501E" w:rsidP="00361DF0">
      <w:pPr>
        <w:pStyle w:val="Brdtekst"/>
        <w:spacing w:after="0" w:line="240" w:lineRule="auto"/>
        <w:rPr>
          <w:rStyle w:val="Ingen"/>
          <w:rFonts w:ascii="Arial" w:hAnsi="Arial"/>
          <w:b/>
          <w:bCs/>
          <w:color w:val="auto"/>
          <w:sz w:val="24"/>
          <w:szCs w:val="24"/>
          <w:u w:val="single" w:color="C00000"/>
        </w:rPr>
      </w:pPr>
    </w:p>
    <w:p w14:paraId="4B0C9D3B" w14:textId="77777777" w:rsidR="00D1501E" w:rsidRPr="00D23DF5" w:rsidRDefault="00D1501E" w:rsidP="00D1501E">
      <w:pPr>
        <w:pStyle w:val="Brdtekst"/>
        <w:spacing w:after="0" w:line="240" w:lineRule="auto"/>
        <w:rPr>
          <w:rFonts w:ascii="Arial" w:eastAsia="Arial" w:hAnsi="Arial" w:cs="Arial"/>
          <w:b/>
          <w:bCs/>
          <w:color w:val="auto"/>
          <w:sz w:val="24"/>
          <w:szCs w:val="24"/>
          <w:u w:val="single"/>
        </w:rPr>
      </w:pPr>
      <w:r w:rsidRPr="00D23DF5">
        <w:rPr>
          <w:rFonts w:ascii="Arial" w:eastAsia="Arial" w:hAnsi="Arial" w:cs="Arial"/>
          <w:b/>
          <w:bCs/>
          <w:color w:val="auto"/>
          <w:sz w:val="24"/>
          <w:szCs w:val="24"/>
          <w:u w:val="single"/>
        </w:rPr>
        <w:t>Evolusjon av den genetiske koden</w:t>
      </w:r>
    </w:p>
    <w:p w14:paraId="08A3E5C8" w14:textId="0F52F0DE" w:rsidR="00DB12E6" w:rsidRPr="00D23DF5" w:rsidRDefault="00D1501E" w:rsidP="00390967">
      <w:pPr>
        <w:pStyle w:val="Brdtekst"/>
        <w:spacing w:after="120" w:line="240" w:lineRule="auto"/>
        <w:rPr>
          <w:rFonts w:ascii="Arial" w:eastAsia="Arial" w:hAnsi="Arial" w:cs="Arial"/>
          <w:b/>
          <w:bCs/>
          <w:sz w:val="24"/>
          <w:szCs w:val="24"/>
          <w:u w:color="C00000"/>
        </w:rPr>
      </w:pPr>
      <w:r w:rsidRPr="00D23DF5">
        <w:rPr>
          <w:rFonts w:ascii="Arial" w:eastAsia="Arial" w:hAnsi="Arial" w:cs="Arial"/>
          <w:b/>
          <w:bCs/>
          <w:sz w:val="24"/>
          <w:szCs w:val="24"/>
          <w:u w:color="C00000"/>
        </w:rPr>
        <w:t xml:space="preserve">Den genetiske koden er et av de mest fascinerende og gåtefulle systemene i biologien. Den bestemmer hvordan tre og tre baser i mRNA oversettes til aminosyrer, og den er nesten identisk i alt liv på jorden – fra bakterier til </w:t>
      </w:r>
      <w:r w:rsidRPr="00D23DF5">
        <w:rPr>
          <w:rFonts w:ascii="Arial" w:eastAsia="Arial" w:hAnsi="Arial" w:cs="Arial"/>
          <w:b/>
          <w:bCs/>
          <w:sz w:val="24"/>
          <w:szCs w:val="24"/>
          <w:u w:color="C00000"/>
        </w:rPr>
        <w:lastRenderedPageBreak/>
        <w:t>mennesker. Dette tyder på at koden oppstod svært tidlig i livets historie og har vært bemerkelsesverdig stabil gjennom milliarder av år. Likevel finnes det små variasjoner og flere hypoteser om hvordan koden ble til. De tre viktigste spørsmålene forskere forsøker å forstå, er:</w:t>
      </w:r>
    </w:p>
    <w:p w14:paraId="0CB54296" w14:textId="77777777" w:rsidR="00D1501E" w:rsidRPr="00D23DF5" w:rsidRDefault="00D1501E" w:rsidP="00390967">
      <w:pPr>
        <w:pStyle w:val="Brdtekst"/>
        <w:numPr>
          <w:ilvl w:val="0"/>
          <w:numId w:val="34"/>
        </w:numPr>
        <w:spacing w:after="120" w:line="240" w:lineRule="auto"/>
        <w:rPr>
          <w:rFonts w:ascii="Arial" w:eastAsia="Arial" w:hAnsi="Arial" w:cs="Arial"/>
          <w:b/>
          <w:bCs/>
          <w:sz w:val="24"/>
          <w:szCs w:val="24"/>
          <w:u w:color="C00000"/>
        </w:rPr>
      </w:pPr>
      <w:r w:rsidRPr="00D23DF5">
        <w:rPr>
          <w:rFonts w:ascii="Arial" w:eastAsia="Arial" w:hAnsi="Arial" w:cs="Arial"/>
          <w:b/>
          <w:bCs/>
          <w:sz w:val="24"/>
          <w:szCs w:val="24"/>
          <w:u w:color="C00000"/>
        </w:rPr>
        <w:t>Hvorfor den genetiske koden er nesten universell</w:t>
      </w:r>
    </w:p>
    <w:p w14:paraId="20C81A09" w14:textId="77777777" w:rsidR="00D1501E" w:rsidRPr="00D23DF5" w:rsidRDefault="00D1501E" w:rsidP="00390967">
      <w:pPr>
        <w:pStyle w:val="Brdtekst"/>
        <w:numPr>
          <w:ilvl w:val="0"/>
          <w:numId w:val="34"/>
        </w:numPr>
        <w:spacing w:after="120" w:line="240" w:lineRule="auto"/>
        <w:rPr>
          <w:rFonts w:ascii="Arial" w:eastAsia="Arial" w:hAnsi="Arial" w:cs="Arial"/>
          <w:b/>
          <w:bCs/>
          <w:sz w:val="24"/>
          <w:szCs w:val="24"/>
          <w:u w:color="C00000"/>
        </w:rPr>
      </w:pPr>
      <w:r w:rsidRPr="00D23DF5">
        <w:rPr>
          <w:rFonts w:ascii="Arial" w:eastAsia="Arial" w:hAnsi="Arial" w:cs="Arial"/>
          <w:b/>
          <w:bCs/>
          <w:sz w:val="24"/>
          <w:szCs w:val="24"/>
          <w:u w:color="C00000"/>
        </w:rPr>
        <w:t xml:space="preserve">Hvorfor noen aminosyrer har mange </w:t>
      </w:r>
      <w:proofErr w:type="spellStart"/>
      <w:r w:rsidRPr="00D23DF5">
        <w:rPr>
          <w:rFonts w:ascii="Arial" w:eastAsia="Arial" w:hAnsi="Arial" w:cs="Arial"/>
          <w:b/>
          <w:bCs/>
          <w:sz w:val="24"/>
          <w:szCs w:val="24"/>
          <w:u w:color="C00000"/>
        </w:rPr>
        <w:t>kodoner</w:t>
      </w:r>
      <w:proofErr w:type="spellEnd"/>
      <w:r w:rsidRPr="00D23DF5">
        <w:rPr>
          <w:rFonts w:ascii="Arial" w:eastAsia="Arial" w:hAnsi="Arial" w:cs="Arial"/>
          <w:b/>
          <w:bCs/>
          <w:sz w:val="24"/>
          <w:szCs w:val="24"/>
          <w:u w:color="C00000"/>
        </w:rPr>
        <w:t>, mens andre har få</w:t>
      </w:r>
    </w:p>
    <w:p w14:paraId="7161A3F6" w14:textId="57B0587A" w:rsidR="00DB12E6" w:rsidRPr="00D23DF5" w:rsidRDefault="00D1501E" w:rsidP="00390967">
      <w:pPr>
        <w:pStyle w:val="Brdtekst"/>
        <w:numPr>
          <w:ilvl w:val="0"/>
          <w:numId w:val="34"/>
        </w:numPr>
        <w:spacing w:after="120" w:line="240" w:lineRule="auto"/>
        <w:rPr>
          <w:rFonts w:ascii="Arial" w:eastAsia="Arial" w:hAnsi="Arial" w:cs="Arial"/>
          <w:b/>
          <w:bCs/>
          <w:sz w:val="24"/>
          <w:szCs w:val="24"/>
          <w:u w:color="C00000"/>
        </w:rPr>
      </w:pPr>
      <w:r w:rsidRPr="00D23DF5">
        <w:rPr>
          <w:rFonts w:ascii="Arial" w:eastAsia="Arial" w:hAnsi="Arial" w:cs="Arial"/>
          <w:b/>
          <w:bCs/>
          <w:sz w:val="24"/>
          <w:szCs w:val="24"/>
          <w:u w:color="C00000"/>
        </w:rPr>
        <w:t>Hvordan koden kan ha oppstått i de første cellene</w:t>
      </w:r>
    </w:p>
    <w:p w14:paraId="635D16ED" w14:textId="77777777" w:rsidR="00D1501E" w:rsidRDefault="00D1501E" w:rsidP="00390967">
      <w:pPr>
        <w:pStyle w:val="Brdtekst"/>
        <w:spacing w:after="120" w:line="240" w:lineRule="auto"/>
        <w:rPr>
          <w:rFonts w:ascii="Arial" w:eastAsia="Arial" w:hAnsi="Arial" w:cs="Arial"/>
          <w:b/>
          <w:bCs/>
          <w:sz w:val="24"/>
          <w:szCs w:val="24"/>
          <w:u w:color="C00000"/>
        </w:rPr>
      </w:pPr>
      <w:r w:rsidRPr="00D23DF5">
        <w:rPr>
          <w:rFonts w:ascii="Arial" w:eastAsia="Arial" w:hAnsi="Arial" w:cs="Arial"/>
          <w:b/>
          <w:bCs/>
          <w:sz w:val="24"/>
          <w:szCs w:val="24"/>
          <w:u w:color="C00000"/>
        </w:rPr>
        <w:t xml:space="preserve">At koden er nesten universell, betyr at de samme </w:t>
      </w:r>
      <w:proofErr w:type="spellStart"/>
      <w:r w:rsidRPr="00D23DF5">
        <w:rPr>
          <w:rFonts w:ascii="Arial" w:eastAsia="Arial" w:hAnsi="Arial" w:cs="Arial"/>
          <w:b/>
          <w:bCs/>
          <w:sz w:val="24"/>
          <w:szCs w:val="24"/>
          <w:u w:color="C00000"/>
        </w:rPr>
        <w:t>kodonene</w:t>
      </w:r>
      <w:proofErr w:type="spellEnd"/>
      <w:r w:rsidRPr="00D23DF5">
        <w:rPr>
          <w:rFonts w:ascii="Arial" w:eastAsia="Arial" w:hAnsi="Arial" w:cs="Arial"/>
          <w:b/>
          <w:bCs/>
          <w:sz w:val="24"/>
          <w:szCs w:val="24"/>
          <w:u w:color="C00000"/>
        </w:rPr>
        <w:t xml:space="preserve"> stort sett betyr det samme i alle organismer. For eksempel koder AUG for </w:t>
      </w:r>
      <w:proofErr w:type="spellStart"/>
      <w:r w:rsidRPr="00D23DF5">
        <w:rPr>
          <w:rFonts w:ascii="Arial" w:eastAsia="Arial" w:hAnsi="Arial" w:cs="Arial"/>
          <w:b/>
          <w:bCs/>
          <w:sz w:val="24"/>
          <w:szCs w:val="24"/>
          <w:u w:color="C00000"/>
        </w:rPr>
        <w:t>metionin</w:t>
      </w:r>
      <w:proofErr w:type="spellEnd"/>
      <w:r w:rsidRPr="00D23DF5">
        <w:rPr>
          <w:rFonts w:ascii="Arial" w:eastAsia="Arial" w:hAnsi="Arial" w:cs="Arial"/>
          <w:b/>
          <w:bCs/>
          <w:sz w:val="24"/>
          <w:szCs w:val="24"/>
          <w:u w:color="C00000"/>
        </w:rPr>
        <w:t xml:space="preserve"> i både bakterier, planter og mennesker. Dette antyder at den genetiske koden ble etablert svært tidlig, før livets tre hovedgrener skilte lag. Når en kode først fungerer, er det ekstremt risikabelt å endre den: en mutasjon som endrer betydningen av et </w:t>
      </w:r>
      <w:proofErr w:type="spellStart"/>
      <w:r w:rsidRPr="00D23DF5">
        <w:rPr>
          <w:rFonts w:ascii="Arial" w:eastAsia="Arial" w:hAnsi="Arial" w:cs="Arial"/>
          <w:b/>
          <w:bCs/>
          <w:sz w:val="24"/>
          <w:szCs w:val="24"/>
          <w:u w:color="C00000"/>
        </w:rPr>
        <w:t>kodon</w:t>
      </w:r>
      <w:proofErr w:type="spellEnd"/>
      <w:r w:rsidRPr="00D23DF5">
        <w:rPr>
          <w:rFonts w:ascii="Arial" w:eastAsia="Arial" w:hAnsi="Arial" w:cs="Arial"/>
          <w:b/>
          <w:bCs/>
          <w:sz w:val="24"/>
          <w:szCs w:val="24"/>
          <w:u w:color="C00000"/>
        </w:rPr>
        <w:t xml:space="preserve">, ville påvirke alle proteiner i cellen samtidig. Derfor har evolusjonen “frosset” koden – en idé kjent som </w:t>
      </w:r>
      <w:proofErr w:type="spellStart"/>
      <w:r w:rsidRPr="00D23DF5">
        <w:rPr>
          <w:rFonts w:ascii="Arial" w:eastAsia="Arial" w:hAnsi="Arial" w:cs="Arial"/>
          <w:b/>
          <w:bCs/>
          <w:sz w:val="24"/>
          <w:szCs w:val="24"/>
          <w:u w:color="C00000"/>
        </w:rPr>
        <w:t>the</w:t>
      </w:r>
      <w:proofErr w:type="spellEnd"/>
      <w:r w:rsidRPr="00D23DF5">
        <w:rPr>
          <w:rFonts w:ascii="Arial" w:eastAsia="Arial" w:hAnsi="Arial" w:cs="Arial"/>
          <w:b/>
          <w:bCs/>
          <w:sz w:val="24"/>
          <w:szCs w:val="24"/>
          <w:u w:color="C00000"/>
        </w:rPr>
        <w:t xml:space="preserve"> </w:t>
      </w:r>
      <w:proofErr w:type="spellStart"/>
      <w:r w:rsidRPr="00D23DF5">
        <w:rPr>
          <w:rFonts w:ascii="Arial" w:eastAsia="Arial" w:hAnsi="Arial" w:cs="Arial"/>
          <w:b/>
          <w:bCs/>
          <w:sz w:val="24"/>
          <w:szCs w:val="24"/>
          <w:u w:color="C00000"/>
        </w:rPr>
        <w:t>frozen</w:t>
      </w:r>
      <w:proofErr w:type="spellEnd"/>
      <w:r w:rsidRPr="00D23DF5">
        <w:rPr>
          <w:rFonts w:ascii="Arial" w:eastAsia="Arial" w:hAnsi="Arial" w:cs="Arial"/>
          <w:b/>
          <w:bCs/>
          <w:sz w:val="24"/>
          <w:szCs w:val="24"/>
          <w:u w:color="C00000"/>
        </w:rPr>
        <w:t xml:space="preserve"> </w:t>
      </w:r>
      <w:proofErr w:type="spellStart"/>
      <w:r w:rsidRPr="00D23DF5">
        <w:rPr>
          <w:rFonts w:ascii="Arial" w:eastAsia="Arial" w:hAnsi="Arial" w:cs="Arial"/>
          <w:b/>
          <w:bCs/>
          <w:sz w:val="24"/>
          <w:szCs w:val="24"/>
          <w:u w:color="C00000"/>
        </w:rPr>
        <w:t>accident</w:t>
      </w:r>
      <w:proofErr w:type="spellEnd"/>
      <w:r w:rsidRPr="00D23DF5">
        <w:rPr>
          <w:rFonts w:ascii="Arial" w:eastAsia="Arial" w:hAnsi="Arial" w:cs="Arial"/>
          <w:b/>
          <w:bCs/>
          <w:sz w:val="24"/>
          <w:szCs w:val="24"/>
          <w:u w:color="C00000"/>
        </w:rPr>
        <w:t xml:space="preserve"> </w:t>
      </w:r>
      <w:proofErr w:type="spellStart"/>
      <w:r w:rsidRPr="00D23DF5">
        <w:rPr>
          <w:rFonts w:ascii="Arial" w:eastAsia="Arial" w:hAnsi="Arial" w:cs="Arial"/>
          <w:b/>
          <w:bCs/>
          <w:sz w:val="24"/>
          <w:szCs w:val="24"/>
          <w:u w:color="C00000"/>
        </w:rPr>
        <w:t>hypothesis</w:t>
      </w:r>
      <w:proofErr w:type="spellEnd"/>
      <w:r w:rsidRPr="00D23DF5">
        <w:rPr>
          <w:rFonts w:ascii="Arial" w:eastAsia="Arial" w:hAnsi="Arial" w:cs="Arial"/>
          <w:b/>
          <w:bCs/>
          <w:sz w:val="24"/>
          <w:szCs w:val="24"/>
          <w:u w:color="C00000"/>
        </w:rPr>
        <w:t xml:space="preserve">. Likevel finnes det unntak. Mitokondrier har for eksempel endret betydningen av enkelte </w:t>
      </w:r>
      <w:proofErr w:type="spellStart"/>
      <w:r w:rsidRPr="00D23DF5">
        <w:rPr>
          <w:rFonts w:ascii="Arial" w:eastAsia="Arial" w:hAnsi="Arial" w:cs="Arial"/>
          <w:b/>
          <w:bCs/>
          <w:sz w:val="24"/>
          <w:szCs w:val="24"/>
          <w:u w:color="C00000"/>
        </w:rPr>
        <w:t>kodoner</w:t>
      </w:r>
      <w:proofErr w:type="spellEnd"/>
      <w:r w:rsidRPr="00D23DF5">
        <w:rPr>
          <w:rFonts w:ascii="Arial" w:eastAsia="Arial" w:hAnsi="Arial" w:cs="Arial"/>
          <w:b/>
          <w:bCs/>
          <w:sz w:val="24"/>
          <w:szCs w:val="24"/>
          <w:u w:color="C00000"/>
        </w:rPr>
        <w:t xml:space="preserve">, og noen encellede organismer har små variasjoner. Disse unntakene viser at koden kan evolvere, men at det skjer sjelden og under svært spesielle </w:t>
      </w:r>
      <w:proofErr w:type="spellStart"/>
      <w:r w:rsidRPr="00D23DF5">
        <w:rPr>
          <w:rFonts w:ascii="Arial" w:eastAsia="Arial" w:hAnsi="Arial" w:cs="Arial"/>
          <w:b/>
          <w:bCs/>
          <w:sz w:val="24"/>
          <w:szCs w:val="24"/>
          <w:u w:color="C00000"/>
        </w:rPr>
        <w:t>forhold.</w:t>
      </w:r>
      <w:r>
        <w:rPr>
          <w:rFonts w:ascii="Arial" w:eastAsia="Arial" w:hAnsi="Arial" w:cs="Arial"/>
          <w:b/>
          <w:bCs/>
          <w:sz w:val="24"/>
          <w:szCs w:val="24"/>
          <w:u w:color="C00000"/>
        </w:rPr>
        <w:t>x</w:t>
      </w:r>
      <w:proofErr w:type="spellEnd"/>
    </w:p>
    <w:p w14:paraId="05457DBC" w14:textId="77777777" w:rsidR="00D1501E" w:rsidRDefault="00D1501E" w:rsidP="00D1501E">
      <w:pPr>
        <w:pStyle w:val="Brdtekst"/>
        <w:spacing w:after="0" w:line="240" w:lineRule="auto"/>
        <w:rPr>
          <w:rFonts w:ascii="Arial" w:eastAsia="Arial" w:hAnsi="Arial" w:cs="Arial"/>
          <w:b/>
          <w:bCs/>
          <w:sz w:val="24"/>
          <w:szCs w:val="24"/>
          <w:u w:color="C00000"/>
        </w:rPr>
      </w:pPr>
    </w:p>
    <w:tbl>
      <w:tblPr>
        <w:tblStyle w:val="Tabellrutenett"/>
        <w:tblW w:w="0" w:type="auto"/>
        <w:tblInd w:w="38" w:type="dxa"/>
        <w:tblLook w:val="04A0" w:firstRow="1" w:lastRow="0" w:firstColumn="1" w:lastColumn="0" w:noHBand="0" w:noVBand="1"/>
      </w:tblPr>
      <w:tblGrid>
        <w:gridCol w:w="9206"/>
      </w:tblGrid>
      <w:tr w:rsidR="00D1501E" w14:paraId="3C467900" w14:textId="77777777" w:rsidTr="00622C13">
        <w:tc>
          <w:tcPr>
            <w:tcW w:w="9206" w:type="dxa"/>
          </w:tcPr>
          <w:p w14:paraId="55F53D88" w14:textId="77777777" w:rsidR="00D1501E" w:rsidRPr="00042FEF" w:rsidRDefault="00D1501E" w:rsidP="00622C13">
            <w:pPr>
              <w:jc w:val="center"/>
            </w:pPr>
            <w:r>
              <w:rPr>
                <w:noProof/>
              </w:rPr>
              <w:drawing>
                <wp:inline distT="0" distB="0" distL="0" distR="0" wp14:anchorId="70D59E60" wp14:editId="26EB71F9">
                  <wp:extent cx="5225436" cy="2228850"/>
                  <wp:effectExtent l="0" t="0" r="0" b="0"/>
                  <wp:docPr id="164095203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3519" cy="2240829"/>
                          </a:xfrm>
                          <a:prstGeom prst="rect">
                            <a:avLst/>
                          </a:prstGeom>
                          <a:noFill/>
                          <a:ln>
                            <a:noFill/>
                          </a:ln>
                        </pic:spPr>
                      </pic:pic>
                    </a:graphicData>
                  </a:graphic>
                </wp:inline>
              </w:drawing>
            </w:r>
          </w:p>
        </w:tc>
      </w:tr>
      <w:tr w:rsidR="00D1501E" w:rsidRPr="00312DD6" w14:paraId="794D590D" w14:textId="77777777" w:rsidTr="00622C13">
        <w:tc>
          <w:tcPr>
            <w:tcW w:w="9206" w:type="dxa"/>
          </w:tcPr>
          <w:p w14:paraId="769CD2BB" w14:textId="77777777" w:rsidR="00D1501E" w:rsidRPr="00312DD6" w:rsidRDefault="00D1501E" w:rsidP="00622C13">
            <w:pPr>
              <w:rPr>
                <w:rFonts w:ascii="Arial" w:hAnsi="Arial" w:cs="Arial"/>
                <w:b/>
                <w:bCs/>
                <w:lang w:val="nb-NO"/>
              </w:rPr>
            </w:pPr>
            <w:r w:rsidRPr="00312DD6">
              <w:rPr>
                <w:rFonts w:ascii="Arial" w:hAnsi="Arial" w:cs="Arial"/>
                <w:b/>
                <w:bCs/>
                <w:lang w:val="nb-NO"/>
              </w:rPr>
              <w:t xml:space="preserve">Bildet viser de kjemiske strukturene til aminosyrene </w:t>
            </w:r>
            <w:proofErr w:type="spellStart"/>
            <w:r w:rsidRPr="00312DD6">
              <w:rPr>
                <w:rFonts w:ascii="Arial" w:hAnsi="Arial" w:cs="Arial"/>
                <w:b/>
                <w:bCs/>
                <w:lang w:val="nb-NO"/>
              </w:rPr>
              <w:t>alanin</w:t>
            </w:r>
            <w:proofErr w:type="spellEnd"/>
            <w:r w:rsidRPr="00312DD6">
              <w:rPr>
                <w:rFonts w:ascii="Arial" w:hAnsi="Arial" w:cs="Arial"/>
                <w:b/>
                <w:bCs/>
                <w:lang w:val="nb-NO"/>
              </w:rPr>
              <w:t xml:space="preserve"> og </w:t>
            </w:r>
            <w:proofErr w:type="spellStart"/>
            <w:r w:rsidRPr="00312DD6">
              <w:rPr>
                <w:rFonts w:ascii="Arial" w:hAnsi="Arial" w:cs="Arial"/>
                <w:b/>
                <w:bCs/>
                <w:lang w:val="nb-NO"/>
              </w:rPr>
              <w:t>valin</w:t>
            </w:r>
            <w:proofErr w:type="spellEnd"/>
            <w:r w:rsidRPr="00312DD6">
              <w:rPr>
                <w:rFonts w:ascii="Arial" w:hAnsi="Arial" w:cs="Arial"/>
                <w:b/>
                <w:bCs/>
                <w:lang w:val="nb-NO"/>
              </w:rPr>
              <w:t xml:space="preserve">. Begge har samme grunnstruktur, men sidekjedene deres er litt forskjellige: </w:t>
            </w:r>
            <w:proofErr w:type="spellStart"/>
            <w:r w:rsidRPr="00312DD6">
              <w:rPr>
                <w:rFonts w:ascii="Arial" w:hAnsi="Arial" w:cs="Arial"/>
                <w:b/>
                <w:bCs/>
                <w:lang w:val="nb-NO"/>
              </w:rPr>
              <w:t>alanin</w:t>
            </w:r>
            <w:proofErr w:type="spellEnd"/>
            <w:r w:rsidRPr="00312DD6">
              <w:rPr>
                <w:rFonts w:ascii="Arial" w:hAnsi="Arial" w:cs="Arial"/>
                <w:b/>
                <w:bCs/>
                <w:lang w:val="nb-NO"/>
              </w:rPr>
              <w:t xml:space="preserve"> har en enkel metylgruppe (CH</w:t>
            </w:r>
            <w:r w:rsidRPr="00312DD6">
              <w:rPr>
                <w:rFonts w:ascii="Cambria Math" w:hAnsi="Cambria Math" w:cs="Cambria Math"/>
                <w:b/>
                <w:bCs/>
                <w:lang w:val="nb-NO"/>
              </w:rPr>
              <w:t>₃</w:t>
            </w:r>
            <w:r w:rsidRPr="00312DD6">
              <w:rPr>
                <w:rFonts w:ascii="Arial" w:hAnsi="Arial" w:cs="Arial"/>
                <w:b/>
                <w:bCs/>
                <w:lang w:val="nb-NO"/>
              </w:rPr>
              <w:t xml:space="preserve">), mens </w:t>
            </w:r>
            <w:proofErr w:type="spellStart"/>
            <w:r w:rsidRPr="00312DD6">
              <w:rPr>
                <w:rFonts w:ascii="Arial" w:hAnsi="Arial" w:cs="Arial"/>
                <w:b/>
                <w:bCs/>
                <w:lang w:val="nb-NO"/>
              </w:rPr>
              <w:t>valin</w:t>
            </w:r>
            <w:proofErr w:type="spellEnd"/>
            <w:r w:rsidRPr="00312DD6">
              <w:rPr>
                <w:rFonts w:ascii="Arial" w:hAnsi="Arial" w:cs="Arial"/>
                <w:b/>
                <w:bCs/>
                <w:lang w:val="nb-NO"/>
              </w:rPr>
              <w:t xml:space="preserve"> har en større og mer forgrenet sidekjede. Siden begge er små og hydrofobe aminosyrer, kan en mutasjon som bytter mellom dem ofte gi en relativt mild endring i proteinet. Dette illustrerer hvordan noen aminosyresubstitusjoner kan være “konservative” og dermed mindre skadelige.</w:t>
            </w:r>
          </w:p>
        </w:tc>
      </w:tr>
    </w:tbl>
    <w:p w14:paraId="275E3126" w14:textId="77777777" w:rsidR="00D1501E" w:rsidRPr="00D23DF5" w:rsidRDefault="00D1501E" w:rsidP="00D1501E">
      <w:pPr>
        <w:pStyle w:val="Brdtekst"/>
        <w:spacing w:after="0" w:line="240" w:lineRule="auto"/>
        <w:rPr>
          <w:rFonts w:ascii="Arial" w:eastAsia="Arial" w:hAnsi="Arial" w:cs="Arial"/>
          <w:b/>
          <w:bCs/>
          <w:sz w:val="24"/>
          <w:szCs w:val="24"/>
          <w:u w:color="C00000"/>
        </w:rPr>
      </w:pPr>
    </w:p>
    <w:p w14:paraId="63904828" w14:textId="77777777" w:rsidR="00D1501E" w:rsidRPr="00025D29" w:rsidRDefault="00D1501E" w:rsidP="00D1501E">
      <w:pPr>
        <w:pStyle w:val="NormalWeb"/>
        <w:spacing w:before="0" w:after="0"/>
        <w:rPr>
          <w:rFonts w:ascii="Arial" w:hAnsi="Arial" w:cs="Arial"/>
          <w:b/>
          <w:bCs/>
        </w:rPr>
      </w:pPr>
      <w:r w:rsidRPr="00D23DF5">
        <w:rPr>
          <w:rFonts w:ascii="Arial" w:eastAsia="Arial" w:hAnsi="Arial" w:cs="Arial"/>
          <w:b/>
          <w:bCs/>
          <w:u w:color="C00000"/>
        </w:rPr>
        <w:t xml:space="preserve">Et annet interessant trekk ved koden er at noen aminosyrer har mange </w:t>
      </w:r>
      <w:proofErr w:type="spellStart"/>
      <w:r w:rsidRPr="00D23DF5">
        <w:rPr>
          <w:rFonts w:ascii="Arial" w:eastAsia="Arial" w:hAnsi="Arial" w:cs="Arial"/>
          <w:b/>
          <w:bCs/>
          <w:u w:color="C00000"/>
        </w:rPr>
        <w:t>kodoner</w:t>
      </w:r>
      <w:proofErr w:type="spellEnd"/>
      <w:r w:rsidRPr="00D23DF5">
        <w:rPr>
          <w:rFonts w:ascii="Arial" w:eastAsia="Arial" w:hAnsi="Arial" w:cs="Arial"/>
          <w:b/>
          <w:bCs/>
          <w:u w:color="C00000"/>
        </w:rPr>
        <w:t xml:space="preserve">, mens andre har få. Leucin har for eksempel seks </w:t>
      </w:r>
      <w:proofErr w:type="spellStart"/>
      <w:r w:rsidRPr="00D23DF5">
        <w:rPr>
          <w:rFonts w:ascii="Arial" w:eastAsia="Arial" w:hAnsi="Arial" w:cs="Arial"/>
          <w:b/>
          <w:bCs/>
          <w:u w:color="C00000"/>
        </w:rPr>
        <w:t>kodoner</w:t>
      </w:r>
      <w:proofErr w:type="spellEnd"/>
      <w:r w:rsidRPr="00D23DF5">
        <w:rPr>
          <w:rFonts w:ascii="Arial" w:eastAsia="Arial" w:hAnsi="Arial" w:cs="Arial"/>
          <w:b/>
          <w:bCs/>
          <w:u w:color="C00000"/>
        </w:rPr>
        <w:t xml:space="preserve">, mens </w:t>
      </w:r>
      <w:proofErr w:type="spellStart"/>
      <w:r w:rsidRPr="00D23DF5">
        <w:rPr>
          <w:rFonts w:ascii="Arial" w:eastAsia="Arial" w:hAnsi="Arial" w:cs="Arial"/>
          <w:b/>
          <w:bCs/>
          <w:u w:color="C00000"/>
        </w:rPr>
        <w:t>tryptofan</w:t>
      </w:r>
      <w:proofErr w:type="spellEnd"/>
      <w:r w:rsidRPr="00D23DF5">
        <w:rPr>
          <w:rFonts w:ascii="Arial" w:eastAsia="Arial" w:hAnsi="Arial" w:cs="Arial"/>
          <w:b/>
          <w:bCs/>
          <w:u w:color="C00000"/>
        </w:rPr>
        <w:t xml:space="preserve"> bare har ett. Dette mønsteret er ikke tilfeldig. Aminosyrer som var vanlige i det tidlige miljøet – som leucin, </w:t>
      </w:r>
      <w:proofErr w:type="spellStart"/>
      <w:r w:rsidRPr="00D23DF5">
        <w:rPr>
          <w:rFonts w:ascii="Arial" w:eastAsia="Arial" w:hAnsi="Arial" w:cs="Arial"/>
          <w:b/>
          <w:bCs/>
          <w:u w:color="C00000"/>
        </w:rPr>
        <w:t>alanin</w:t>
      </w:r>
      <w:proofErr w:type="spellEnd"/>
      <w:r w:rsidRPr="00D23DF5">
        <w:rPr>
          <w:rFonts w:ascii="Arial" w:eastAsia="Arial" w:hAnsi="Arial" w:cs="Arial"/>
          <w:b/>
          <w:bCs/>
          <w:u w:color="C00000"/>
        </w:rPr>
        <w:t xml:space="preserve"> og glycin – har ofte flere </w:t>
      </w:r>
      <w:proofErr w:type="spellStart"/>
      <w:r w:rsidRPr="00D23DF5">
        <w:rPr>
          <w:rFonts w:ascii="Arial" w:eastAsia="Arial" w:hAnsi="Arial" w:cs="Arial"/>
          <w:b/>
          <w:bCs/>
          <w:u w:color="C00000"/>
        </w:rPr>
        <w:t>kodoner</w:t>
      </w:r>
      <w:proofErr w:type="spellEnd"/>
      <w:r w:rsidRPr="00D23DF5">
        <w:rPr>
          <w:rFonts w:ascii="Arial" w:eastAsia="Arial" w:hAnsi="Arial" w:cs="Arial"/>
          <w:b/>
          <w:bCs/>
          <w:u w:color="C00000"/>
        </w:rPr>
        <w:t xml:space="preserve">. Dette gjør systemet </w:t>
      </w:r>
      <w:proofErr w:type="gramStart"/>
      <w:r w:rsidRPr="00D23DF5">
        <w:rPr>
          <w:rFonts w:ascii="Arial" w:eastAsia="Arial" w:hAnsi="Arial" w:cs="Arial"/>
          <w:b/>
          <w:bCs/>
          <w:u w:color="C00000"/>
        </w:rPr>
        <w:t>mer robust</w:t>
      </w:r>
      <w:proofErr w:type="gramEnd"/>
      <w:r w:rsidRPr="00D23DF5">
        <w:rPr>
          <w:rFonts w:ascii="Arial" w:eastAsia="Arial" w:hAnsi="Arial" w:cs="Arial"/>
          <w:b/>
          <w:bCs/>
          <w:u w:color="C00000"/>
        </w:rPr>
        <w:t xml:space="preserve">: hvis en mutasjon endrer den tredje basen i et </w:t>
      </w:r>
      <w:proofErr w:type="spellStart"/>
      <w:r w:rsidRPr="00D23DF5">
        <w:rPr>
          <w:rFonts w:ascii="Arial" w:eastAsia="Arial" w:hAnsi="Arial" w:cs="Arial"/>
          <w:b/>
          <w:bCs/>
          <w:u w:color="C00000"/>
        </w:rPr>
        <w:t>kodon</w:t>
      </w:r>
      <w:proofErr w:type="spellEnd"/>
      <w:r w:rsidRPr="00D23DF5">
        <w:rPr>
          <w:rFonts w:ascii="Arial" w:eastAsia="Arial" w:hAnsi="Arial" w:cs="Arial"/>
          <w:b/>
          <w:bCs/>
          <w:u w:color="C00000"/>
        </w:rPr>
        <w:t xml:space="preserve">, vil aminosyren ofte forbli den samme. Dette kalles degenerasjon i den genetiske koden og fungerer som en innebygd feiltoleranse. Det reduserer konsekvensene av mutasjoner og gjør </w:t>
      </w:r>
      <w:r w:rsidRPr="00D23DF5">
        <w:rPr>
          <w:rFonts w:ascii="Arial" w:eastAsia="Arial" w:hAnsi="Arial" w:cs="Arial"/>
          <w:b/>
          <w:bCs/>
          <w:u w:color="C00000"/>
        </w:rPr>
        <w:lastRenderedPageBreak/>
        <w:t xml:space="preserve">proteinsyntesen mer stabil. I tillegg ser man at </w:t>
      </w:r>
      <w:proofErr w:type="spellStart"/>
      <w:r w:rsidRPr="00D23DF5">
        <w:rPr>
          <w:rFonts w:ascii="Arial" w:eastAsia="Arial" w:hAnsi="Arial" w:cs="Arial"/>
          <w:b/>
          <w:bCs/>
          <w:u w:color="C00000"/>
        </w:rPr>
        <w:t>kodoner</w:t>
      </w:r>
      <w:proofErr w:type="spellEnd"/>
      <w:r w:rsidRPr="00D23DF5">
        <w:rPr>
          <w:rFonts w:ascii="Arial" w:eastAsia="Arial" w:hAnsi="Arial" w:cs="Arial"/>
          <w:b/>
          <w:bCs/>
          <w:u w:color="C00000"/>
        </w:rPr>
        <w:t xml:space="preserve"> som ligner hverandre ofte koder for aminosyrer med lignende kjemiske egenskaper, noe som gjør at selv “feil” mutasjoner blir mindre skadelige.</w:t>
      </w:r>
      <w:r w:rsidRPr="00454E5F">
        <w:rPr>
          <w:bdr w:val="none" w:sz="0" w:space="0" w:color="auto"/>
        </w:rPr>
        <w:t xml:space="preserve"> </w:t>
      </w:r>
      <w:r w:rsidRPr="00025D29">
        <w:rPr>
          <w:rFonts w:ascii="Arial" w:hAnsi="Arial" w:cs="Arial"/>
          <w:b/>
          <w:bCs/>
        </w:rPr>
        <w:t>Et eksempel er hvis GUU (</w:t>
      </w:r>
      <w:proofErr w:type="spellStart"/>
      <w:r w:rsidRPr="00025D29">
        <w:rPr>
          <w:rFonts w:ascii="Arial" w:hAnsi="Arial" w:cs="Arial"/>
          <w:b/>
          <w:bCs/>
        </w:rPr>
        <w:t>valin</w:t>
      </w:r>
      <w:proofErr w:type="spellEnd"/>
      <w:r w:rsidRPr="00025D29">
        <w:rPr>
          <w:rFonts w:ascii="Arial" w:hAnsi="Arial" w:cs="Arial"/>
          <w:b/>
          <w:bCs/>
        </w:rPr>
        <w:t>) muterer til GCU (</w:t>
      </w:r>
      <w:proofErr w:type="spellStart"/>
      <w:r w:rsidRPr="00025D29">
        <w:rPr>
          <w:rFonts w:ascii="Arial" w:hAnsi="Arial" w:cs="Arial"/>
          <w:b/>
          <w:bCs/>
        </w:rPr>
        <w:t>alanin</w:t>
      </w:r>
      <w:proofErr w:type="spellEnd"/>
      <w:r w:rsidRPr="00025D29">
        <w:rPr>
          <w:rFonts w:ascii="Arial" w:hAnsi="Arial" w:cs="Arial"/>
          <w:b/>
          <w:bCs/>
        </w:rPr>
        <w:t xml:space="preserve">). Disse aminosyrene er ikke identiske, men begge er små og hydrofobe, og oppfører seg ganske likt i proteiner. Selv om aminosyren endres, vil proteinet ofte fungere omtrent som før. </w:t>
      </w:r>
      <w:r w:rsidRPr="00454E5F">
        <w:rPr>
          <w:rFonts w:ascii="Arial" w:hAnsi="Arial" w:cs="Arial"/>
          <w:b/>
          <w:bCs/>
        </w:rPr>
        <w:t>Dette er et eksempel på en konservativ aminosyresubstitusjon – en “feil” som proteinet tåler godt.</w:t>
      </w:r>
    </w:p>
    <w:p w14:paraId="312D2011" w14:textId="77777777" w:rsidR="00D1501E" w:rsidRPr="00D23DF5" w:rsidRDefault="00D1501E" w:rsidP="00D1501E">
      <w:pPr>
        <w:pStyle w:val="NormalWeb"/>
        <w:spacing w:before="0" w:after="0"/>
        <w:rPr>
          <w:color w:val="auto"/>
          <w:bdr w:val="none" w:sz="0" w:space="0" w:color="auto"/>
        </w:rPr>
      </w:pPr>
    </w:p>
    <w:p w14:paraId="2B33F77B" w14:textId="77777777" w:rsidR="00D1501E" w:rsidRDefault="00D1501E" w:rsidP="00D1501E">
      <w:pPr>
        <w:pStyle w:val="Brdtekst"/>
        <w:spacing w:after="0" w:line="240" w:lineRule="auto"/>
        <w:rPr>
          <w:rFonts w:ascii="Arial" w:eastAsia="Arial" w:hAnsi="Arial" w:cs="Arial"/>
          <w:b/>
          <w:bCs/>
          <w:sz w:val="24"/>
          <w:szCs w:val="24"/>
          <w:u w:color="C00000"/>
        </w:rPr>
      </w:pPr>
      <w:r w:rsidRPr="00D23DF5">
        <w:rPr>
          <w:rFonts w:ascii="Arial" w:eastAsia="Arial" w:hAnsi="Arial" w:cs="Arial"/>
          <w:b/>
          <w:bCs/>
          <w:sz w:val="24"/>
          <w:szCs w:val="24"/>
          <w:u w:color="C00000"/>
        </w:rPr>
        <w:t>Når det gjelder kodens opprinnelse, finnes det flere hypoteser, og ingen er endelig bekreftet. En av de mest kjente er RNA</w:t>
      </w:r>
      <w:r w:rsidRPr="00D23DF5">
        <w:rPr>
          <w:rFonts w:ascii="Arial" w:eastAsia="Arial" w:hAnsi="Arial" w:cs="Arial"/>
          <w:b/>
          <w:bCs/>
          <w:sz w:val="24"/>
          <w:szCs w:val="24"/>
          <w:u w:color="C00000"/>
        </w:rPr>
        <w:noBreakHyphen/>
        <w:t>verden</w:t>
      </w:r>
      <w:r w:rsidRPr="00D23DF5">
        <w:rPr>
          <w:rFonts w:ascii="Arial" w:eastAsia="Arial" w:hAnsi="Arial" w:cs="Arial"/>
          <w:b/>
          <w:bCs/>
          <w:sz w:val="24"/>
          <w:szCs w:val="24"/>
          <w:u w:color="C00000"/>
        </w:rPr>
        <w:noBreakHyphen/>
        <w:t xml:space="preserve">hypotesen, som foreslår at RNA opprinnelig både lagret informasjon og utførte kjemiske reaksjoner. I en slik verden kan enkelte </w:t>
      </w:r>
      <w:proofErr w:type="spellStart"/>
      <w:r w:rsidRPr="00D23DF5">
        <w:rPr>
          <w:rFonts w:ascii="Arial" w:eastAsia="Arial" w:hAnsi="Arial" w:cs="Arial"/>
          <w:b/>
          <w:bCs/>
          <w:sz w:val="24"/>
          <w:szCs w:val="24"/>
          <w:u w:color="C00000"/>
        </w:rPr>
        <w:t>kodoner</w:t>
      </w:r>
      <w:proofErr w:type="spellEnd"/>
      <w:r w:rsidRPr="00D23DF5">
        <w:rPr>
          <w:rFonts w:ascii="Arial" w:eastAsia="Arial" w:hAnsi="Arial" w:cs="Arial"/>
          <w:b/>
          <w:bCs/>
          <w:sz w:val="24"/>
          <w:szCs w:val="24"/>
          <w:u w:color="C00000"/>
        </w:rPr>
        <w:t xml:space="preserve"> ha oppstått fordi bestemte RNA</w:t>
      </w:r>
      <w:r w:rsidRPr="00D23DF5">
        <w:rPr>
          <w:rFonts w:ascii="Arial" w:eastAsia="Arial" w:hAnsi="Arial" w:cs="Arial"/>
          <w:b/>
          <w:bCs/>
          <w:sz w:val="24"/>
          <w:szCs w:val="24"/>
          <w:u w:color="C00000"/>
        </w:rPr>
        <w:noBreakHyphen/>
        <w:t xml:space="preserve">sekvenser hadde naturlig </w:t>
      </w:r>
      <w:r>
        <w:rPr>
          <w:rFonts w:ascii="Arial" w:eastAsia="Arial" w:hAnsi="Arial" w:cs="Arial"/>
          <w:b/>
          <w:bCs/>
          <w:sz w:val="24"/>
          <w:szCs w:val="24"/>
          <w:u w:color="C00000"/>
        </w:rPr>
        <w:t>tiltrekning</w:t>
      </w:r>
      <w:r w:rsidRPr="00D23DF5">
        <w:rPr>
          <w:rFonts w:ascii="Arial" w:eastAsia="Arial" w:hAnsi="Arial" w:cs="Arial"/>
          <w:b/>
          <w:bCs/>
          <w:sz w:val="24"/>
          <w:szCs w:val="24"/>
          <w:u w:color="C00000"/>
        </w:rPr>
        <w:t xml:space="preserve"> til bestemte aminosyrer. En annen hypotese er at koden utviklet seg gradvis ved at nye aminosyrer ble lagt til etter hvert som cellene utviklet mer avanserte biosynteseveier. Dette kan forklare hvorfor noen aminosyrer – som </w:t>
      </w:r>
      <w:proofErr w:type="spellStart"/>
      <w:r w:rsidRPr="00D23DF5">
        <w:rPr>
          <w:rFonts w:ascii="Arial" w:eastAsia="Arial" w:hAnsi="Arial" w:cs="Arial"/>
          <w:b/>
          <w:bCs/>
          <w:sz w:val="24"/>
          <w:szCs w:val="24"/>
          <w:u w:color="C00000"/>
        </w:rPr>
        <w:t>tryptofan</w:t>
      </w:r>
      <w:proofErr w:type="spellEnd"/>
      <w:r w:rsidRPr="00D23DF5">
        <w:rPr>
          <w:rFonts w:ascii="Arial" w:eastAsia="Arial" w:hAnsi="Arial" w:cs="Arial"/>
          <w:b/>
          <w:bCs/>
          <w:sz w:val="24"/>
          <w:szCs w:val="24"/>
          <w:u w:color="C00000"/>
        </w:rPr>
        <w:t xml:space="preserve"> og </w:t>
      </w:r>
      <w:proofErr w:type="spellStart"/>
      <w:r w:rsidRPr="00D23DF5">
        <w:rPr>
          <w:rFonts w:ascii="Arial" w:eastAsia="Arial" w:hAnsi="Arial" w:cs="Arial"/>
          <w:b/>
          <w:bCs/>
          <w:sz w:val="24"/>
          <w:szCs w:val="24"/>
          <w:u w:color="C00000"/>
        </w:rPr>
        <w:t>selenocystein</w:t>
      </w:r>
      <w:proofErr w:type="spellEnd"/>
      <w:r w:rsidRPr="00D23DF5">
        <w:rPr>
          <w:rFonts w:ascii="Arial" w:eastAsia="Arial" w:hAnsi="Arial" w:cs="Arial"/>
          <w:b/>
          <w:bCs/>
          <w:sz w:val="24"/>
          <w:szCs w:val="24"/>
          <w:u w:color="C00000"/>
        </w:rPr>
        <w:t xml:space="preserve"> – har svært få </w:t>
      </w:r>
      <w:proofErr w:type="spellStart"/>
      <w:r w:rsidRPr="00D23DF5">
        <w:rPr>
          <w:rFonts w:ascii="Arial" w:eastAsia="Arial" w:hAnsi="Arial" w:cs="Arial"/>
          <w:b/>
          <w:bCs/>
          <w:sz w:val="24"/>
          <w:szCs w:val="24"/>
          <w:u w:color="C00000"/>
        </w:rPr>
        <w:t>kodoner</w:t>
      </w:r>
      <w:proofErr w:type="spellEnd"/>
      <w:r w:rsidRPr="00D23DF5">
        <w:rPr>
          <w:rFonts w:ascii="Arial" w:eastAsia="Arial" w:hAnsi="Arial" w:cs="Arial"/>
          <w:b/>
          <w:bCs/>
          <w:sz w:val="24"/>
          <w:szCs w:val="24"/>
          <w:u w:color="C00000"/>
        </w:rPr>
        <w:t xml:space="preserve"> og virker som “</w:t>
      </w:r>
      <w:proofErr w:type="spellStart"/>
      <w:r w:rsidRPr="00D23DF5">
        <w:rPr>
          <w:rFonts w:ascii="Arial" w:eastAsia="Arial" w:hAnsi="Arial" w:cs="Arial"/>
          <w:b/>
          <w:bCs/>
          <w:sz w:val="24"/>
          <w:szCs w:val="24"/>
          <w:u w:color="C00000"/>
        </w:rPr>
        <w:t>senkommere</w:t>
      </w:r>
      <w:proofErr w:type="spellEnd"/>
      <w:r w:rsidRPr="00D23DF5">
        <w:rPr>
          <w:rFonts w:ascii="Arial" w:eastAsia="Arial" w:hAnsi="Arial" w:cs="Arial"/>
          <w:b/>
          <w:bCs/>
          <w:sz w:val="24"/>
          <w:szCs w:val="24"/>
          <w:u w:color="C00000"/>
        </w:rPr>
        <w:t>” i evolusjonen. En tredje idé er at koden ble formet av naturlig seleksjon for å minimere skade fra mutasjoner og feil i proteinsyntesen, noe som stemmer godt med mønstrene vi ser i dag.</w:t>
      </w:r>
    </w:p>
    <w:p w14:paraId="03A9F238" w14:textId="77777777" w:rsidR="00D1501E" w:rsidRPr="00D23DF5" w:rsidRDefault="00D1501E" w:rsidP="00D1501E">
      <w:pPr>
        <w:pStyle w:val="Brdtekst"/>
        <w:spacing w:after="0" w:line="240" w:lineRule="auto"/>
        <w:rPr>
          <w:rFonts w:ascii="Arial" w:eastAsia="Arial" w:hAnsi="Arial" w:cs="Arial"/>
          <w:b/>
          <w:bCs/>
          <w:sz w:val="24"/>
          <w:szCs w:val="24"/>
          <w:u w:color="C00000"/>
        </w:rPr>
      </w:pPr>
    </w:p>
    <w:p w14:paraId="29BDFB3A" w14:textId="77777777" w:rsidR="00D1501E" w:rsidRDefault="00D1501E" w:rsidP="00D1501E">
      <w:pPr>
        <w:pStyle w:val="Brdtekst"/>
      </w:pPr>
      <w:r w:rsidRPr="003B1098">
        <w:rPr>
          <w:rFonts w:ascii="Arial" w:eastAsia="Arial" w:hAnsi="Arial" w:cs="Arial"/>
          <w:b/>
          <w:bCs/>
          <w:sz w:val="24"/>
          <w:szCs w:val="24"/>
          <w:u w:color="C00000"/>
        </w:rPr>
        <w:t>Til sammen gir disse perspektivene et bilde av den genetiske koden som både konservativ og fleksibel. Den er konservativ fordi selv små endringer kan være farlige og derfor sjeldne, men samtidig fleksibel fordi evolusjonen likevel har tillatt enkelte variasjoner og tilpasninger over tid. Den genetiske koden fremstår dermed som et resultat av dype evolusjonære prosesser som har formet alt liv på jorden.</w:t>
      </w:r>
      <w:r w:rsidRPr="00514078">
        <w:t xml:space="preserve"> </w:t>
      </w:r>
    </w:p>
    <w:p w14:paraId="0B4B4558" w14:textId="77777777" w:rsidR="000C5DC7" w:rsidRDefault="000C5DC7" w:rsidP="00361DF0">
      <w:pPr>
        <w:pStyle w:val="Brdtekst"/>
        <w:spacing w:after="0" w:line="240" w:lineRule="auto"/>
        <w:rPr>
          <w:rStyle w:val="Ingen"/>
          <w:rFonts w:ascii="Arial" w:hAnsi="Arial"/>
          <w:b/>
          <w:bCs/>
          <w:color w:val="auto"/>
          <w:sz w:val="24"/>
          <w:szCs w:val="24"/>
          <w:u w:val="single" w:color="C00000"/>
        </w:rPr>
      </w:pPr>
    </w:p>
    <w:p w14:paraId="1BD5F549" w14:textId="77777777" w:rsidR="00D07F6B" w:rsidRPr="00D07F6B" w:rsidRDefault="00D07F6B" w:rsidP="00390967">
      <w:pPr>
        <w:pStyle w:val="Brdtekst"/>
        <w:spacing w:after="120" w:line="240" w:lineRule="auto"/>
        <w:rPr>
          <w:rStyle w:val="Ingen"/>
          <w:rFonts w:ascii="Arial" w:hAnsi="Arial"/>
          <w:b/>
          <w:bCs/>
          <w:color w:val="auto"/>
          <w:sz w:val="24"/>
          <w:szCs w:val="24"/>
          <w:u w:val="single"/>
        </w:rPr>
      </w:pPr>
      <w:r w:rsidRPr="00D07F6B">
        <w:rPr>
          <w:rStyle w:val="Ingen"/>
          <w:rFonts w:ascii="Arial" w:hAnsi="Arial"/>
          <w:b/>
          <w:bCs/>
          <w:color w:val="auto"/>
          <w:sz w:val="24"/>
          <w:szCs w:val="24"/>
          <w:u w:val="single"/>
        </w:rPr>
        <w:t>Historikk</w:t>
      </w:r>
    </w:p>
    <w:p w14:paraId="14B0B015" w14:textId="1A9ACBB7" w:rsidR="00D07F6B" w:rsidRPr="00D07F6B" w:rsidRDefault="00D07F6B" w:rsidP="00361DF0">
      <w:pPr>
        <w:pStyle w:val="Brdtekst"/>
        <w:spacing w:after="0" w:line="240" w:lineRule="auto"/>
        <w:rPr>
          <w:rStyle w:val="Ingen"/>
          <w:rFonts w:ascii="Arial" w:hAnsi="Arial"/>
          <w:b/>
          <w:bCs/>
          <w:color w:val="auto"/>
          <w:sz w:val="24"/>
          <w:szCs w:val="24"/>
        </w:rPr>
      </w:pPr>
      <w:r w:rsidRPr="00D07F6B">
        <w:rPr>
          <w:rStyle w:val="Ingen"/>
          <w:rFonts w:ascii="Arial" w:hAnsi="Arial"/>
          <w:b/>
          <w:bCs/>
          <w:color w:val="auto"/>
          <w:sz w:val="24"/>
          <w:szCs w:val="24"/>
        </w:rPr>
        <w:t xml:space="preserve">Arbeidet med å avdekke den genetiske koden foregikk i perioden 1961–1967. Gjennom systematiske eksperimenter med syntetiske mRNA-molekyler klarte forskere å finne ut hvilke </w:t>
      </w:r>
      <w:proofErr w:type="spellStart"/>
      <w:r w:rsidRPr="00D07F6B">
        <w:rPr>
          <w:rStyle w:val="Ingen"/>
          <w:rFonts w:ascii="Arial" w:hAnsi="Arial"/>
          <w:b/>
          <w:bCs/>
          <w:color w:val="auto"/>
          <w:sz w:val="24"/>
          <w:szCs w:val="24"/>
        </w:rPr>
        <w:t>kodoner</w:t>
      </w:r>
      <w:proofErr w:type="spellEnd"/>
      <w:r w:rsidRPr="00D07F6B">
        <w:rPr>
          <w:rStyle w:val="Ingen"/>
          <w:rFonts w:ascii="Arial" w:hAnsi="Arial"/>
          <w:b/>
          <w:bCs/>
          <w:color w:val="auto"/>
          <w:sz w:val="24"/>
          <w:szCs w:val="24"/>
        </w:rPr>
        <w:t xml:space="preserve"> som tilsvarer hvilke aminosyrer. Dette var et av de mest sentrale gjennombruddene i moderne molekylærbiologi.</w:t>
      </w:r>
    </w:p>
    <w:tbl>
      <w:tblPr>
        <w:tblStyle w:val="Tabellrutenett"/>
        <w:tblW w:w="0" w:type="auto"/>
        <w:tblInd w:w="38" w:type="dxa"/>
        <w:tblLook w:val="04A0" w:firstRow="1" w:lastRow="0" w:firstColumn="1" w:lastColumn="0" w:noHBand="0" w:noVBand="1"/>
      </w:tblPr>
      <w:tblGrid>
        <w:gridCol w:w="9206"/>
      </w:tblGrid>
      <w:tr w:rsidR="008B61BF" w14:paraId="6F55AF0A" w14:textId="77777777" w:rsidTr="008B61BF">
        <w:tc>
          <w:tcPr>
            <w:tcW w:w="9206" w:type="dxa"/>
          </w:tcPr>
          <w:p w14:paraId="03C31DAA" w14:textId="69521F5B" w:rsidR="008B61BF" w:rsidRPr="008B61BF" w:rsidRDefault="008B61BF" w:rsidP="00361DF0">
            <w:pPr>
              <w:jc w:val="center"/>
            </w:pPr>
            <w:r>
              <w:rPr>
                <w:noProof/>
              </w:rPr>
              <w:lastRenderedPageBreak/>
              <w:drawing>
                <wp:inline distT="0" distB="0" distL="0" distR="0" wp14:anchorId="5810EDF3" wp14:editId="7B7D0AFF">
                  <wp:extent cx="5670550" cy="4186461"/>
                  <wp:effectExtent l="0" t="0" r="0" b="0"/>
                  <wp:docPr id="126810446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3608" cy="4196101"/>
                          </a:xfrm>
                          <a:prstGeom prst="rect">
                            <a:avLst/>
                          </a:prstGeom>
                          <a:noFill/>
                        </pic:spPr>
                      </pic:pic>
                    </a:graphicData>
                  </a:graphic>
                </wp:inline>
              </w:drawing>
            </w:r>
          </w:p>
        </w:tc>
      </w:tr>
      <w:tr w:rsidR="008B61BF" w:rsidRPr="00047D40" w14:paraId="500738A1" w14:textId="77777777" w:rsidTr="008B61BF">
        <w:tc>
          <w:tcPr>
            <w:tcW w:w="9206" w:type="dxa"/>
          </w:tcPr>
          <w:p w14:paraId="4528F9E2" w14:textId="4CC3DC63" w:rsidR="008B61BF" w:rsidRPr="00B273FD" w:rsidRDefault="0005752C" w:rsidP="00361DF0">
            <w:pPr>
              <w:rPr>
                <w:rFonts w:ascii="Arial" w:hAnsi="Arial" w:cs="Arial"/>
                <w:b/>
                <w:bCs/>
                <w:lang w:val="nb-NO"/>
              </w:rPr>
            </w:pPr>
            <w:r w:rsidRPr="00B273FD">
              <w:rPr>
                <w:rFonts w:ascii="Arial" w:hAnsi="Arial" w:cs="Arial"/>
                <w:b/>
                <w:bCs/>
                <w:lang w:val="nb-NO"/>
              </w:rPr>
              <w:t xml:space="preserve">Bildet viser flere av Nobelprisvinnerne som deltok på seremonien i Stockholm i 1968. Fra venstre står Har </w:t>
            </w:r>
            <w:proofErr w:type="spellStart"/>
            <w:r w:rsidRPr="00B273FD">
              <w:rPr>
                <w:rFonts w:ascii="Arial" w:hAnsi="Arial" w:cs="Arial"/>
                <w:b/>
                <w:bCs/>
                <w:lang w:val="nb-NO"/>
              </w:rPr>
              <w:t>Gobind</w:t>
            </w:r>
            <w:proofErr w:type="spellEnd"/>
            <w:r w:rsidRPr="00B273FD">
              <w:rPr>
                <w:rFonts w:ascii="Arial" w:hAnsi="Arial" w:cs="Arial"/>
                <w:b/>
                <w:bCs/>
                <w:lang w:val="nb-NO"/>
              </w:rPr>
              <w:t xml:space="preserve"> </w:t>
            </w:r>
            <w:proofErr w:type="spellStart"/>
            <w:r w:rsidRPr="00B273FD">
              <w:rPr>
                <w:rFonts w:ascii="Arial" w:hAnsi="Arial" w:cs="Arial"/>
                <w:b/>
                <w:bCs/>
                <w:lang w:val="nb-NO"/>
              </w:rPr>
              <w:t>Khorana</w:t>
            </w:r>
            <w:proofErr w:type="spellEnd"/>
            <w:r w:rsidRPr="00B273FD">
              <w:rPr>
                <w:rFonts w:ascii="Arial" w:hAnsi="Arial" w:cs="Arial"/>
                <w:b/>
                <w:bCs/>
                <w:lang w:val="nb-NO"/>
              </w:rPr>
              <w:t xml:space="preserve"> (1922–2011), Nobelprisen i fysiologi eller medisin; Robert W. </w:t>
            </w:r>
            <w:proofErr w:type="spellStart"/>
            <w:r w:rsidRPr="00B273FD">
              <w:rPr>
                <w:rFonts w:ascii="Arial" w:hAnsi="Arial" w:cs="Arial"/>
                <w:b/>
                <w:bCs/>
                <w:lang w:val="nb-NO"/>
              </w:rPr>
              <w:t>Holley</w:t>
            </w:r>
            <w:proofErr w:type="spellEnd"/>
            <w:r w:rsidRPr="00B273FD">
              <w:rPr>
                <w:rFonts w:ascii="Arial" w:hAnsi="Arial" w:cs="Arial"/>
                <w:b/>
                <w:bCs/>
                <w:lang w:val="nb-NO"/>
              </w:rPr>
              <w:t xml:space="preserve"> (1922–1993), Nobelprisen i fysiologi eller medisin; Luis W. </w:t>
            </w:r>
            <w:proofErr w:type="spellStart"/>
            <w:r w:rsidRPr="00B273FD">
              <w:rPr>
                <w:rFonts w:ascii="Arial" w:hAnsi="Arial" w:cs="Arial"/>
                <w:b/>
                <w:bCs/>
                <w:lang w:val="nb-NO"/>
              </w:rPr>
              <w:t>Alvarez</w:t>
            </w:r>
            <w:proofErr w:type="spellEnd"/>
            <w:r w:rsidRPr="00B273FD">
              <w:rPr>
                <w:rFonts w:ascii="Arial" w:hAnsi="Arial" w:cs="Arial"/>
                <w:b/>
                <w:bCs/>
                <w:lang w:val="nb-NO"/>
              </w:rPr>
              <w:t xml:space="preserve"> (1911–1988), Nobelprisen i fysikk; Marshall W. </w:t>
            </w:r>
            <w:proofErr w:type="spellStart"/>
            <w:r w:rsidRPr="00B273FD">
              <w:rPr>
                <w:rFonts w:ascii="Arial" w:hAnsi="Arial" w:cs="Arial"/>
                <w:b/>
                <w:bCs/>
                <w:lang w:val="nb-NO"/>
              </w:rPr>
              <w:t>Nirenberg</w:t>
            </w:r>
            <w:proofErr w:type="spellEnd"/>
            <w:r w:rsidRPr="00B273FD">
              <w:rPr>
                <w:rFonts w:ascii="Arial" w:hAnsi="Arial" w:cs="Arial"/>
                <w:b/>
                <w:bCs/>
                <w:lang w:val="nb-NO"/>
              </w:rPr>
              <w:t xml:space="preserve"> (1927–2010), Nobelprisen i fysiologi eller medisin; Lars Onsager (1903–1976), Nobelprisen i kjemi; og </w:t>
            </w:r>
            <w:proofErr w:type="spellStart"/>
            <w:r w:rsidRPr="00B273FD">
              <w:rPr>
                <w:rFonts w:ascii="Arial" w:hAnsi="Arial" w:cs="Arial"/>
                <w:b/>
                <w:bCs/>
                <w:lang w:val="nb-NO"/>
              </w:rPr>
              <w:t>Yasunari</w:t>
            </w:r>
            <w:proofErr w:type="spellEnd"/>
            <w:r w:rsidRPr="00B273FD">
              <w:rPr>
                <w:rFonts w:ascii="Arial" w:hAnsi="Arial" w:cs="Arial"/>
                <w:b/>
                <w:bCs/>
                <w:lang w:val="nb-NO"/>
              </w:rPr>
              <w:t xml:space="preserve"> </w:t>
            </w:r>
            <w:proofErr w:type="spellStart"/>
            <w:r w:rsidRPr="00B273FD">
              <w:rPr>
                <w:rFonts w:ascii="Arial" w:hAnsi="Arial" w:cs="Arial"/>
                <w:b/>
                <w:bCs/>
                <w:lang w:val="nb-NO"/>
              </w:rPr>
              <w:t>Kawabata</w:t>
            </w:r>
            <w:proofErr w:type="spellEnd"/>
            <w:r w:rsidRPr="00B273FD">
              <w:rPr>
                <w:rFonts w:ascii="Arial" w:hAnsi="Arial" w:cs="Arial"/>
                <w:b/>
                <w:bCs/>
                <w:lang w:val="nb-NO"/>
              </w:rPr>
              <w:t xml:space="preserve"> (1899–1972), Nobelprisen i litteratur.</w:t>
            </w:r>
          </w:p>
        </w:tc>
      </w:tr>
    </w:tbl>
    <w:p w14:paraId="31FCEDD3" w14:textId="77777777" w:rsidR="0005752C" w:rsidRDefault="0005752C" w:rsidP="00361DF0">
      <w:pPr>
        <w:pStyle w:val="Brdtekst"/>
        <w:spacing w:after="0" w:line="240" w:lineRule="auto"/>
        <w:rPr>
          <w:rStyle w:val="Ingen"/>
          <w:rFonts w:ascii="Arial" w:hAnsi="Arial"/>
          <w:b/>
          <w:bCs/>
          <w:color w:val="auto"/>
          <w:sz w:val="24"/>
          <w:szCs w:val="24"/>
        </w:rPr>
      </w:pPr>
    </w:p>
    <w:p w14:paraId="4E6C863C" w14:textId="35CA6E79" w:rsidR="00A042FE" w:rsidRDefault="00D07F6B" w:rsidP="00361DF0">
      <w:pPr>
        <w:pStyle w:val="Brdtekst"/>
        <w:spacing w:after="0" w:line="240" w:lineRule="auto"/>
        <w:rPr>
          <w:rStyle w:val="Ingen"/>
          <w:rFonts w:ascii="Arial" w:hAnsi="Arial"/>
          <w:b/>
          <w:bCs/>
          <w:color w:val="auto"/>
          <w:sz w:val="24"/>
          <w:szCs w:val="24"/>
        </w:rPr>
      </w:pPr>
      <w:r w:rsidRPr="00D07F6B">
        <w:rPr>
          <w:rStyle w:val="Ingen"/>
          <w:rFonts w:ascii="Arial" w:hAnsi="Arial"/>
          <w:b/>
          <w:bCs/>
          <w:color w:val="auto"/>
          <w:sz w:val="24"/>
          <w:szCs w:val="24"/>
        </w:rPr>
        <w:t xml:space="preserve">I 1968 ble Robert W. </w:t>
      </w:r>
      <w:proofErr w:type="spellStart"/>
      <w:r w:rsidRPr="00D07F6B">
        <w:rPr>
          <w:rStyle w:val="Ingen"/>
          <w:rFonts w:ascii="Arial" w:hAnsi="Arial"/>
          <w:b/>
          <w:bCs/>
          <w:color w:val="auto"/>
          <w:sz w:val="24"/>
          <w:szCs w:val="24"/>
        </w:rPr>
        <w:t>Holley</w:t>
      </w:r>
      <w:proofErr w:type="spellEnd"/>
      <w:r w:rsidRPr="00D07F6B">
        <w:rPr>
          <w:rStyle w:val="Ingen"/>
          <w:rFonts w:ascii="Arial" w:hAnsi="Arial"/>
          <w:b/>
          <w:bCs/>
          <w:color w:val="auto"/>
          <w:sz w:val="24"/>
          <w:szCs w:val="24"/>
        </w:rPr>
        <w:t xml:space="preserve">, Marshall W. </w:t>
      </w:r>
      <w:proofErr w:type="spellStart"/>
      <w:r w:rsidRPr="00D07F6B">
        <w:rPr>
          <w:rStyle w:val="Ingen"/>
          <w:rFonts w:ascii="Arial" w:hAnsi="Arial"/>
          <w:b/>
          <w:bCs/>
          <w:color w:val="auto"/>
          <w:sz w:val="24"/>
          <w:szCs w:val="24"/>
        </w:rPr>
        <w:t>Nirenberg</w:t>
      </w:r>
      <w:proofErr w:type="spellEnd"/>
      <w:r w:rsidRPr="00D07F6B">
        <w:rPr>
          <w:rStyle w:val="Ingen"/>
          <w:rFonts w:ascii="Arial" w:hAnsi="Arial"/>
          <w:b/>
          <w:bCs/>
          <w:color w:val="auto"/>
          <w:sz w:val="24"/>
          <w:szCs w:val="24"/>
        </w:rPr>
        <w:t xml:space="preserve"> og Har </w:t>
      </w:r>
      <w:proofErr w:type="spellStart"/>
      <w:r w:rsidRPr="00D07F6B">
        <w:rPr>
          <w:rStyle w:val="Ingen"/>
          <w:rFonts w:ascii="Arial" w:hAnsi="Arial"/>
          <w:b/>
          <w:bCs/>
          <w:color w:val="auto"/>
          <w:sz w:val="24"/>
          <w:szCs w:val="24"/>
        </w:rPr>
        <w:t>Gobind</w:t>
      </w:r>
      <w:proofErr w:type="spellEnd"/>
      <w:r w:rsidRPr="00D07F6B">
        <w:rPr>
          <w:rStyle w:val="Ingen"/>
          <w:rFonts w:ascii="Arial" w:hAnsi="Arial"/>
          <w:b/>
          <w:bCs/>
          <w:color w:val="auto"/>
          <w:sz w:val="24"/>
          <w:szCs w:val="24"/>
        </w:rPr>
        <w:t xml:space="preserve"> </w:t>
      </w:r>
      <w:proofErr w:type="spellStart"/>
      <w:r w:rsidRPr="00D07F6B">
        <w:rPr>
          <w:rStyle w:val="Ingen"/>
          <w:rFonts w:ascii="Arial" w:hAnsi="Arial"/>
          <w:b/>
          <w:bCs/>
          <w:color w:val="auto"/>
          <w:sz w:val="24"/>
          <w:szCs w:val="24"/>
        </w:rPr>
        <w:t>Khorana</w:t>
      </w:r>
      <w:proofErr w:type="spellEnd"/>
      <w:r w:rsidRPr="00D07F6B">
        <w:rPr>
          <w:rStyle w:val="Ingen"/>
          <w:rFonts w:ascii="Arial" w:hAnsi="Arial"/>
          <w:b/>
          <w:bCs/>
          <w:color w:val="auto"/>
          <w:sz w:val="24"/>
          <w:szCs w:val="24"/>
        </w:rPr>
        <w:t xml:space="preserve"> tildelt Nobelprisen i fysiologi eller medisin for sine bidrag. </w:t>
      </w:r>
      <w:proofErr w:type="spellStart"/>
      <w:r w:rsidRPr="00D07F6B">
        <w:rPr>
          <w:rStyle w:val="Ingen"/>
          <w:rFonts w:ascii="Arial" w:hAnsi="Arial"/>
          <w:b/>
          <w:bCs/>
          <w:color w:val="auto"/>
          <w:sz w:val="24"/>
          <w:szCs w:val="24"/>
        </w:rPr>
        <w:t>Holley</w:t>
      </w:r>
      <w:proofErr w:type="spellEnd"/>
      <w:r w:rsidRPr="00D07F6B">
        <w:rPr>
          <w:rStyle w:val="Ingen"/>
          <w:rFonts w:ascii="Arial" w:hAnsi="Arial"/>
          <w:b/>
          <w:bCs/>
          <w:color w:val="auto"/>
          <w:sz w:val="24"/>
          <w:szCs w:val="24"/>
        </w:rPr>
        <w:t xml:space="preserve"> kartla strukturen til </w:t>
      </w:r>
      <w:proofErr w:type="spellStart"/>
      <w:r w:rsidRPr="00D07F6B">
        <w:rPr>
          <w:rStyle w:val="Ingen"/>
          <w:rFonts w:ascii="Arial" w:hAnsi="Arial"/>
          <w:b/>
          <w:bCs/>
          <w:color w:val="auto"/>
          <w:sz w:val="24"/>
          <w:szCs w:val="24"/>
        </w:rPr>
        <w:t>tRNA</w:t>
      </w:r>
      <w:proofErr w:type="spellEnd"/>
      <w:r w:rsidRPr="00D07F6B">
        <w:rPr>
          <w:rStyle w:val="Ingen"/>
          <w:rFonts w:ascii="Arial" w:hAnsi="Arial"/>
          <w:b/>
          <w:bCs/>
          <w:color w:val="auto"/>
          <w:sz w:val="24"/>
          <w:szCs w:val="24"/>
        </w:rPr>
        <w:t xml:space="preserve">, </w:t>
      </w:r>
      <w:proofErr w:type="spellStart"/>
      <w:r w:rsidRPr="00D07F6B">
        <w:rPr>
          <w:rStyle w:val="Ingen"/>
          <w:rFonts w:ascii="Arial" w:hAnsi="Arial"/>
          <w:b/>
          <w:bCs/>
          <w:color w:val="auto"/>
          <w:sz w:val="24"/>
          <w:szCs w:val="24"/>
        </w:rPr>
        <w:t>Nirenberg</w:t>
      </w:r>
      <w:proofErr w:type="spellEnd"/>
      <w:r w:rsidRPr="00D07F6B">
        <w:rPr>
          <w:rStyle w:val="Ingen"/>
          <w:rFonts w:ascii="Arial" w:hAnsi="Arial"/>
          <w:b/>
          <w:bCs/>
          <w:color w:val="auto"/>
          <w:sz w:val="24"/>
          <w:szCs w:val="24"/>
        </w:rPr>
        <w:t xml:space="preserve"> viste hvordan mRNA-koder kan oversettes til aminosyrer, og </w:t>
      </w:r>
      <w:proofErr w:type="spellStart"/>
      <w:r w:rsidRPr="00D07F6B">
        <w:rPr>
          <w:rStyle w:val="Ingen"/>
          <w:rFonts w:ascii="Arial" w:hAnsi="Arial"/>
          <w:b/>
          <w:bCs/>
          <w:color w:val="auto"/>
          <w:sz w:val="24"/>
          <w:szCs w:val="24"/>
        </w:rPr>
        <w:t>Khorana</w:t>
      </w:r>
      <w:proofErr w:type="spellEnd"/>
      <w:r w:rsidRPr="00D07F6B">
        <w:rPr>
          <w:rStyle w:val="Ingen"/>
          <w:rFonts w:ascii="Arial" w:hAnsi="Arial"/>
          <w:b/>
          <w:bCs/>
          <w:color w:val="auto"/>
          <w:sz w:val="24"/>
          <w:szCs w:val="24"/>
        </w:rPr>
        <w:t xml:space="preserve"> utviklet metoder for å syntetisere RNA med kjent sekvens. Sammen la de grunnlaget for vår forståelse av hvordan DNA-informasjon omsettes til proteiner.</w:t>
      </w:r>
    </w:p>
    <w:p w14:paraId="65F2523D" w14:textId="77777777" w:rsidR="002336BA" w:rsidRDefault="002336BA" w:rsidP="00361DF0">
      <w:pPr>
        <w:pStyle w:val="Brdtekst"/>
        <w:spacing w:after="0" w:line="240" w:lineRule="auto"/>
        <w:rPr>
          <w:rStyle w:val="Ingen"/>
          <w:rFonts w:ascii="Arial" w:hAnsi="Arial"/>
          <w:b/>
          <w:bCs/>
          <w:color w:val="auto"/>
          <w:sz w:val="24"/>
          <w:szCs w:val="24"/>
        </w:rPr>
      </w:pPr>
    </w:p>
    <w:p w14:paraId="1F799294" w14:textId="77777777" w:rsidR="000C5DC7" w:rsidRDefault="000C5DC7" w:rsidP="00361DF0">
      <w:pPr>
        <w:pStyle w:val="Brdtekst"/>
        <w:spacing w:after="0" w:line="240" w:lineRule="auto"/>
        <w:rPr>
          <w:rStyle w:val="Ingen"/>
          <w:rFonts w:ascii="Arial" w:hAnsi="Arial"/>
          <w:b/>
          <w:bCs/>
          <w:color w:val="auto"/>
          <w:sz w:val="24"/>
          <w:szCs w:val="24"/>
        </w:rPr>
      </w:pPr>
    </w:p>
    <w:p w14:paraId="25A17995" w14:textId="32FB8925" w:rsidR="005D2E11" w:rsidRPr="00873789" w:rsidRDefault="005D2E11" w:rsidP="00390967">
      <w:pPr>
        <w:pStyle w:val="Brdtekst"/>
        <w:spacing w:after="120" w:line="240" w:lineRule="auto"/>
        <w:rPr>
          <w:rStyle w:val="Ingen"/>
          <w:rFonts w:ascii="Arial" w:hAnsi="Arial"/>
          <w:b/>
          <w:bCs/>
          <w:color w:val="auto"/>
          <w:sz w:val="24"/>
          <w:szCs w:val="24"/>
          <w:u w:val="single"/>
        </w:rPr>
      </w:pPr>
      <w:r w:rsidRPr="00873789">
        <w:rPr>
          <w:rStyle w:val="Ingen"/>
          <w:rFonts w:ascii="Arial" w:hAnsi="Arial"/>
          <w:b/>
          <w:bCs/>
          <w:color w:val="auto"/>
          <w:sz w:val="24"/>
          <w:szCs w:val="24"/>
          <w:u w:val="single"/>
        </w:rPr>
        <w:t xml:space="preserve">Trinn i transkripsjonen </w:t>
      </w:r>
    </w:p>
    <w:p w14:paraId="361B146B" w14:textId="4967E290" w:rsidR="005D2E11" w:rsidRDefault="005D2E11" w:rsidP="00361DF0">
      <w:pPr>
        <w:pStyle w:val="Brdtekst"/>
        <w:spacing w:after="0" w:line="240" w:lineRule="auto"/>
        <w:rPr>
          <w:rStyle w:val="Ingen"/>
          <w:rFonts w:ascii="Arial" w:hAnsi="Arial"/>
          <w:b/>
          <w:bCs/>
          <w:color w:val="auto"/>
          <w:sz w:val="24"/>
          <w:szCs w:val="24"/>
        </w:rPr>
      </w:pPr>
      <w:r w:rsidRPr="005D2E11">
        <w:rPr>
          <w:rStyle w:val="Ingen"/>
          <w:rFonts w:ascii="Arial" w:hAnsi="Arial"/>
          <w:b/>
          <w:bCs/>
          <w:color w:val="auto"/>
          <w:sz w:val="24"/>
          <w:szCs w:val="24"/>
        </w:rPr>
        <w:t>Transkripsjon er prosessen der cellen lager en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kopi av et gen, slik at informasjonen i DNA kan brukes til </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 lage proteiner. Hos eukaryote celler foreg</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r dette i cellekjernen og utf</w:t>
      </w:r>
      <w:r w:rsidRPr="005D2E11">
        <w:rPr>
          <w:rStyle w:val="Ingen"/>
          <w:rFonts w:ascii="Arial" w:hAnsi="Arial" w:cs="Arial"/>
          <w:b/>
          <w:bCs/>
          <w:color w:val="auto"/>
          <w:sz w:val="24"/>
          <w:szCs w:val="24"/>
        </w:rPr>
        <w:t>ø</w:t>
      </w:r>
      <w:r w:rsidRPr="005D2E11">
        <w:rPr>
          <w:rStyle w:val="Ingen"/>
          <w:rFonts w:ascii="Arial" w:hAnsi="Arial"/>
          <w:b/>
          <w:bCs/>
          <w:color w:val="auto"/>
          <w:sz w:val="24"/>
          <w:szCs w:val="24"/>
        </w:rPr>
        <w:t>res av RNA</w:t>
      </w:r>
      <w:r w:rsidRPr="005D2E11">
        <w:rPr>
          <w:rStyle w:val="Ingen"/>
          <w:rFonts w:ascii="Cambria Math" w:hAnsi="Cambria Math" w:cs="Cambria Math"/>
          <w:b/>
          <w:bCs/>
          <w:color w:val="auto"/>
          <w:sz w:val="24"/>
          <w:szCs w:val="24"/>
        </w:rPr>
        <w:t>‑</w:t>
      </w:r>
      <w:proofErr w:type="spellStart"/>
      <w:r w:rsidRPr="005D2E11">
        <w:rPr>
          <w:rStyle w:val="Ingen"/>
          <w:rFonts w:ascii="Arial" w:hAnsi="Arial"/>
          <w:b/>
          <w:bCs/>
          <w:color w:val="auto"/>
          <w:sz w:val="24"/>
          <w:szCs w:val="24"/>
        </w:rPr>
        <w:t>polymerase</w:t>
      </w:r>
      <w:proofErr w:type="spellEnd"/>
      <w:r w:rsidRPr="005D2E11">
        <w:rPr>
          <w:rStyle w:val="Ingen"/>
          <w:rFonts w:ascii="Arial" w:hAnsi="Arial"/>
          <w:b/>
          <w:bCs/>
          <w:color w:val="auto"/>
          <w:sz w:val="24"/>
          <w:szCs w:val="24"/>
        </w:rPr>
        <w:t xml:space="preserve"> sammen med flere hjelp</w:t>
      </w:r>
      <w:r w:rsidR="00873789">
        <w:rPr>
          <w:rStyle w:val="Ingen"/>
          <w:rFonts w:ascii="Arial" w:hAnsi="Arial"/>
          <w:b/>
          <w:bCs/>
          <w:color w:val="auto"/>
          <w:sz w:val="24"/>
          <w:szCs w:val="24"/>
        </w:rPr>
        <w:t>e</w:t>
      </w:r>
      <w:r w:rsidRPr="005D2E11">
        <w:rPr>
          <w:rStyle w:val="Ingen"/>
          <w:rFonts w:ascii="Arial" w:hAnsi="Arial"/>
          <w:b/>
          <w:bCs/>
          <w:color w:val="auto"/>
          <w:sz w:val="24"/>
          <w:szCs w:val="24"/>
        </w:rPr>
        <w:t>proteiner. Transkripsjonen deles inn i tre hovedfaser: initiering, elongering og terminering.</w:t>
      </w:r>
    </w:p>
    <w:p w14:paraId="1ED3506A" w14:textId="77777777" w:rsidR="00045487" w:rsidRDefault="00045487" w:rsidP="00361DF0">
      <w:pPr>
        <w:pStyle w:val="Brdtekst"/>
        <w:spacing w:after="0" w:line="240" w:lineRule="auto"/>
        <w:rPr>
          <w:rStyle w:val="Ingen"/>
          <w:rFonts w:ascii="Arial" w:hAnsi="Arial"/>
          <w:b/>
          <w:bCs/>
          <w:color w:val="auto"/>
          <w:sz w:val="24"/>
          <w:szCs w:val="24"/>
        </w:rPr>
      </w:pPr>
    </w:p>
    <w:tbl>
      <w:tblPr>
        <w:tblStyle w:val="Tabellrutenett"/>
        <w:tblW w:w="10490" w:type="dxa"/>
        <w:tblInd w:w="-601" w:type="dxa"/>
        <w:tblLook w:val="04A0" w:firstRow="1" w:lastRow="0" w:firstColumn="1" w:lastColumn="0" w:noHBand="0" w:noVBand="1"/>
      </w:tblPr>
      <w:tblGrid>
        <w:gridCol w:w="10490"/>
      </w:tblGrid>
      <w:tr w:rsidR="00F93B28" w14:paraId="4B44D001" w14:textId="77777777" w:rsidTr="0009176C">
        <w:tc>
          <w:tcPr>
            <w:tcW w:w="10490" w:type="dxa"/>
          </w:tcPr>
          <w:p w14:paraId="49012066" w14:textId="77777777" w:rsidR="00F93B28" w:rsidRPr="00D943AE" w:rsidRDefault="00F93B28" w:rsidP="00361DF0">
            <w:pPr>
              <w:jc w:val="center"/>
            </w:pPr>
            <w:r>
              <w:rPr>
                <w:noProof/>
              </w:rPr>
              <w:lastRenderedPageBreak/>
              <w:drawing>
                <wp:inline distT="0" distB="0" distL="0" distR="0" wp14:anchorId="26B1C58F" wp14:editId="75811ED5">
                  <wp:extent cx="6026150" cy="3124232"/>
                  <wp:effectExtent l="0" t="0" r="0" b="0"/>
                  <wp:docPr id="103383525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9660" cy="3141605"/>
                          </a:xfrm>
                          <a:prstGeom prst="rect">
                            <a:avLst/>
                          </a:prstGeom>
                          <a:noFill/>
                        </pic:spPr>
                      </pic:pic>
                    </a:graphicData>
                  </a:graphic>
                </wp:inline>
              </w:drawing>
            </w:r>
          </w:p>
        </w:tc>
      </w:tr>
      <w:tr w:rsidR="00F93B28" w:rsidRPr="00047D40" w14:paraId="76B2068A" w14:textId="77777777" w:rsidTr="0009176C">
        <w:tc>
          <w:tcPr>
            <w:tcW w:w="10490" w:type="dxa"/>
          </w:tcPr>
          <w:p w14:paraId="29ECA63C" w14:textId="6727A193" w:rsidR="005C0249" w:rsidRPr="00232B5E" w:rsidRDefault="00F93B28" w:rsidP="00361DF0">
            <w:pPr>
              <w:rPr>
                <w:rFonts w:ascii="Arial" w:hAnsi="Arial" w:cs="Arial"/>
                <w:b/>
                <w:bCs/>
                <w:lang w:val="nb-NO"/>
              </w:rPr>
            </w:pPr>
            <w:r w:rsidRPr="00232B5E">
              <w:rPr>
                <w:rFonts w:ascii="Arial" w:hAnsi="Arial" w:cs="Arial"/>
                <w:b/>
                <w:bCs/>
                <w:lang w:val="nb-NO"/>
              </w:rPr>
              <w:t>Bildet viser hvordan et gen først transkriberes til et primært RNA</w:t>
            </w:r>
            <w:r w:rsidRPr="00232B5E">
              <w:rPr>
                <w:rFonts w:ascii="Cambria Math" w:hAnsi="Cambria Math" w:cs="Cambria Math"/>
                <w:b/>
                <w:bCs/>
                <w:lang w:val="nb-NO"/>
              </w:rPr>
              <w:t>‑</w:t>
            </w:r>
            <w:proofErr w:type="spellStart"/>
            <w:r w:rsidRPr="00232B5E">
              <w:rPr>
                <w:rFonts w:ascii="Arial" w:hAnsi="Arial" w:cs="Arial"/>
                <w:b/>
                <w:bCs/>
                <w:lang w:val="nb-NO"/>
              </w:rPr>
              <w:t>transkript</w:t>
            </w:r>
            <w:proofErr w:type="spellEnd"/>
            <w:r w:rsidRPr="00232B5E">
              <w:rPr>
                <w:rFonts w:ascii="Arial" w:hAnsi="Arial" w:cs="Arial"/>
                <w:b/>
                <w:bCs/>
                <w:lang w:val="nb-NO"/>
              </w:rPr>
              <w:t>, og hvordan dette deretter bearbeides før det blir et ferdig mRNA</w:t>
            </w:r>
            <w:r w:rsidRPr="00232B5E">
              <w:rPr>
                <w:rFonts w:ascii="Cambria Math" w:hAnsi="Cambria Math" w:cs="Cambria Math"/>
                <w:b/>
                <w:bCs/>
                <w:lang w:val="nb-NO"/>
              </w:rPr>
              <w:t>‑</w:t>
            </w:r>
            <w:r w:rsidRPr="00232B5E">
              <w:rPr>
                <w:rFonts w:ascii="Arial" w:hAnsi="Arial" w:cs="Arial"/>
                <w:b/>
                <w:bCs/>
                <w:lang w:val="nb-NO"/>
              </w:rPr>
              <w:t>molekyl. Illustrasjonen viser tydelig at introner fjernes ved RNA</w:t>
            </w:r>
            <w:r w:rsidRPr="00232B5E">
              <w:rPr>
                <w:rFonts w:ascii="Cambria Math" w:hAnsi="Cambria Math" w:cs="Cambria Math"/>
                <w:b/>
                <w:bCs/>
                <w:lang w:val="nb-NO"/>
              </w:rPr>
              <w:t>‑</w:t>
            </w:r>
            <w:r w:rsidRPr="00232B5E">
              <w:rPr>
                <w:rFonts w:ascii="Arial" w:hAnsi="Arial" w:cs="Arial"/>
                <w:b/>
                <w:bCs/>
                <w:lang w:val="nb-NO"/>
              </w:rPr>
              <w:t xml:space="preserve">spleising, at </w:t>
            </w:r>
            <w:proofErr w:type="spellStart"/>
            <w:r w:rsidRPr="00232B5E">
              <w:rPr>
                <w:rFonts w:ascii="Arial" w:hAnsi="Arial" w:cs="Arial"/>
                <w:b/>
                <w:bCs/>
                <w:lang w:val="nb-NO"/>
              </w:rPr>
              <w:t>eksonene</w:t>
            </w:r>
            <w:proofErr w:type="spellEnd"/>
            <w:r w:rsidRPr="00232B5E">
              <w:rPr>
                <w:rFonts w:ascii="Arial" w:hAnsi="Arial" w:cs="Arial"/>
                <w:b/>
                <w:bCs/>
                <w:lang w:val="nb-NO"/>
              </w:rPr>
              <w:t xml:space="preserve"> settes sammen, og at mRNA får både 5’-cap og </w:t>
            </w:r>
            <w:proofErr w:type="spellStart"/>
            <w:r w:rsidRPr="00232B5E">
              <w:rPr>
                <w:rFonts w:ascii="Arial" w:hAnsi="Arial" w:cs="Arial"/>
                <w:b/>
                <w:bCs/>
                <w:lang w:val="nb-NO"/>
              </w:rPr>
              <w:t>poly</w:t>
            </w:r>
            <w:proofErr w:type="spellEnd"/>
            <w:r w:rsidRPr="00232B5E">
              <w:rPr>
                <w:rFonts w:ascii="Cambria Math" w:hAnsi="Cambria Math" w:cs="Cambria Math"/>
                <w:b/>
                <w:bCs/>
                <w:lang w:val="nb-NO"/>
              </w:rPr>
              <w:t>‑</w:t>
            </w:r>
            <w:r w:rsidRPr="00232B5E">
              <w:rPr>
                <w:rFonts w:ascii="Arial" w:hAnsi="Arial" w:cs="Arial"/>
                <w:b/>
                <w:bCs/>
                <w:lang w:val="nb-NO"/>
              </w:rPr>
              <w:t>A</w:t>
            </w:r>
            <w:r w:rsidRPr="00232B5E">
              <w:rPr>
                <w:rFonts w:ascii="Cambria Math" w:hAnsi="Cambria Math" w:cs="Cambria Math"/>
                <w:b/>
                <w:bCs/>
                <w:lang w:val="nb-NO"/>
              </w:rPr>
              <w:t>‑</w:t>
            </w:r>
            <w:r w:rsidRPr="00232B5E">
              <w:rPr>
                <w:rFonts w:ascii="Arial" w:hAnsi="Arial" w:cs="Arial"/>
                <w:b/>
                <w:bCs/>
                <w:lang w:val="nb-NO"/>
              </w:rPr>
              <w:t>hale. Disse modifikasjonene gjør RNA</w:t>
            </w:r>
            <w:r w:rsidRPr="00232B5E">
              <w:rPr>
                <w:rFonts w:ascii="Cambria Math" w:hAnsi="Cambria Math" w:cs="Cambria Math"/>
                <w:b/>
                <w:bCs/>
                <w:lang w:val="nb-NO"/>
              </w:rPr>
              <w:t>‑</w:t>
            </w:r>
            <w:r w:rsidRPr="00232B5E">
              <w:rPr>
                <w:rFonts w:ascii="Arial" w:hAnsi="Arial" w:cs="Arial"/>
                <w:b/>
                <w:bCs/>
                <w:lang w:val="nb-NO"/>
              </w:rPr>
              <w:t>et stabilt og klart for transport ut av cellekjernen.</w:t>
            </w:r>
          </w:p>
        </w:tc>
      </w:tr>
    </w:tbl>
    <w:p w14:paraId="4E75ECBF" w14:textId="77777777" w:rsidR="0009176C" w:rsidRPr="005D2E11" w:rsidRDefault="0009176C" w:rsidP="00361DF0">
      <w:pPr>
        <w:pStyle w:val="Brdtekst"/>
        <w:spacing w:after="0" w:line="240" w:lineRule="auto"/>
        <w:rPr>
          <w:rStyle w:val="Ingen"/>
          <w:rFonts w:ascii="Arial" w:hAnsi="Arial"/>
          <w:b/>
          <w:bCs/>
          <w:color w:val="auto"/>
          <w:sz w:val="24"/>
          <w:szCs w:val="24"/>
        </w:rPr>
      </w:pPr>
    </w:p>
    <w:p w14:paraId="200B6A64" w14:textId="77777777" w:rsidR="005D2E11" w:rsidRPr="005D2E11" w:rsidRDefault="005D2E11" w:rsidP="00361DF0">
      <w:pPr>
        <w:pStyle w:val="Brdtekst"/>
        <w:numPr>
          <w:ilvl w:val="0"/>
          <w:numId w:val="22"/>
        </w:numPr>
        <w:spacing w:after="0" w:line="240" w:lineRule="auto"/>
        <w:rPr>
          <w:rStyle w:val="Ingen"/>
          <w:rFonts w:ascii="Arial" w:hAnsi="Arial"/>
          <w:b/>
          <w:bCs/>
          <w:color w:val="auto"/>
          <w:sz w:val="24"/>
          <w:szCs w:val="24"/>
        </w:rPr>
      </w:pPr>
      <w:r w:rsidRPr="005D2E11">
        <w:rPr>
          <w:rStyle w:val="Ingen"/>
          <w:rFonts w:ascii="Arial" w:hAnsi="Arial"/>
          <w:b/>
          <w:bCs/>
          <w:color w:val="auto"/>
          <w:sz w:val="24"/>
          <w:szCs w:val="24"/>
        </w:rPr>
        <w:t xml:space="preserve">Initiering  </w:t>
      </w:r>
    </w:p>
    <w:p w14:paraId="6FF09EFC" w14:textId="41E34C3B" w:rsidR="009E36E8" w:rsidRPr="002945AF" w:rsidRDefault="005D2E11" w:rsidP="00361DF0">
      <w:pPr>
        <w:pStyle w:val="Brdtekst"/>
        <w:spacing w:after="0" w:line="240" w:lineRule="auto"/>
        <w:ind w:left="720"/>
        <w:rPr>
          <w:rStyle w:val="Ingen"/>
          <w:rFonts w:ascii="Arial" w:hAnsi="Arial"/>
          <w:b/>
          <w:bCs/>
          <w:color w:val="auto"/>
          <w:sz w:val="24"/>
          <w:szCs w:val="24"/>
        </w:rPr>
      </w:pPr>
      <w:r w:rsidRPr="005D2E11">
        <w:rPr>
          <w:rStyle w:val="Ingen"/>
          <w:rFonts w:ascii="Arial" w:hAnsi="Arial"/>
          <w:b/>
          <w:bCs/>
          <w:color w:val="auto"/>
          <w:sz w:val="24"/>
          <w:szCs w:val="24"/>
        </w:rPr>
        <w:t>Transkripsjonen starter når transkripsjonsfaktorer binder seg til en promotor, en DNA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sekvens som markerer hvor et gen begynner. Disse proteinene </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pner kromatinstrukturen og gj</w:t>
      </w:r>
      <w:r w:rsidRPr="005D2E11">
        <w:rPr>
          <w:rStyle w:val="Ingen"/>
          <w:rFonts w:ascii="Arial" w:hAnsi="Arial" w:cs="Arial"/>
          <w:b/>
          <w:bCs/>
          <w:color w:val="auto"/>
          <w:sz w:val="24"/>
          <w:szCs w:val="24"/>
        </w:rPr>
        <w:t>ø</w:t>
      </w:r>
      <w:r w:rsidRPr="005D2E11">
        <w:rPr>
          <w:rStyle w:val="Ingen"/>
          <w:rFonts w:ascii="Arial" w:hAnsi="Arial"/>
          <w:b/>
          <w:bCs/>
          <w:color w:val="auto"/>
          <w:sz w:val="24"/>
          <w:szCs w:val="24"/>
        </w:rPr>
        <w:t>r DNA tilgjengelig for RNA</w:t>
      </w:r>
      <w:r w:rsidRPr="005D2E11">
        <w:rPr>
          <w:rStyle w:val="Ingen"/>
          <w:rFonts w:ascii="Cambria Math" w:hAnsi="Cambria Math" w:cs="Cambria Math"/>
          <w:b/>
          <w:bCs/>
          <w:color w:val="auto"/>
          <w:sz w:val="24"/>
          <w:szCs w:val="24"/>
        </w:rPr>
        <w:t>‑</w:t>
      </w:r>
      <w:proofErr w:type="spellStart"/>
      <w:r w:rsidRPr="005D2E11">
        <w:rPr>
          <w:rStyle w:val="Ingen"/>
          <w:rFonts w:ascii="Arial" w:hAnsi="Arial"/>
          <w:b/>
          <w:bCs/>
          <w:color w:val="auto"/>
          <w:sz w:val="24"/>
          <w:szCs w:val="24"/>
        </w:rPr>
        <w:t>polymerase</w:t>
      </w:r>
      <w:proofErr w:type="spellEnd"/>
      <w:r w:rsidRPr="005D2E11">
        <w:rPr>
          <w:rStyle w:val="Ingen"/>
          <w:rFonts w:ascii="Arial" w:hAnsi="Arial"/>
          <w:b/>
          <w:bCs/>
          <w:color w:val="auto"/>
          <w:sz w:val="24"/>
          <w:szCs w:val="24"/>
        </w:rPr>
        <w:t>. N</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r </w:t>
      </w:r>
      <w:proofErr w:type="spellStart"/>
      <w:r w:rsidRPr="005D2E11">
        <w:rPr>
          <w:rStyle w:val="Ingen"/>
          <w:rFonts w:ascii="Arial" w:hAnsi="Arial"/>
          <w:b/>
          <w:bCs/>
          <w:color w:val="auto"/>
          <w:sz w:val="24"/>
          <w:szCs w:val="24"/>
        </w:rPr>
        <w:t>polymerasen</w:t>
      </w:r>
      <w:proofErr w:type="spellEnd"/>
      <w:r w:rsidRPr="005D2E11">
        <w:rPr>
          <w:rStyle w:val="Ingen"/>
          <w:rFonts w:ascii="Arial" w:hAnsi="Arial"/>
          <w:b/>
          <w:bCs/>
          <w:color w:val="auto"/>
          <w:sz w:val="24"/>
          <w:szCs w:val="24"/>
        </w:rPr>
        <w:t xml:space="preserve"> fester seg til promotoren, dannes et stabilt initieringskompleks. Deretter brytes hydrogenbindingene mellom baseparene i et lite omr</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de, slik at en transkripsjonsboble </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pnes. </w:t>
      </w:r>
      <w:proofErr w:type="spellStart"/>
      <w:r w:rsidRPr="005D2E11">
        <w:rPr>
          <w:rStyle w:val="Ingen"/>
          <w:rFonts w:ascii="Arial" w:hAnsi="Arial"/>
          <w:b/>
          <w:bCs/>
          <w:color w:val="auto"/>
          <w:sz w:val="24"/>
          <w:szCs w:val="24"/>
        </w:rPr>
        <w:t>Polymerasen</w:t>
      </w:r>
      <w:proofErr w:type="spellEnd"/>
      <w:r w:rsidRPr="005D2E11">
        <w:rPr>
          <w:rStyle w:val="Ingen"/>
          <w:rFonts w:ascii="Arial" w:hAnsi="Arial"/>
          <w:b/>
          <w:bCs/>
          <w:color w:val="auto"/>
          <w:sz w:val="24"/>
          <w:szCs w:val="24"/>
        </w:rPr>
        <w:t xml:space="preserve"> velger den ene DNA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tr</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den som mal</w:t>
      </w:r>
      <w:r w:rsidR="00873E1B">
        <w:rPr>
          <w:rStyle w:val="Ingen"/>
          <w:rFonts w:ascii="Arial" w:hAnsi="Arial"/>
          <w:b/>
          <w:bCs/>
          <w:color w:val="auto"/>
          <w:sz w:val="24"/>
          <w:szCs w:val="24"/>
        </w:rPr>
        <w:t>tråd</w:t>
      </w:r>
      <w:r w:rsidRPr="005D2E11">
        <w:rPr>
          <w:rStyle w:val="Ingen"/>
          <w:rFonts w:ascii="Arial" w:hAnsi="Arial"/>
          <w:b/>
          <w:bCs/>
          <w:color w:val="auto"/>
          <w:sz w:val="24"/>
          <w:szCs w:val="24"/>
        </w:rPr>
        <w:t>, mens den andre (den kodende tr</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den) ikke brukes direkte. Initieringen er en regulert fase som bestemmer hvilket gen som skal uttrykkes og når transkripsjonen skal starte.</w:t>
      </w:r>
    </w:p>
    <w:p w14:paraId="61D40DEE" w14:textId="77777777" w:rsidR="005D2E11" w:rsidRPr="005D2E11" w:rsidRDefault="005D2E11" w:rsidP="00361DF0">
      <w:pPr>
        <w:pStyle w:val="Brdtekst"/>
        <w:numPr>
          <w:ilvl w:val="0"/>
          <w:numId w:val="22"/>
        </w:numPr>
        <w:spacing w:after="0" w:line="240" w:lineRule="auto"/>
        <w:rPr>
          <w:rStyle w:val="Ingen"/>
          <w:rFonts w:ascii="Arial" w:hAnsi="Arial"/>
          <w:b/>
          <w:bCs/>
          <w:color w:val="auto"/>
          <w:sz w:val="24"/>
          <w:szCs w:val="24"/>
        </w:rPr>
      </w:pPr>
      <w:r w:rsidRPr="005D2E11">
        <w:rPr>
          <w:rStyle w:val="Ingen"/>
          <w:rFonts w:ascii="Arial" w:hAnsi="Arial"/>
          <w:b/>
          <w:bCs/>
          <w:color w:val="auto"/>
          <w:sz w:val="24"/>
          <w:szCs w:val="24"/>
        </w:rPr>
        <w:t xml:space="preserve">Elongering  </w:t>
      </w:r>
    </w:p>
    <w:p w14:paraId="72ECB374" w14:textId="0FDC5AFE" w:rsidR="00045487" w:rsidRPr="002945AF" w:rsidRDefault="005D2E11" w:rsidP="00045487">
      <w:pPr>
        <w:pStyle w:val="Brdtekst"/>
        <w:spacing w:after="0" w:line="240" w:lineRule="auto"/>
        <w:ind w:left="720"/>
        <w:rPr>
          <w:rStyle w:val="Ingen"/>
          <w:rFonts w:ascii="Arial" w:hAnsi="Arial"/>
          <w:b/>
          <w:bCs/>
          <w:color w:val="auto"/>
          <w:sz w:val="24"/>
          <w:szCs w:val="24"/>
        </w:rPr>
      </w:pPr>
      <w:r w:rsidRPr="005D2E11">
        <w:rPr>
          <w:rStyle w:val="Ingen"/>
          <w:rFonts w:ascii="Arial" w:hAnsi="Arial"/>
          <w:b/>
          <w:bCs/>
          <w:color w:val="auto"/>
          <w:sz w:val="24"/>
          <w:szCs w:val="24"/>
        </w:rPr>
        <w:t>I elongeringsfasen beveger RNA</w:t>
      </w:r>
      <w:r w:rsidRPr="005D2E11">
        <w:rPr>
          <w:rStyle w:val="Ingen"/>
          <w:rFonts w:ascii="Cambria Math" w:hAnsi="Cambria Math" w:cs="Cambria Math"/>
          <w:b/>
          <w:bCs/>
          <w:color w:val="auto"/>
          <w:sz w:val="24"/>
          <w:szCs w:val="24"/>
        </w:rPr>
        <w:t>‑</w:t>
      </w:r>
      <w:proofErr w:type="spellStart"/>
      <w:r w:rsidRPr="005D2E11">
        <w:rPr>
          <w:rStyle w:val="Ingen"/>
          <w:rFonts w:ascii="Arial" w:hAnsi="Arial"/>
          <w:b/>
          <w:bCs/>
          <w:color w:val="auto"/>
          <w:sz w:val="24"/>
          <w:szCs w:val="24"/>
        </w:rPr>
        <w:t>polymerasen</w:t>
      </w:r>
      <w:proofErr w:type="spellEnd"/>
      <w:r w:rsidRPr="005D2E11">
        <w:rPr>
          <w:rStyle w:val="Ingen"/>
          <w:rFonts w:ascii="Arial" w:hAnsi="Arial"/>
          <w:b/>
          <w:bCs/>
          <w:color w:val="auto"/>
          <w:sz w:val="24"/>
          <w:szCs w:val="24"/>
        </w:rPr>
        <w:t xml:space="preserve"> seg langs mal</w:t>
      </w:r>
      <w:r w:rsidR="00873E1B">
        <w:rPr>
          <w:rStyle w:val="Ingen"/>
          <w:rFonts w:ascii="Arial" w:hAnsi="Arial"/>
          <w:b/>
          <w:bCs/>
          <w:color w:val="auto"/>
          <w:sz w:val="24"/>
          <w:szCs w:val="24"/>
        </w:rPr>
        <w:t>tråd</w:t>
      </w:r>
      <w:r w:rsidRPr="005D2E11">
        <w:rPr>
          <w:rStyle w:val="Ingen"/>
          <w:rFonts w:ascii="Arial" w:hAnsi="Arial"/>
          <w:b/>
          <w:bCs/>
          <w:color w:val="auto"/>
          <w:sz w:val="24"/>
          <w:szCs w:val="24"/>
        </w:rPr>
        <w:t>en og bygger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molekylet ved </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 koble sammen nukleotider i riktig rekkef</w:t>
      </w:r>
      <w:r w:rsidRPr="005D2E11">
        <w:rPr>
          <w:rStyle w:val="Ingen"/>
          <w:rFonts w:ascii="Arial" w:hAnsi="Arial" w:cs="Arial"/>
          <w:b/>
          <w:bCs/>
          <w:color w:val="auto"/>
          <w:sz w:val="24"/>
          <w:szCs w:val="24"/>
        </w:rPr>
        <w:t>ø</w:t>
      </w:r>
      <w:r w:rsidRPr="005D2E11">
        <w:rPr>
          <w:rStyle w:val="Ingen"/>
          <w:rFonts w:ascii="Arial" w:hAnsi="Arial"/>
          <w:b/>
          <w:bCs/>
          <w:color w:val="auto"/>
          <w:sz w:val="24"/>
          <w:szCs w:val="24"/>
        </w:rPr>
        <w:t>lge. Den leser DNA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basene og setter inn komplement</w:t>
      </w:r>
      <w:r w:rsidRPr="005D2E11">
        <w:rPr>
          <w:rStyle w:val="Ingen"/>
          <w:rFonts w:ascii="Arial" w:hAnsi="Arial" w:cs="Arial"/>
          <w:b/>
          <w:bCs/>
          <w:color w:val="auto"/>
          <w:sz w:val="24"/>
          <w:szCs w:val="24"/>
        </w:rPr>
        <w:t>æ</w:t>
      </w:r>
      <w:r w:rsidRPr="005D2E11">
        <w:rPr>
          <w:rStyle w:val="Ingen"/>
          <w:rFonts w:ascii="Arial" w:hAnsi="Arial"/>
          <w:b/>
          <w:bCs/>
          <w:color w:val="auto"/>
          <w:sz w:val="24"/>
          <w:szCs w:val="24"/>
        </w:rPr>
        <w:t>re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nukleotider (A</w:t>
      </w:r>
      <w:r w:rsidRPr="005D2E11">
        <w:rPr>
          <w:rStyle w:val="Ingen"/>
          <w:rFonts w:ascii="Arial" w:hAnsi="Arial" w:cs="Arial"/>
          <w:b/>
          <w:bCs/>
          <w:color w:val="auto"/>
          <w:sz w:val="24"/>
          <w:szCs w:val="24"/>
        </w:rPr>
        <w:t>–</w:t>
      </w:r>
      <w:r w:rsidRPr="005D2E11">
        <w:rPr>
          <w:rStyle w:val="Ingen"/>
          <w:rFonts w:ascii="Arial" w:hAnsi="Arial"/>
          <w:b/>
          <w:bCs/>
          <w:color w:val="auto"/>
          <w:sz w:val="24"/>
          <w:szCs w:val="24"/>
        </w:rPr>
        <w:t>U og C</w:t>
      </w:r>
      <w:r w:rsidRPr="005D2E11">
        <w:rPr>
          <w:rStyle w:val="Ingen"/>
          <w:rFonts w:ascii="Arial" w:hAnsi="Arial" w:cs="Arial"/>
          <w:b/>
          <w:bCs/>
          <w:color w:val="auto"/>
          <w:sz w:val="24"/>
          <w:szCs w:val="24"/>
        </w:rPr>
        <w:t>–</w:t>
      </w:r>
      <w:r w:rsidRPr="005D2E11">
        <w:rPr>
          <w:rStyle w:val="Ingen"/>
          <w:rFonts w:ascii="Arial" w:hAnsi="Arial"/>
          <w:b/>
          <w:bCs/>
          <w:color w:val="auto"/>
          <w:sz w:val="24"/>
          <w:szCs w:val="24"/>
        </w:rPr>
        <w:t>G).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tr</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den vokser alltid i 5</w:t>
      </w:r>
      <w:r w:rsidRPr="005D2E11">
        <w:rPr>
          <w:rStyle w:val="Ingen"/>
          <w:rFonts w:ascii="Arial" w:hAnsi="Arial" w:cs="Arial"/>
          <w:b/>
          <w:bCs/>
          <w:color w:val="auto"/>
          <w:sz w:val="24"/>
          <w:szCs w:val="24"/>
        </w:rPr>
        <w:t>’</w:t>
      </w:r>
      <w:r w:rsidRPr="005D2E11">
        <w:rPr>
          <w:rStyle w:val="Ingen"/>
          <w:rFonts w:ascii="Arial" w:hAnsi="Arial" w:hint="eastAsia"/>
          <w:b/>
          <w:bCs/>
          <w:color w:val="auto"/>
          <w:sz w:val="24"/>
          <w:szCs w:val="24"/>
        </w:rPr>
        <w:t>→</w:t>
      </w:r>
      <w:r w:rsidRPr="005D2E11">
        <w:rPr>
          <w:rStyle w:val="Ingen"/>
          <w:rFonts w:ascii="Arial" w:hAnsi="Arial"/>
          <w:b/>
          <w:bCs/>
          <w:color w:val="auto"/>
          <w:sz w:val="24"/>
          <w:szCs w:val="24"/>
        </w:rPr>
        <w:t>3’</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retning, fordi </w:t>
      </w:r>
      <w:proofErr w:type="spellStart"/>
      <w:r w:rsidRPr="005D2E11">
        <w:rPr>
          <w:rStyle w:val="Ingen"/>
          <w:rFonts w:ascii="Arial" w:hAnsi="Arial"/>
          <w:b/>
          <w:bCs/>
          <w:color w:val="auto"/>
          <w:sz w:val="24"/>
          <w:szCs w:val="24"/>
        </w:rPr>
        <w:t>polymerasen</w:t>
      </w:r>
      <w:proofErr w:type="spellEnd"/>
      <w:r w:rsidRPr="005D2E11">
        <w:rPr>
          <w:rStyle w:val="Ingen"/>
          <w:rFonts w:ascii="Arial" w:hAnsi="Arial"/>
          <w:b/>
          <w:bCs/>
          <w:color w:val="auto"/>
          <w:sz w:val="24"/>
          <w:szCs w:val="24"/>
        </w:rPr>
        <w:t xml:space="preserve"> bare kan legge til nye nukleotider i 3</w:t>
      </w:r>
      <w:r w:rsidRPr="005D2E11">
        <w:rPr>
          <w:rStyle w:val="Ingen"/>
          <w:rFonts w:ascii="Arial" w:hAnsi="Arial" w:cs="Arial"/>
          <w:b/>
          <w:bCs/>
          <w:color w:val="auto"/>
          <w:sz w:val="24"/>
          <w:szCs w:val="24"/>
        </w:rPr>
        <w:t>’</w:t>
      </w:r>
      <w:r w:rsidRPr="005D2E11">
        <w:rPr>
          <w:rStyle w:val="Ingen"/>
          <w:rFonts w:ascii="Arial" w:hAnsi="Arial"/>
          <w:b/>
          <w:bCs/>
          <w:color w:val="auto"/>
          <w:sz w:val="24"/>
          <w:szCs w:val="24"/>
        </w:rPr>
        <w:t xml:space="preserve">-enden. Samtidig </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pnes DNA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dobbeltspiralen foran </w:t>
      </w:r>
      <w:proofErr w:type="spellStart"/>
      <w:r w:rsidRPr="005D2E11">
        <w:rPr>
          <w:rStyle w:val="Ingen"/>
          <w:rFonts w:ascii="Arial" w:hAnsi="Arial"/>
          <w:b/>
          <w:bCs/>
          <w:color w:val="auto"/>
          <w:sz w:val="24"/>
          <w:szCs w:val="24"/>
        </w:rPr>
        <w:t>polymerasen</w:t>
      </w:r>
      <w:proofErr w:type="spellEnd"/>
      <w:r w:rsidRPr="005D2E11">
        <w:rPr>
          <w:rStyle w:val="Ingen"/>
          <w:rFonts w:ascii="Arial" w:hAnsi="Arial"/>
          <w:b/>
          <w:bCs/>
          <w:color w:val="auto"/>
          <w:sz w:val="24"/>
          <w:szCs w:val="24"/>
        </w:rPr>
        <w:t xml:space="preserve"> og lukkes igjen bak, slik at bare et lite omr</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de er </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pent om gangen. </w:t>
      </w:r>
      <w:proofErr w:type="spellStart"/>
      <w:r w:rsidRPr="005D2E11">
        <w:rPr>
          <w:rStyle w:val="Ingen"/>
          <w:rFonts w:ascii="Arial" w:hAnsi="Arial"/>
          <w:b/>
          <w:bCs/>
          <w:color w:val="auto"/>
          <w:sz w:val="24"/>
          <w:szCs w:val="24"/>
        </w:rPr>
        <w:t>Polymerasen</w:t>
      </w:r>
      <w:proofErr w:type="spellEnd"/>
      <w:r w:rsidRPr="005D2E11">
        <w:rPr>
          <w:rStyle w:val="Ingen"/>
          <w:rFonts w:ascii="Arial" w:hAnsi="Arial"/>
          <w:b/>
          <w:bCs/>
          <w:color w:val="auto"/>
          <w:sz w:val="24"/>
          <w:szCs w:val="24"/>
        </w:rPr>
        <w:t xml:space="preserve"> er sv</w:t>
      </w:r>
      <w:r w:rsidRPr="005D2E11">
        <w:rPr>
          <w:rStyle w:val="Ingen"/>
          <w:rFonts w:ascii="Arial" w:hAnsi="Arial" w:cs="Arial"/>
          <w:b/>
          <w:bCs/>
          <w:color w:val="auto"/>
          <w:sz w:val="24"/>
          <w:szCs w:val="24"/>
        </w:rPr>
        <w:t>æ</w:t>
      </w:r>
      <w:r w:rsidRPr="005D2E11">
        <w:rPr>
          <w:rStyle w:val="Ingen"/>
          <w:rFonts w:ascii="Arial" w:hAnsi="Arial"/>
          <w:b/>
          <w:bCs/>
          <w:color w:val="auto"/>
          <w:sz w:val="24"/>
          <w:szCs w:val="24"/>
        </w:rPr>
        <w:t xml:space="preserve">rt </w:t>
      </w:r>
      <w:proofErr w:type="spellStart"/>
      <w:r w:rsidRPr="005D2E11">
        <w:rPr>
          <w:rStyle w:val="Ingen"/>
          <w:rFonts w:ascii="Arial" w:hAnsi="Arial"/>
          <w:b/>
          <w:bCs/>
          <w:color w:val="auto"/>
          <w:sz w:val="24"/>
          <w:szCs w:val="24"/>
        </w:rPr>
        <w:t>prosessiv</w:t>
      </w:r>
      <w:proofErr w:type="spellEnd"/>
      <w:r w:rsidRPr="005D2E11">
        <w:rPr>
          <w:rStyle w:val="Ingen"/>
          <w:rFonts w:ascii="Arial" w:hAnsi="Arial"/>
          <w:b/>
          <w:bCs/>
          <w:color w:val="auto"/>
          <w:sz w:val="24"/>
          <w:szCs w:val="24"/>
        </w:rPr>
        <w:t>, noe som betyr at den kan syntetisere lange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molekyler uten </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 slippe taket. Underveis dannes en kort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DNA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hybrid inne i </w:t>
      </w:r>
      <w:proofErr w:type="spellStart"/>
      <w:r w:rsidRPr="005D2E11">
        <w:rPr>
          <w:rStyle w:val="Ingen"/>
          <w:rFonts w:ascii="Arial" w:hAnsi="Arial"/>
          <w:b/>
          <w:bCs/>
          <w:color w:val="auto"/>
          <w:sz w:val="24"/>
          <w:szCs w:val="24"/>
        </w:rPr>
        <w:t>polymerasen</w:t>
      </w:r>
      <w:proofErr w:type="spellEnd"/>
      <w:r w:rsidRPr="005D2E11">
        <w:rPr>
          <w:rStyle w:val="Ingen"/>
          <w:rFonts w:ascii="Arial" w:hAnsi="Arial"/>
          <w:b/>
          <w:bCs/>
          <w:color w:val="auto"/>
          <w:sz w:val="24"/>
          <w:szCs w:val="24"/>
        </w:rPr>
        <w:t>, som stabiliserer syntesen.</w:t>
      </w:r>
    </w:p>
    <w:p w14:paraId="5B24AB4C" w14:textId="77777777" w:rsidR="005D2E11" w:rsidRPr="005D2E11" w:rsidRDefault="005D2E11" w:rsidP="00361DF0">
      <w:pPr>
        <w:pStyle w:val="Brdtekst"/>
        <w:numPr>
          <w:ilvl w:val="0"/>
          <w:numId w:val="22"/>
        </w:numPr>
        <w:spacing w:after="0" w:line="240" w:lineRule="auto"/>
        <w:rPr>
          <w:rStyle w:val="Ingen"/>
          <w:rFonts w:ascii="Arial" w:hAnsi="Arial"/>
          <w:b/>
          <w:bCs/>
          <w:color w:val="auto"/>
          <w:sz w:val="24"/>
          <w:szCs w:val="24"/>
        </w:rPr>
      </w:pPr>
      <w:r w:rsidRPr="005D2E11">
        <w:rPr>
          <w:rStyle w:val="Ingen"/>
          <w:rFonts w:ascii="Arial" w:hAnsi="Arial"/>
          <w:b/>
          <w:bCs/>
          <w:color w:val="auto"/>
          <w:sz w:val="24"/>
          <w:szCs w:val="24"/>
        </w:rPr>
        <w:t xml:space="preserve">Terminering  </w:t>
      </w:r>
    </w:p>
    <w:p w14:paraId="411F83A8" w14:textId="77777777" w:rsidR="00390967" w:rsidRDefault="005D2E11" w:rsidP="00361DF0">
      <w:pPr>
        <w:pStyle w:val="Brdtekst"/>
        <w:spacing w:after="0" w:line="240" w:lineRule="auto"/>
        <w:ind w:left="720"/>
        <w:rPr>
          <w:rStyle w:val="Ingen"/>
          <w:rFonts w:ascii="Arial" w:hAnsi="Arial"/>
          <w:b/>
          <w:bCs/>
          <w:color w:val="auto"/>
          <w:sz w:val="24"/>
          <w:szCs w:val="24"/>
        </w:rPr>
      </w:pPr>
      <w:r w:rsidRPr="005D2E11">
        <w:rPr>
          <w:rStyle w:val="Ingen"/>
          <w:rFonts w:ascii="Arial" w:hAnsi="Arial"/>
          <w:b/>
          <w:bCs/>
          <w:color w:val="auto"/>
          <w:sz w:val="24"/>
          <w:szCs w:val="24"/>
        </w:rPr>
        <w:t>Transkripsjonen avsluttes når RNA</w:t>
      </w:r>
      <w:r w:rsidRPr="005D2E11">
        <w:rPr>
          <w:rStyle w:val="Ingen"/>
          <w:rFonts w:ascii="Cambria Math" w:hAnsi="Cambria Math" w:cs="Cambria Math"/>
          <w:b/>
          <w:bCs/>
          <w:color w:val="auto"/>
          <w:sz w:val="24"/>
          <w:szCs w:val="24"/>
        </w:rPr>
        <w:t>‑</w:t>
      </w:r>
      <w:proofErr w:type="spellStart"/>
      <w:r w:rsidRPr="005D2E11">
        <w:rPr>
          <w:rStyle w:val="Ingen"/>
          <w:rFonts w:ascii="Arial" w:hAnsi="Arial"/>
          <w:b/>
          <w:bCs/>
          <w:color w:val="auto"/>
          <w:sz w:val="24"/>
          <w:szCs w:val="24"/>
        </w:rPr>
        <w:t>polymerasen</w:t>
      </w:r>
      <w:proofErr w:type="spellEnd"/>
      <w:r w:rsidRPr="005D2E11">
        <w:rPr>
          <w:rStyle w:val="Ingen"/>
          <w:rFonts w:ascii="Arial" w:hAnsi="Arial"/>
          <w:b/>
          <w:bCs/>
          <w:color w:val="auto"/>
          <w:sz w:val="24"/>
          <w:szCs w:val="24"/>
        </w:rPr>
        <w:t xml:space="preserve"> m</w:t>
      </w:r>
      <w:r w:rsidRPr="005D2E11">
        <w:rPr>
          <w:rStyle w:val="Ingen"/>
          <w:rFonts w:ascii="Arial" w:hAnsi="Arial" w:cs="Arial"/>
          <w:b/>
          <w:bCs/>
          <w:color w:val="auto"/>
          <w:sz w:val="24"/>
          <w:szCs w:val="24"/>
        </w:rPr>
        <w:t>ø</w:t>
      </w:r>
      <w:r w:rsidRPr="005D2E11">
        <w:rPr>
          <w:rStyle w:val="Ingen"/>
          <w:rFonts w:ascii="Arial" w:hAnsi="Arial"/>
          <w:b/>
          <w:bCs/>
          <w:color w:val="auto"/>
          <w:sz w:val="24"/>
          <w:szCs w:val="24"/>
        </w:rPr>
        <w:t>ter en terminator, en DNA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sekvens som fungerer som et stopp</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signal. Dette f</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r </w:t>
      </w:r>
      <w:proofErr w:type="spellStart"/>
      <w:r w:rsidRPr="005D2E11">
        <w:rPr>
          <w:rStyle w:val="Ingen"/>
          <w:rFonts w:ascii="Arial" w:hAnsi="Arial"/>
          <w:b/>
          <w:bCs/>
          <w:color w:val="auto"/>
          <w:sz w:val="24"/>
          <w:szCs w:val="24"/>
        </w:rPr>
        <w:t>polymerasen</w:t>
      </w:r>
      <w:proofErr w:type="spellEnd"/>
    </w:p>
    <w:p w14:paraId="5FED8838" w14:textId="45AAB646" w:rsidR="0032639C" w:rsidRDefault="005D2E11" w:rsidP="00361DF0">
      <w:pPr>
        <w:pStyle w:val="Brdtekst"/>
        <w:spacing w:after="0" w:line="240" w:lineRule="auto"/>
        <w:ind w:left="720"/>
        <w:rPr>
          <w:rStyle w:val="Ingen"/>
          <w:rFonts w:ascii="Arial" w:hAnsi="Arial"/>
          <w:b/>
          <w:bCs/>
          <w:color w:val="auto"/>
          <w:sz w:val="24"/>
          <w:szCs w:val="24"/>
        </w:rPr>
      </w:pPr>
      <w:r w:rsidRPr="005D2E11">
        <w:rPr>
          <w:rStyle w:val="Ingen"/>
          <w:rFonts w:ascii="Arial" w:hAnsi="Arial"/>
          <w:b/>
          <w:bCs/>
          <w:color w:val="auto"/>
          <w:sz w:val="24"/>
          <w:szCs w:val="24"/>
        </w:rPr>
        <w:lastRenderedPageBreak/>
        <w:t xml:space="preserve">til </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 slippe DNA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et, og det </w:t>
      </w:r>
      <w:proofErr w:type="spellStart"/>
      <w:r w:rsidRPr="005D2E11">
        <w:rPr>
          <w:rStyle w:val="Ingen"/>
          <w:rFonts w:ascii="Arial" w:hAnsi="Arial"/>
          <w:b/>
          <w:bCs/>
          <w:color w:val="auto"/>
          <w:sz w:val="24"/>
          <w:szCs w:val="24"/>
        </w:rPr>
        <w:t>nysyntetiserte</w:t>
      </w:r>
      <w:proofErr w:type="spellEnd"/>
      <w:r w:rsidRPr="005D2E11">
        <w:rPr>
          <w:rStyle w:val="Ingen"/>
          <w:rFonts w:ascii="Arial" w:hAnsi="Arial"/>
          <w:b/>
          <w:bCs/>
          <w:color w:val="auto"/>
          <w:sz w:val="24"/>
          <w:szCs w:val="24"/>
        </w:rPr>
        <w:t xml:space="preserve">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molekylet frigj</w:t>
      </w:r>
      <w:r w:rsidRPr="005D2E11">
        <w:rPr>
          <w:rStyle w:val="Ingen"/>
          <w:rFonts w:ascii="Arial" w:hAnsi="Arial" w:cs="Arial"/>
          <w:b/>
          <w:bCs/>
          <w:color w:val="auto"/>
          <w:sz w:val="24"/>
          <w:szCs w:val="24"/>
        </w:rPr>
        <w:t>ø</w:t>
      </w:r>
      <w:r w:rsidRPr="005D2E11">
        <w:rPr>
          <w:rStyle w:val="Ingen"/>
          <w:rFonts w:ascii="Arial" w:hAnsi="Arial"/>
          <w:b/>
          <w:bCs/>
          <w:color w:val="auto"/>
          <w:sz w:val="24"/>
          <w:szCs w:val="24"/>
        </w:rPr>
        <w:t>res. Hos eukaryote celler er dette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et et pre</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mRNA, som ikke kan brukes direkte. Det m</w:t>
      </w:r>
      <w:r w:rsidRPr="005D2E11">
        <w:rPr>
          <w:rStyle w:val="Ingen"/>
          <w:rFonts w:ascii="Arial" w:hAnsi="Arial" w:cs="Arial"/>
          <w:b/>
          <w:bCs/>
          <w:color w:val="auto"/>
          <w:sz w:val="24"/>
          <w:szCs w:val="24"/>
        </w:rPr>
        <w:t>å</w:t>
      </w:r>
      <w:r w:rsidRPr="005D2E11">
        <w:rPr>
          <w:rStyle w:val="Ingen"/>
          <w:rFonts w:ascii="Arial" w:hAnsi="Arial"/>
          <w:b/>
          <w:bCs/>
          <w:color w:val="auto"/>
          <w:sz w:val="24"/>
          <w:szCs w:val="24"/>
        </w:rPr>
        <w:t xml:space="preserve"> f</w:t>
      </w:r>
      <w:r w:rsidRPr="005D2E11">
        <w:rPr>
          <w:rStyle w:val="Ingen"/>
          <w:rFonts w:ascii="Arial" w:hAnsi="Arial" w:cs="Arial"/>
          <w:b/>
          <w:bCs/>
          <w:color w:val="auto"/>
          <w:sz w:val="24"/>
          <w:szCs w:val="24"/>
        </w:rPr>
        <w:t>ø</w:t>
      </w:r>
      <w:r w:rsidRPr="005D2E11">
        <w:rPr>
          <w:rStyle w:val="Ingen"/>
          <w:rFonts w:ascii="Arial" w:hAnsi="Arial"/>
          <w:b/>
          <w:bCs/>
          <w:color w:val="auto"/>
          <w:sz w:val="24"/>
          <w:szCs w:val="24"/>
        </w:rPr>
        <w:t>rst gjennom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prosessering, der introner fjernes (</w:t>
      </w:r>
      <w:proofErr w:type="spellStart"/>
      <w:r w:rsidRPr="005D2E11">
        <w:rPr>
          <w:rStyle w:val="Ingen"/>
          <w:rFonts w:ascii="Arial" w:hAnsi="Arial"/>
          <w:b/>
          <w:bCs/>
          <w:color w:val="auto"/>
          <w:sz w:val="24"/>
          <w:szCs w:val="24"/>
        </w:rPr>
        <w:t>splicing</w:t>
      </w:r>
      <w:proofErr w:type="spellEnd"/>
      <w:r w:rsidRPr="005D2E11">
        <w:rPr>
          <w:rStyle w:val="Ingen"/>
          <w:rFonts w:ascii="Arial" w:hAnsi="Arial"/>
          <w:b/>
          <w:bCs/>
          <w:color w:val="auto"/>
          <w:sz w:val="24"/>
          <w:szCs w:val="24"/>
        </w:rPr>
        <w:t xml:space="preserve">) og </w:t>
      </w:r>
      <w:proofErr w:type="spellStart"/>
      <w:r w:rsidRPr="005D2E11">
        <w:rPr>
          <w:rStyle w:val="Ingen"/>
          <w:rFonts w:ascii="Arial" w:hAnsi="Arial"/>
          <w:b/>
          <w:bCs/>
          <w:color w:val="auto"/>
          <w:sz w:val="24"/>
          <w:szCs w:val="24"/>
        </w:rPr>
        <w:t>eksoner</w:t>
      </w:r>
      <w:proofErr w:type="spellEnd"/>
      <w:r w:rsidRPr="005D2E11">
        <w:rPr>
          <w:rStyle w:val="Ingen"/>
          <w:rFonts w:ascii="Arial" w:hAnsi="Arial"/>
          <w:b/>
          <w:bCs/>
          <w:color w:val="auto"/>
          <w:sz w:val="24"/>
          <w:szCs w:val="24"/>
        </w:rPr>
        <w:t xml:space="preserve"> kobles sammen. I tillegg får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et en 5’-cap som beskytter starten av molekylet, og en </w:t>
      </w:r>
      <w:proofErr w:type="spellStart"/>
      <w:r w:rsidRPr="005D2E11">
        <w:rPr>
          <w:rStyle w:val="Ingen"/>
          <w:rFonts w:ascii="Arial" w:hAnsi="Arial"/>
          <w:b/>
          <w:bCs/>
          <w:color w:val="auto"/>
          <w:sz w:val="24"/>
          <w:szCs w:val="24"/>
        </w:rPr>
        <w:t>poly</w:t>
      </w:r>
      <w:proofErr w:type="spellEnd"/>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 xml:space="preserve">hale </w:t>
      </w:r>
      <w:r w:rsidR="00B03147">
        <w:rPr>
          <w:rStyle w:val="Ingen"/>
          <w:rFonts w:ascii="Arial" w:hAnsi="Arial"/>
          <w:b/>
          <w:bCs/>
          <w:color w:val="auto"/>
          <w:sz w:val="24"/>
          <w:szCs w:val="24"/>
        </w:rPr>
        <w:t>(</w:t>
      </w:r>
      <w:r w:rsidR="00EF0008">
        <w:rPr>
          <w:rStyle w:val="Ingen"/>
          <w:rFonts w:ascii="Arial" w:hAnsi="Arial"/>
          <w:b/>
          <w:bCs/>
          <w:color w:val="auto"/>
          <w:sz w:val="24"/>
          <w:szCs w:val="24"/>
        </w:rPr>
        <w:t xml:space="preserve">en sekvens med bare </w:t>
      </w:r>
      <w:proofErr w:type="spellStart"/>
      <w:r w:rsidR="00EF0008">
        <w:rPr>
          <w:rStyle w:val="Ingen"/>
          <w:rFonts w:ascii="Arial" w:hAnsi="Arial"/>
          <w:b/>
          <w:bCs/>
          <w:color w:val="auto"/>
          <w:sz w:val="24"/>
          <w:szCs w:val="24"/>
        </w:rPr>
        <w:t>A`er</w:t>
      </w:r>
      <w:proofErr w:type="spellEnd"/>
      <w:r w:rsidR="00EF0008">
        <w:rPr>
          <w:rStyle w:val="Ingen"/>
          <w:rFonts w:ascii="Arial" w:hAnsi="Arial"/>
          <w:b/>
          <w:bCs/>
          <w:color w:val="auto"/>
          <w:sz w:val="24"/>
          <w:szCs w:val="24"/>
        </w:rPr>
        <w:t xml:space="preserve">) </w:t>
      </w:r>
      <w:r w:rsidRPr="005D2E11">
        <w:rPr>
          <w:rStyle w:val="Ingen"/>
          <w:rFonts w:ascii="Arial" w:hAnsi="Arial"/>
          <w:b/>
          <w:bCs/>
          <w:color w:val="auto"/>
          <w:sz w:val="24"/>
          <w:szCs w:val="24"/>
        </w:rPr>
        <w:t>som stabiliserer enden. Disse modifikasjonene gjør RNA</w:t>
      </w:r>
      <w:r w:rsidRPr="005D2E11">
        <w:rPr>
          <w:rStyle w:val="Ingen"/>
          <w:rFonts w:ascii="Cambria Math" w:hAnsi="Cambria Math" w:cs="Cambria Math"/>
          <w:b/>
          <w:bCs/>
          <w:color w:val="auto"/>
          <w:sz w:val="24"/>
          <w:szCs w:val="24"/>
        </w:rPr>
        <w:t>‑</w:t>
      </w:r>
      <w:r w:rsidRPr="005D2E11">
        <w:rPr>
          <w:rStyle w:val="Ingen"/>
          <w:rFonts w:ascii="Arial" w:hAnsi="Arial"/>
          <w:b/>
          <w:bCs/>
          <w:color w:val="auto"/>
          <w:sz w:val="24"/>
          <w:szCs w:val="24"/>
        </w:rPr>
        <w:t>et klart for transport ut av cellekjernen og videre til ribosomene i cytoplasma.</w:t>
      </w:r>
    </w:p>
    <w:p w14:paraId="076DBF40" w14:textId="77777777" w:rsidR="000C5DC7" w:rsidRDefault="000C5DC7" w:rsidP="00361DF0">
      <w:pPr>
        <w:pStyle w:val="Brdtekst"/>
        <w:spacing w:after="0" w:line="240" w:lineRule="auto"/>
        <w:rPr>
          <w:rStyle w:val="Hyperlink0"/>
        </w:rPr>
      </w:pPr>
    </w:p>
    <w:p w14:paraId="7AAF8B5E" w14:textId="77777777" w:rsidR="007D388B" w:rsidRPr="00616F70" w:rsidRDefault="007D388B" w:rsidP="00390967">
      <w:pPr>
        <w:pStyle w:val="Brdtekst"/>
        <w:spacing w:after="120" w:line="240" w:lineRule="auto"/>
        <w:rPr>
          <w:rStyle w:val="Ingen"/>
          <w:rFonts w:ascii="Arial" w:eastAsia="Arial" w:hAnsi="Arial" w:cs="Arial"/>
          <w:b/>
          <w:bCs/>
          <w:color w:val="auto"/>
          <w:sz w:val="24"/>
          <w:szCs w:val="24"/>
          <w:u w:val="single"/>
        </w:rPr>
      </w:pPr>
      <w:r w:rsidRPr="00616F70">
        <w:rPr>
          <w:rStyle w:val="Ingen"/>
          <w:rFonts w:ascii="Arial" w:eastAsia="Arial" w:hAnsi="Arial" w:cs="Arial"/>
          <w:b/>
          <w:bCs/>
          <w:color w:val="auto"/>
          <w:sz w:val="24"/>
          <w:szCs w:val="24"/>
          <w:u w:val="single"/>
        </w:rPr>
        <w:t>Translasjon – fra mRNA til protein</w:t>
      </w:r>
    </w:p>
    <w:p w14:paraId="1AC83988" w14:textId="1007856F" w:rsidR="007D388B" w:rsidRDefault="007D388B" w:rsidP="00361DF0">
      <w:pPr>
        <w:pStyle w:val="Brdtekst"/>
        <w:spacing w:after="0" w:line="240" w:lineRule="auto"/>
        <w:rPr>
          <w:rStyle w:val="Ingen"/>
          <w:rFonts w:ascii="Arial" w:eastAsia="Arial" w:hAnsi="Arial" w:cs="Arial"/>
          <w:b/>
          <w:bCs/>
          <w:color w:val="auto"/>
          <w:sz w:val="24"/>
          <w:szCs w:val="24"/>
          <w:u w:color="C00000"/>
        </w:rPr>
      </w:pPr>
      <w:r w:rsidRPr="00616F70">
        <w:rPr>
          <w:rStyle w:val="Ingen"/>
          <w:rFonts w:ascii="Arial" w:eastAsia="Arial" w:hAnsi="Arial" w:cs="Arial"/>
          <w:b/>
          <w:bCs/>
          <w:color w:val="auto"/>
          <w:sz w:val="24"/>
          <w:szCs w:val="24"/>
          <w:u w:color="C00000"/>
        </w:rPr>
        <w:t>Når det ferdige mRNA</w:t>
      </w:r>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 xml:space="preserve">molekylet har forlatt cellekjernen, starter neste del av proteinsyntesen: translasjon. Dette er prosessen der rekkefølgen av baser i mRNA oversettes til en kjede av aminosyrer som til slutt blir et protein. Translasjonen foregår i cytoplasma og krever et tett samarbeid mellom ribosomer,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molekyler og en rekke enzymer som sørger for at aminosyrene kobles sammen i riktig rekkefølge.</w:t>
      </w:r>
    </w:p>
    <w:p w14:paraId="70E08C14" w14:textId="77777777" w:rsidR="0009176C" w:rsidRDefault="0009176C" w:rsidP="00361DF0">
      <w:pPr>
        <w:pStyle w:val="Brdtekst"/>
        <w:spacing w:after="0" w:line="240" w:lineRule="auto"/>
        <w:rPr>
          <w:rStyle w:val="Ingen"/>
          <w:rFonts w:ascii="Arial" w:eastAsia="Arial" w:hAnsi="Arial" w:cs="Arial"/>
          <w:b/>
          <w:bCs/>
          <w:color w:val="auto"/>
          <w:sz w:val="24"/>
          <w:szCs w:val="24"/>
          <w:u w:color="C00000"/>
        </w:rPr>
      </w:pPr>
    </w:p>
    <w:tbl>
      <w:tblPr>
        <w:tblStyle w:val="Tabellrutenett"/>
        <w:tblW w:w="10490" w:type="dxa"/>
        <w:tblInd w:w="-601" w:type="dxa"/>
        <w:tblLook w:val="04A0" w:firstRow="1" w:lastRow="0" w:firstColumn="1" w:lastColumn="0" w:noHBand="0" w:noVBand="1"/>
      </w:tblPr>
      <w:tblGrid>
        <w:gridCol w:w="10490"/>
      </w:tblGrid>
      <w:tr w:rsidR="0009176C" w14:paraId="3769071E" w14:textId="77777777" w:rsidTr="00236A30">
        <w:tc>
          <w:tcPr>
            <w:tcW w:w="10490" w:type="dxa"/>
          </w:tcPr>
          <w:p w14:paraId="335DFABE" w14:textId="55133E33" w:rsidR="0009176C" w:rsidRPr="0009176C" w:rsidRDefault="0009176C" w:rsidP="00361DF0">
            <w:pPr>
              <w:jc w:val="center"/>
            </w:pPr>
            <w:r>
              <w:rPr>
                <w:noProof/>
              </w:rPr>
              <w:drawing>
                <wp:inline distT="0" distB="0" distL="0" distR="0" wp14:anchorId="5870F196" wp14:editId="525BD064">
                  <wp:extent cx="6468041" cy="4781550"/>
                  <wp:effectExtent l="0" t="0" r="0" b="0"/>
                  <wp:docPr id="212619404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422" cy="4799574"/>
                          </a:xfrm>
                          <a:prstGeom prst="rect">
                            <a:avLst/>
                          </a:prstGeom>
                          <a:noFill/>
                        </pic:spPr>
                      </pic:pic>
                    </a:graphicData>
                  </a:graphic>
                </wp:inline>
              </w:drawing>
            </w:r>
          </w:p>
        </w:tc>
      </w:tr>
      <w:tr w:rsidR="0009176C" w:rsidRPr="00047D40" w14:paraId="464A70CD" w14:textId="77777777" w:rsidTr="00236A30">
        <w:tc>
          <w:tcPr>
            <w:tcW w:w="10490" w:type="dxa"/>
          </w:tcPr>
          <w:p w14:paraId="5342D74C" w14:textId="79B21538" w:rsidR="0009176C" w:rsidRPr="00E37E6A" w:rsidRDefault="00E37E6A" w:rsidP="00361DF0">
            <w:pPr>
              <w:rPr>
                <w:rFonts w:ascii="Arial" w:hAnsi="Arial" w:cs="Arial"/>
                <w:b/>
                <w:bCs/>
                <w:lang w:val="nb-NO"/>
              </w:rPr>
            </w:pPr>
            <w:r w:rsidRPr="00E37E6A">
              <w:rPr>
                <w:rFonts w:ascii="Arial" w:hAnsi="Arial" w:cs="Arial"/>
                <w:b/>
                <w:bCs/>
                <w:lang w:val="nb-NO"/>
              </w:rPr>
              <w:t xml:space="preserve">Bildet viser hvordan ribosomet beveger seg langs mRNA og hvordan </w:t>
            </w:r>
            <w:proofErr w:type="spellStart"/>
            <w:r w:rsidRPr="00E37E6A">
              <w:rPr>
                <w:rFonts w:ascii="Arial" w:hAnsi="Arial" w:cs="Arial"/>
                <w:b/>
                <w:bCs/>
                <w:lang w:val="nb-NO"/>
              </w:rPr>
              <w:t>tRNA</w:t>
            </w:r>
            <w:proofErr w:type="spellEnd"/>
            <w:r w:rsidRPr="00E37E6A">
              <w:rPr>
                <w:rFonts w:ascii="Arial" w:hAnsi="Arial" w:cs="Arial"/>
                <w:b/>
                <w:bCs/>
                <w:lang w:val="nb-NO"/>
              </w:rPr>
              <w:t xml:space="preserve"> leverer aminosyrer i riktig rekkefølge. I starten plasseres det første </w:t>
            </w:r>
            <w:proofErr w:type="spellStart"/>
            <w:r w:rsidRPr="00E37E6A">
              <w:rPr>
                <w:rFonts w:ascii="Arial" w:hAnsi="Arial" w:cs="Arial"/>
                <w:b/>
                <w:bCs/>
                <w:lang w:val="nb-NO"/>
              </w:rPr>
              <w:t>tRNA</w:t>
            </w:r>
            <w:proofErr w:type="spellEnd"/>
            <w:r w:rsidRPr="00E37E6A">
              <w:rPr>
                <w:rFonts w:ascii="Arial" w:hAnsi="Arial" w:cs="Arial"/>
                <w:b/>
                <w:bCs/>
                <w:lang w:val="nb-NO"/>
              </w:rPr>
              <w:noBreakHyphen/>
              <w:t xml:space="preserve">molekylet i ribosomet, og deretter kommer nye </w:t>
            </w:r>
            <w:proofErr w:type="spellStart"/>
            <w:r w:rsidRPr="00E37E6A">
              <w:rPr>
                <w:rFonts w:ascii="Arial" w:hAnsi="Arial" w:cs="Arial"/>
                <w:b/>
                <w:bCs/>
                <w:lang w:val="nb-NO"/>
              </w:rPr>
              <w:t>tRNA</w:t>
            </w:r>
            <w:proofErr w:type="spellEnd"/>
            <w:r w:rsidRPr="00E37E6A">
              <w:rPr>
                <w:rFonts w:ascii="Arial" w:hAnsi="Arial" w:cs="Arial"/>
                <w:b/>
                <w:bCs/>
                <w:lang w:val="nb-NO"/>
              </w:rPr>
              <w:t xml:space="preserve"> inn etter tur. Ribosomet danner peptidbindinger mellom aminosyrene og flytter seg ett </w:t>
            </w:r>
            <w:proofErr w:type="spellStart"/>
            <w:r w:rsidRPr="00E37E6A">
              <w:rPr>
                <w:rFonts w:ascii="Arial" w:hAnsi="Arial" w:cs="Arial"/>
                <w:b/>
                <w:bCs/>
                <w:lang w:val="nb-NO"/>
              </w:rPr>
              <w:t>kodon</w:t>
            </w:r>
            <w:proofErr w:type="spellEnd"/>
            <w:r w:rsidRPr="00E37E6A">
              <w:rPr>
                <w:rFonts w:ascii="Arial" w:hAnsi="Arial" w:cs="Arial"/>
                <w:b/>
                <w:bCs/>
                <w:lang w:val="nb-NO"/>
              </w:rPr>
              <w:t xml:space="preserve"> av gangen, slik at </w:t>
            </w:r>
            <w:proofErr w:type="spellStart"/>
            <w:r w:rsidRPr="00E37E6A">
              <w:rPr>
                <w:rFonts w:ascii="Arial" w:hAnsi="Arial" w:cs="Arial"/>
                <w:b/>
                <w:bCs/>
                <w:lang w:val="nb-NO"/>
              </w:rPr>
              <w:t>tRNA</w:t>
            </w:r>
            <w:proofErr w:type="spellEnd"/>
            <w:r w:rsidRPr="00E37E6A">
              <w:rPr>
                <w:rFonts w:ascii="Arial" w:hAnsi="Arial" w:cs="Arial"/>
                <w:b/>
                <w:bCs/>
                <w:lang w:val="nb-NO"/>
              </w:rPr>
              <w:noBreakHyphen/>
              <w:t>ene passerer gjennom A</w:t>
            </w:r>
            <w:r w:rsidRPr="00E37E6A">
              <w:rPr>
                <w:rFonts w:ascii="Arial" w:hAnsi="Arial" w:cs="Arial"/>
                <w:b/>
                <w:bCs/>
                <w:lang w:val="nb-NO"/>
              </w:rPr>
              <w:noBreakHyphen/>
              <w:t>, P</w:t>
            </w:r>
            <w:r w:rsidRPr="00E37E6A">
              <w:rPr>
                <w:rFonts w:ascii="Arial" w:hAnsi="Arial" w:cs="Arial"/>
                <w:b/>
                <w:bCs/>
                <w:lang w:val="nb-NO"/>
              </w:rPr>
              <w:noBreakHyphen/>
              <w:t xml:space="preserve"> og E</w:t>
            </w:r>
            <w:r w:rsidRPr="00E37E6A">
              <w:rPr>
                <w:rFonts w:ascii="Arial" w:hAnsi="Arial" w:cs="Arial"/>
                <w:b/>
                <w:bCs/>
                <w:lang w:val="nb-NO"/>
              </w:rPr>
              <w:noBreakHyphen/>
              <w:t xml:space="preserve">setet. På denne måten forlenges polypeptidkjeden trinn for trinn, helt til ribosomet når et </w:t>
            </w:r>
            <w:proofErr w:type="spellStart"/>
            <w:r w:rsidRPr="00E37E6A">
              <w:rPr>
                <w:rFonts w:ascii="Arial" w:hAnsi="Arial" w:cs="Arial"/>
                <w:b/>
                <w:bCs/>
                <w:lang w:val="nb-NO"/>
              </w:rPr>
              <w:t>stoppkodon</w:t>
            </w:r>
            <w:proofErr w:type="spellEnd"/>
            <w:r w:rsidRPr="00E37E6A">
              <w:rPr>
                <w:rFonts w:ascii="Arial" w:hAnsi="Arial" w:cs="Arial"/>
                <w:b/>
                <w:bCs/>
                <w:lang w:val="nb-NO"/>
              </w:rPr>
              <w:t xml:space="preserve"> og proteinet frigjøres.</w:t>
            </w:r>
          </w:p>
        </w:tc>
      </w:tr>
    </w:tbl>
    <w:p w14:paraId="429C706F" w14:textId="7CAF95D8" w:rsidR="007D388B" w:rsidRDefault="007D388B" w:rsidP="00361DF0">
      <w:pPr>
        <w:pStyle w:val="Brdtekst"/>
        <w:spacing w:after="0" w:line="240" w:lineRule="auto"/>
        <w:rPr>
          <w:rStyle w:val="Ingen"/>
          <w:rFonts w:ascii="Arial" w:eastAsia="Arial" w:hAnsi="Arial" w:cs="Arial"/>
          <w:b/>
          <w:bCs/>
          <w:color w:val="auto"/>
          <w:sz w:val="24"/>
          <w:szCs w:val="24"/>
          <w:u w:color="C00000"/>
        </w:rPr>
      </w:pPr>
      <w:r w:rsidRPr="00616F70">
        <w:rPr>
          <w:rStyle w:val="Ingen"/>
          <w:rFonts w:ascii="Arial" w:eastAsia="Arial" w:hAnsi="Arial" w:cs="Arial"/>
          <w:b/>
          <w:bCs/>
          <w:color w:val="auto"/>
          <w:sz w:val="24"/>
          <w:szCs w:val="24"/>
          <w:u w:color="C00000"/>
        </w:rPr>
        <w:lastRenderedPageBreak/>
        <w:t xml:space="preserve">Ribosomet fungerer som selve produksjonsplattformen for proteinsyntesen. Det består av en liten og en stor subenhet som sammen danner et arbeidsområde der mRNA kan leses av. Den lille subenheten binder seg til mRNA og sørger for at </w:t>
      </w:r>
      <w:proofErr w:type="spellStart"/>
      <w:r w:rsidRPr="00616F70">
        <w:rPr>
          <w:rStyle w:val="Ingen"/>
          <w:rFonts w:ascii="Arial" w:eastAsia="Arial" w:hAnsi="Arial" w:cs="Arial"/>
          <w:b/>
          <w:bCs/>
          <w:color w:val="auto"/>
          <w:sz w:val="24"/>
          <w:szCs w:val="24"/>
          <w:u w:color="C00000"/>
        </w:rPr>
        <w:t>kodonene</w:t>
      </w:r>
      <w:proofErr w:type="spellEnd"/>
      <w:r w:rsidRPr="00616F70">
        <w:rPr>
          <w:rStyle w:val="Ingen"/>
          <w:rFonts w:ascii="Arial" w:eastAsia="Arial" w:hAnsi="Arial" w:cs="Arial"/>
          <w:b/>
          <w:bCs/>
          <w:color w:val="auto"/>
          <w:sz w:val="24"/>
          <w:szCs w:val="24"/>
          <w:u w:color="C00000"/>
        </w:rPr>
        <w:t xml:space="preserve"> leses i riktig rekkefølge, mens den store subenheten inneholder de aktive setene der aminosyrene kobles sammen. Ribosomet har tre bindingssteder for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A</w:t>
      </w:r>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 xml:space="preserve">setet, der et nytt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kommer inn; P</w:t>
      </w:r>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 xml:space="preserve">setet, der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holder den voksende polypeptidkjeden; og E</w:t>
      </w:r>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 xml:space="preserve">setet, der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forlater ribosomet etter at aminosyren er overført. Sammen gjør disse strukturene ribosomet i stand til å lese mRNA som en “kode” og bygge et protein trinn for trinn.</w:t>
      </w:r>
    </w:p>
    <w:p w14:paraId="15991CE7" w14:textId="77777777" w:rsidR="00DA1EB6" w:rsidRDefault="00DA1EB6" w:rsidP="00361DF0">
      <w:pPr>
        <w:pStyle w:val="Brdtekst"/>
        <w:spacing w:after="0" w:line="240" w:lineRule="auto"/>
        <w:rPr>
          <w:rStyle w:val="Ingen"/>
          <w:rFonts w:ascii="Arial" w:eastAsia="Arial" w:hAnsi="Arial" w:cs="Arial"/>
          <w:b/>
          <w:bCs/>
          <w:color w:val="auto"/>
          <w:sz w:val="24"/>
          <w:szCs w:val="24"/>
          <w:u w:color="C00000"/>
        </w:rPr>
      </w:pPr>
    </w:p>
    <w:tbl>
      <w:tblPr>
        <w:tblStyle w:val="Tabellrutenett"/>
        <w:tblW w:w="0" w:type="auto"/>
        <w:tblInd w:w="38" w:type="dxa"/>
        <w:tblLook w:val="04A0" w:firstRow="1" w:lastRow="0" w:firstColumn="1" w:lastColumn="0" w:noHBand="0" w:noVBand="1"/>
      </w:tblPr>
      <w:tblGrid>
        <w:gridCol w:w="9206"/>
      </w:tblGrid>
      <w:tr w:rsidR="00DA1EB6" w14:paraId="1F2F242A" w14:textId="77777777" w:rsidTr="00DA1EB6">
        <w:tc>
          <w:tcPr>
            <w:tcW w:w="9206" w:type="dxa"/>
          </w:tcPr>
          <w:p w14:paraId="65AFAA8F" w14:textId="3FB1C52D" w:rsidR="00DA1EB6" w:rsidRPr="00DA1EB6" w:rsidRDefault="00DA1EB6" w:rsidP="00361DF0">
            <w:pPr>
              <w:jc w:val="center"/>
            </w:pPr>
            <w:r>
              <w:rPr>
                <w:noProof/>
              </w:rPr>
              <w:drawing>
                <wp:inline distT="0" distB="0" distL="0" distR="0" wp14:anchorId="559CF9BE" wp14:editId="29126631">
                  <wp:extent cx="5681919" cy="3314700"/>
                  <wp:effectExtent l="0" t="0" r="0" b="0"/>
                  <wp:docPr id="188547069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8977" cy="3318817"/>
                          </a:xfrm>
                          <a:prstGeom prst="rect">
                            <a:avLst/>
                          </a:prstGeom>
                          <a:noFill/>
                        </pic:spPr>
                      </pic:pic>
                    </a:graphicData>
                  </a:graphic>
                </wp:inline>
              </w:drawing>
            </w:r>
          </w:p>
        </w:tc>
      </w:tr>
      <w:tr w:rsidR="00DA1EB6" w:rsidRPr="00047D40" w14:paraId="6C84F7FD" w14:textId="77777777" w:rsidTr="00DA1EB6">
        <w:tc>
          <w:tcPr>
            <w:tcW w:w="9206" w:type="dxa"/>
          </w:tcPr>
          <w:p w14:paraId="6E8B2E88" w14:textId="2C739B4D" w:rsidR="009D1C6B" w:rsidRPr="009D1C6B" w:rsidRDefault="009D1C6B" w:rsidP="00361DF0">
            <w:pPr>
              <w:rPr>
                <w:rFonts w:ascii="Arial" w:hAnsi="Arial" w:cs="Arial"/>
                <w:b/>
                <w:bCs/>
                <w:lang w:val="nb-NO"/>
              </w:rPr>
            </w:pPr>
            <w:r w:rsidRPr="009D1C6B">
              <w:rPr>
                <w:rFonts w:ascii="Arial" w:hAnsi="Arial" w:cs="Arial"/>
                <w:b/>
                <w:bCs/>
                <w:lang w:val="nb-NO"/>
              </w:rPr>
              <w:t xml:space="preserve">Bildet viser hvordan et </w:t>
            </w:r>
            <w:proofErr w:type="spellStart"/>
            <w:r w:rsidRPr="009D1C6B">
              <w:rPr>
                <w:rFonts w:ascii="Arial" w:hAnsi="Arial" w:cs="Arial"/>
                <w:b/>
                <w:bCs/>
                <w:lang w:val="nb-NO"/>
              </w:rPr>
              <w:t>tRNA</w:t>
            </w:r>
            <w:proofErr w:type="spellEnd"/>
            <w:r w:rsidRPr="009D1C6B">
              <w:rPr>
                <w:rFonts w:ascii="Cambria Math" w:hAnsi="Cambria Math" w:cs="Cambria Math"/>
                <w:b/>
                <w:bCs/>
                <w:lang w:val="nb-NO"/>
              </w:rPr>
              <w:t>‑</w:t>
            </w:r>
            <w:r w:rsidRPr="009D1C6B">
              <w:rPr>
                <w:rFonts w:ascii="Arial" w:hAnsi="Arial" w:cs="Arial"/>
                <w:b/>
                <w:bCs/>
                <w:lang w:val="nb-NO"/>
              </w:rPr>
              <w:t xml:space="preserve">molekyl både kan fremstilles i en forenklet kløverbladstruktur og i sin faktiske tredimensjonale form. Øverst festes aminosyren, mens </w:t>
            </w:r>
            <w:proofErr w:type="spellStart"/>
            <w:r w:rsidRPr="009D1C6B">
              <w:rPr>
                <w:rFonts w:ascii="Arial" w:hAnsi="Arial" w:cs="Arial"/>
                <w:b/>
                <w:bCs/>
                <w:lang w:val="nb-NO"/>
              </w:rPr>
              <w:t>antikodonet</w:t>
            </w:r>
            <w:proofErr w:type="spellEnd"/>
            <w:r w:rsidRPr="009D1C6B">
              <w:rPr>
                <w:rFonts w:ascii="Arial" w:hAnsi="Arial" w:cs="Arial"/>
                <w:b/>
                <w:bCs/>
                <w:lang w:val="nb-NO"/>
              </w:rPr>
              <w:t xml:space="preserve"> nederst gjenkjenner </w:t>
            </w:r>
            <w:proofErr w:type="spellStart"/>
            <w:r w:rsidRPr="009D1C6B">
              <w:rPr>
                <w:rFonts w:ascii="Arial" w:hAnsi="Arial" w:cs="Arial"/>
                <w:b/>
                <w:bCs/>
                <w:lang w:val="nb-NO"/>
              </w:rPr>
              <w:t>kodonet</w:t>
            </w:r>
            <w:proofErr w:type="spellEnd"/>
            <w:r w:rsidRPr="009D1C6B">
              <w:rPr>
                <w:rFonts w:ascii="Arial" w:hAnsi="Arial" w:cs="Arial"/>
                <w:b/>
                <w:bCs/>
                <w:lang w:val="nb-NO"/>
              </w:rPr>
              <w:t xml:space="preserve"> på mRNA. Selv om alle </w:t>
            </w:r>
            <w:proofErr w:type="spellStart"/>
            <w:r w:rsidRPr="009D1C6B">
              <w:rPr>
                <w:rFonts w:ascii="Arial" w:hAnsi="Arial" w:cs="Arial"/>
                <w:b/>
                <w:bCs/>
                <w:lang w:val="nb-NO"/>
              </w:rPr>
              <w:t>tRNA</w:t>
            </w:r>
            <w:proofErr w:type="spellEnd"/>
            <w:r w:rsidRPr="009D1C6B">
              <w:rPr>
                <w:rFonts w:ascii="Cambria Math" w:hAnsi="Cambria Math" w:cs="Cambria Math"/>
                <w:b/>
                <w:bCs/>
                <w:lang w:val="nb-NO"/>
              </w:rPr>
              <w:t>‑</w:t>
            </w:r>
            <w:r w:rsidRPr="009D1C6B">
              <w:rPr>
                <w:rFonts w:ascii="Arial" w:hAnsi="Arial" w:cs="Arial"/>
                <w:b/>
                <w:bCs/>
                <w:lang w:val="nb-NO"/>
              </w:rPr>
              <w:t xml:space="preserve">molekyler har samme grunnform, skiller de seg fra hverandre ved hvilken aminosyre de bærer og hvilken </w:t>
            </w:r>
            <w:proofErr w:type="spellStart"/>
            <w:r w:rsidRPr="009D1C6B">
              <w:rPr>
                <w:rFonts w:ascii="Arial" w:hAnsi="Arial" w:cs="Arial"/>
                <w:b/>
                <w:bCs/>
                <w:lang w:val="nb-NO"/>
              </w:rPr>
              <w:t>antikodonsekvens</w:t>
            </w:r>
            <w:proofErr w:type="spellEnd"/>
            <w:r w:rsidRPr="009D1C6B">
              <w:rPr>
                <w:rFonts w:ascii="Arial" w:hAnsi="Arial" w:cs="Arial"/>
                <w:b/>
                <w:bCs/>
                <w:lang w:val="nb-NO"/>
              </w:rPr>
              <w:t xml:space="preserve"> de har. Enzymer som aminoacyl</w:t>
            </w:r>
            <w:r w:rsidRPr="009D1C6B">
              <w:rPr>
                <w:rFonts w:ascii="Cambria Math" w:hAnsi="Cambria Math" w:cs="Cambria Math"/>
                <w:b/>
                <w:bCs/>
                <w:lang w:val="nb-NO"/>
              </w:rPr>
              <w:t>‑</w:t>
            </w:r>
            <w:proofErr w:type="spellStart"/>
            <w:r w:rsidRPr="009D1C6B">
              <w:rPr>
                <w:rFonts w:ascii="Arial" w:hAnsi="Arial" w:cs="Arial"/>
                <w:b/>
                <w:bCs/>
                <w:lang w:val="nb-NO"/>
              </w:rPr>
              <w:t>tRNA</w:t>
            </w:r>
            <w:proofErr w:type="spellEnd"/>
            <w:r w:rsidRPr="009D1C6B">
              <w:rPr>
                <w:rFonts w:ascii="Cambria Math" w:hAnsi="Cambria Math" w:cs="Cambria Math"/>
                <w:b/>
                <w:bCs/>
                <w:lang w:val="nb-NO"/>
              </w:rPr>
              <w:t>‑</w:t>
            </w:r>
            <w:proofErr w:type="spellStart"/>
            <w:r w:rsidRPr="009D1C6B">
              <w:rPr>
                <w:rFonts w:ascii="Arial" w:hAnsi="Arial" w:cs="Arial"/>
                <w:b/>
                <w:bCs/>
                <w:lang w:val="nb-NO"/>
              </w:rPr>
              <w:t>syntetaser</w:t>
            </w:r>
            <w:proofErr w:type="spellEnd"/>
            <w:r w:rsidRPr="009D1C6B">
              <w:rPr>
                <w:rFonts w:ascii="Arial" w:hAnsi="Arial" w:cs="Arial"/>
                <w:b/>
                <w:bCs/>
                <w:lang w:val="nb-NO"/>
              </w:rPr>
              <w:t xml:space="preserve"> sørger for at hver </w:t>
            </w:r>
            <w:proofErr w:type="spellStart"/>
            <w:r w:rsidRPr="009D1C6B">
              <w:rPr>
                <w:rFonts w:ascii="Arial" w:hAnsi="Arial" w:cs="Arial"/>
                <w:b/>
                <w:bCs/>
                <w:lang w:val="nb-NO"/>
              </w:rPr>
              <w:t>tRNA</w:t>
            </w:r>
            <w:proofErr w:type="spellEnd"/>
            <w:r w:rsidRPr="009D1C6B">
              <w:rPr>
                <w:rFonts w:ascii="Arial" w:hAnsi="Arial" w:cs="Arial"/>
                <w:b/>
                <w:bCs/>
                <w:lang w:val="nb-NO"/>
              </w:rPr>
              <w:t xml:space="preserve"> kobles til riktig aminosyre, noe som er avgjørende for at den genetiske koden oversettes korrekt.</w:t>
            </w:r>
          </w:p>
        </w:tc>
      </w:tr>
    </w:tbl>
    <w:p w14:paraId="79589D9F" w14:textId="77777777" w:rsidR="00DA1EB6" w:rsidRPr="00616F70" w:rsidRDefault="00DA1EB6" w:rsidP="00361DF0">
      <w:pPr>
        <w:pStyle w:val="Brdtekst"/>
        <w:spacing w:after="0" w:line="240" w:lineRule="auto"/>
        <w:rPr>
          <w:rStyle w:val="Ingen"/>
          <w:rFonts w:ascii="Arial" w:eastAsia="Arial" w:hAnsi="Arial" w:cs="Arial"/>
          <w:b/>
          <w:bCs/>
          <w:color w:val="auto"/>
          <w:sz w:val="24"/>
          <w:szCs w:val="24"/>
          <w:u w:color="C00000"/>
        </w:rPr>
      </w:pPr>
    </w:p>
    <w:p w14:paraId="2F92C5FE" w14:textId="324426E5" w:rsidR="007D388B" w:rsidRPr="00616F70" w:rsidRDefault="007D388B" w:rsidP="00361DF0">
      <w:pPr>
        <w:pStyle w:val="Brdtekst"/>
        <w:spacing w:after="0" w:line="240" w:lineRule="auto"/>
        <w:rPr>
          <w:rStyle w:val="Ingen"/>
          <w:rFonts w:ascii="Arial" w:eastAsia="Arial" w:hAnsi="Arial" w:cs="Arial"/>
          <w:b/>
          <w:bCs/>
          <w:color w:val="auto"/>
          <w:sz w:val="24"/>
          <w:szCs w:val="24"/>
          <w:u w:color="C00000"/>
        </w:rPr>
      </w:pPr>
      <w:r w:rsidRPr="00616F70">
        <w:rPr>
          <w:rStyle w:val="Ingen"/>
          <w:rFonts w:ascii="Arial" w:eastAsia="Arial" w:hAnsi="Arial" w:cs="Arial"/>
          <w:b/>
          <w:bCs/>
          <w:color w:val="auto"/>
          <w:sz w:val="24"/>
          <w:szCs w:val="24"/>
          <w:u w:color="C00000"/>
        </w:rPr>
        <w:t xml:space="preserve">For at ribosomet skal kunne oversette mRNA riktig, trengs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 xml:space="preserve">molekyler som fungerer som koblingen mellom </w:t>
      </w:r>
      <w:proofErr w:type="spellStart"/>
      <w:r w:rsidRPr="00616F70">
        <w:rPr>
          <w:rStyle w:val="Ingen"/>
          <w:rFonts w:ascii="Arial" w:eastAsia="Arial" w:hAnsi="Arial" w:cs="Arial"/>
          <w:b/>
          <w:bCs/>
          <w:color w:val="auto"/>
          <w:sz w:val="24"/>
          <w:szCs w:val="24"/>
          <w:u w:color="C00000"/>
        </w:rPr>
        <w:t>kodonene</w:t>
      </w:r>
      <w:proofErr w:type="spellEnd"/>
      <w:r w:rsidRPr="00616F70">
        <w:rPr>
          <w:rStyle w:val="Ingen"/>
          <w:rFonts w:ascii="Arial" w:eastAsia="Arial" w:hAnsi="Arial" w:cs="Arial"/>
          <w:b/>
          <w:bCs/>
          <w:color w:val="auto"/>
          <w:sz w:val="24"/>
          <w:szCs w:val="24"/>
          <w:u w:color="C00000"/>
        </w:rPr>
        <w:t xml:space="preserve"> i mRNA og de riktige aminosyrene. Hvert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har et </w:t>
      </w:r>
      <w:proofErr w:type="spellStart"/>
      <w:r w:rsidRPr="00616F70">
        <w:rPr>
          <w:rStyle w:val="Ingen"/>
          <w:rFonts w:ascii="Arial" w:eastAsia="Arial" w:hAnsi="Arial" w:cs="Arial"/>
          <w:b/>
          <w:bCs/>
          <w:color w:val="auto"/>
          <w:sz w:val="24"/>
          <w:szCs w:val="24"/>
          <w:u w:color="C00000"/>
        </w:rPr>
        <w:t>antikodon</w:t>
      </w:r>
      <w:proofErr w:type="spellEnd"/>
      <w:r w:rsidRPr="00616F70">
        <w:rPr>
          <w:rStyle w:val="Ingen"/>
          <w:rFonts w:ascii="Arial" w:eastAsia="Arial" w:hAnsi="Arial" w:cs="Arial"/>
          <w:b/>
          <w:bCs/>
          <w:color w:val="auto"/>
          <w:sz w:val="24"/>
          <w:szCs w:val="24"/>
          <w:u w:color="C00000"/>
        </w:rPr>
        <w:t xml:space="preserve"> som gjenkjenner et bestemt </w:t>
      </w:r>
      <w:proofErr w:type="spellStart"/>
      <w:r w:rsidRPr="00616F70">
        <w:rPr>
          <w:rStyle w:val="Ingen"/>
          <w:rFonts w:ascii="Arial" w:eastAsia="Arial" w:hAnsi="Arial" w:cs="Arial"/>
          <w:b/>
          <w:bCs/>
          <w:color w:val="auto"/>
          <w:sz w:val="24"/>
          <w:szCs w:val="24"/>
          <w:u w:color="C00000"/>
        </w:rPr>
        <w:t>kodon</w:t>
      </w:r>
      <w:proofErr w:type="spellEnd"/>
      <w:r w:rsidRPr="00616F70">
        <w:rPr>
          <w:rStyle w:val="Ingen"/>
          <w:rFonts w:ascii="Arial" w:eastAsia="Arial" w:hAnsi="Arial" w:cs="Arial"/>
          <w:b/>
          <w:bCs/>
          <w:color w:val="auto"/>
          <w:sz w:val="24"/>
          <w:szCs w:val="24"/>
          <w:u w:color="C00000"/>
        </w:rPr>
        <w:t xml:space="preserve"> på mRNA, og i den andre enden er det festet en spesifikk aminosyre. Det er egne enzymer, aminoacyl</w:t>
      </w:r>
      <w:r w:rsidRPr="00616F70">
        <w:rPr>
          <w:rStyle w:val="Ingen"/>
          <w:rFonts w:ascii="Cambria Math" w:eastAsia="Arial" w:hAnsi="Cambria Math" w:cs="Cambria Math"/>
          <w:b/>
          <w:bCs/>
          <w:color w:val="auto"/>
          <w:sz w:val="24"/>
          <w:szCs w:val="24"/>
          <w:u w:color="C00000"/>
        </w:rPr>
        <w:t>‑</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Cambria Math" w:eastAsia="Arial" w:hAnsi="Cambria Math" w:cs="Cambria Math"/>
          <w:b/>
          <w:bCs/>
          <w:color w:val="auto"/>
          <w:sz w:val="24"/>
          <w:szCs w:val="24"/>
          <w:u w:color="C00000"/>
        </w:rPr>
        <w:t>‑</w:t>
      </w:r>
      <w:proofErr w:type="spellStart"/>
      <w:r w:rsidRPr="00616F70">
        <w:rPr>
          <w:rStyle w:val="Ingen"/>
          <w:rFonts w:ascii="Arial" w:eastAsia="Arial" w:hAnsi="Arial" w:cs="Arial"/>
          <w:b/>
          <w:bCs/>
          <w:color w:val="auto"/>
          <w:sz w:val="24"/>
          <w:szCs w:val="24"/>
          <w:u w:color="C00000"/>
        </w:rPr>
        <w:t>syntetaser</w:t>
      </w:r>
      <w:proofErr w:type="spellEnd"/>
      <w:r w:rsidRPr="00616F70">
        <w:rPr>
          <w:rStyle w:val="Ingen"/>
          <w:rFonts w:ascii="Arial" w:eastAsia="Arial" w:hAnsi="Arial" w:cs="Arial"/>
          <w:b/>
          <w:bCs/>
          <w:color w:val="auto"/>
          <w:sz w:val="24"/>
          <w:szCs w:val="24"/>
          <w:u w:color="C00000"/>
        </w:rPr>
        <w:t xml:space="preserve">, som sørger for at hver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får riktig aminosyre. Denne nøyaktigheten er avgjørende, for hvis feil aminosyre festes til et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vil ribosomet bygge inn feil byggestein i proteinet selv om </w:t>
      </w:r>
      <w:proofErr w:type="spellStart"/>
      <w:r w:rsidRPr="00616F70">
        <w:rPr>
          <w:rStyle w:val="Ingen"/>
          <w:rFonts w:ascii="Arial" w:eastAsia="Arial" w:hAnsi="Arial" w:cs="Arial"/>
          <w:b/>
          <w:bCs/>
          <w:color w:val="auto"/>
          <w:sz w:val="24"/>
          <w:szCs w:val="24"/>
          <w:u w:color="C00000"/>
        </w:rPr>
        <w:t>kodonet</w:t>
      </w:r>
      <w:proofErr w:type="spellEnd"/>
      <w:r w:rsidRPr="00616F70">
        <w:rPr>
          <w:rStyle w:val="Ingen"/>
          <w:rFonts w:ascii="Arial" w:eastAsia="Arial" w:hAnsi="Arial" w:cs="Arial"/>
          <w:b/>
          <w:bCs/>
          <w:color w:val="auto"/>
          <w:sz w:val="24"/>
          <w:szCs w:val="24"/>
          <w:u w:color="C00000"/>
        </w:rPr>
        <w:t xml:space="preserve"> leses riktig.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molekylene beveger seg kontinuerlig mellom cytoplasma og ribosomet og leverer aminosyrer i den rekkefølgen mRNA bestemmer.</w:t>
      </w:r>
    </w:p>
    <w:p w14:paraId="3B0B43F1" w14:textId="10247B0A" w:rsidR="007D388B" w:rsidRPr="00616F70" w:rsidRDefault="007D388B" w:rsidP="00361DF0">
      <w:pPr>
        <w:pStyle w:val="Brdtekst"/>
        <w:spacing w:after="0" w:line="240" w:lineRule="auto"/>
        <w:rPr>
          <w:rStyle w:val="Ingen"/>
          <w:rFonts w:ascii="Arial" w:eastAsia="Arial" w:hAnsi="Arial" w:cs="Arial"/>
          <w:b/>
          <w:bCs/>
          <w:color w:val="auto"/>
          <w:sz w:val="24"/>
          <w:szCs w:val="24"/>
          <w:u w:color="C00000"/>
        </w:rPr>
      </w:pPr>
      <w:r w:rsidRPr="00616F70">
        <w:rPr>
          <w:rStyle w:val="Ingen"/>
          <w:rFonts w:ascii="Arial" w:eastAsia="Arial" w:hAnsi="Arial" w:cs="Arial"/>
          <w:b/>
          <w:bCs/>
          <w:color w:val="auto"/>
          <w:sz w:val="24"/>
          <w:szCs w:val="24"/>
          <w:u w:color="C00000"/>
        </w:rPr>
        <w:lastRenderedPageBreak/>
        <w:t xml:space="preserve">Selve translasjonen foregår i tre faser: initiering, elongering og terminering. Under initieringen binder ribosomet seg til mRNA og finner </w:t>
      </w:r>
      <w:proofErr w:type="spellStart"/>
      <w:r w:rsidRPr="00616F70">
        <w:rPr>
          <w:rStyle w:val="Ingen"/>
          <w:rFonts w:ascii="Arial" w:eastAsia="Arial" w:hAnsi="Arial" w:cs="Arial"/>
          <w:b/>
          <w:bCs/>
          <w:color w:val="auto"/>
          <w:sz w:val="24"/>
          <w:szCs w:val="24"/>
          <w:u w:color="C00000"/>
        </w:rPr>
        <w:t>startkodonet</w:t>
      </w:r>
      <w:proofErr w:type="spellEnd"/>
      <w:r w:rsidRPr="00616F70">
        <w:rPr>
          <w:rStyle w:val="Ingen"/>
          <w:rFonts w:ascii="Arial" w:eastAsia="Arial" w:hAnsi="Arial" w:cs="Arial"/>
          <w:b/>
          <w:bCs/>
          <w:color w:val="auto"/>
          <w:sz w:val="24"/>
          <w:szCs w:val="24"/>
          <w:u w:color="C00000"/>
        </w:rPr>
        <w:t xml:space="preserve">, som alltid er AUG. Et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med aminosyren </w:t>
      </w:r>
      <w:proofErr w:type="spellStart"/>
      <w:r w:rsidRPr="00616F70">
        <w:rPr>
          <w:rStyle w:val="Ingen"/>
          <w:rFonts w:ascii="Arial" w:eastAsia="Arial" w:hAnsi="Arial" w:cs="Arial"/>
          <w:b/>
          <w:bCs/>
          <w:color w:val="auto"/>
          <w:sz w:val="24"/>
          <w:szCs w:val="24"/>
          <w:u w:color="C00000"/>
        </w:rPr>
        <w:t>metionin</w:t>
      </w:r>
      <w:proofErr w:type="spellEnd"/>
      <w:r w:rsidRPr="00616F70">
        <w:rPr>
          <w:rStyle w:val="Ingen"/>
          <w:rFonts w:ascii="Arial" w:eastAsia="Arial" w:hAnsi="Arial" w:cs="Arial"/>
          <w:b/>
          <w:bCs/>
          <w:color w:val="auto"/>
          <w:sz w:val="24"/>
          <w:szCs w:val="24"/>
          <w:u w:color="C00000"/>
        </w:rPr>
        <w:t xml:space="preserve"> plasseres i P</w:t>
      </w:r>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 xml:space="preserve">setet, og ribosomet settes sammen til en aktiv enhet. I elongeringsfasen leser ribosomet ett </w:t>
      </w:r>
      <w:proofErr w:type="spellStart"/>
      <w:r w:rsidRPr="00616F70">
        <w:rPr>
          <w:rStyle w:val="Ingen"/>
          <w:rFonts w:ascii="Arial" w:eastAsia="Arial" w:hAnsi="Arial" w:cs="Arial"/>
          <w:b/>
          <w:bCs/>
          <w:color w:val="auto"/>
          <w:sz w:val="24"/>
          <w:szCs w:val="24"/>
          <w:u w:color="C00000"/>
        </w:rPr>
        <w:t>kodon</w:t>
      </w:r>
      <w:proofErr w:type="spellEnd"/>
      <w:r w:rsidRPr="00616F70">
        <w:rPr>
          <w:rStyle w:val="Ingen"/>
          <w:rFonts w:ascii="Arial" w:eastAsia="Arial" w:hAnsi="Arial" w:cs="Arial"/>
          <w:b/>
          <w:bCs/>
          <w:color w:val="auto"/>
          <w:sz w:val="24"/>
          <w:szCs w:val="24"/>
          <w:u w:color="C00000"/>
        </w:rPr>
        <w:t xml:space="preserve"> av gangen. Et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med riktig </w:t>
      </w:r>
      <w:proofErr w:type="spellStart"/>
      <w:r w:rsidRPr="00616F70">
        <w:rPr>
          <w:rStyle w:val="Ingen"/>
          <w:rFonts w:ascii="Arial" w:eastAsia="Arial" w:hAnsi="Arial" w:cs="Arial"/>
          <w:b/>
          <w:bCs/>
          <w:color w:val="auto"/>
          <w:sz w:val="24"/>
          <w:szCs w:val="24"/>
          <w:u w:color="C00000"/>
        </w:rPr>
        <w:t>antikodon</w:t>
      </w:r>
      <w:proofErr w:type="spellEnd"/>
      <w:r w:rsidRPr="00616F70">
        <w:rPr>
          <w:rStyle w:val="Ingen"/>
          <w:rFonts w:ascii="Arial" w:eastAsia="Arial" w:hAnsi="Arial" w:cs="Arial"/>
          <w:b/>
          <w:bCs/>
          <w:color w:val="auto"/>
          <w:sz w:val="24"/>
          <w:szCs w:val="24"/>
          <w:u w:color="C00000"/>
        </w:rPr>
        <w:t xml:space="preserve"> kommer inn i A</w:t>
      </w:r>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setet, og ribosomet danner en peptidbinding mellom aminosyren i A</w:t>
      </w:r>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setet og kjeden som holdes i P</w:t>
      </w:r>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 xml:space="preserve">setet. Deretter flytter ribosomet seg ett </w:t>
      </w:r>
      <w:proofErr w:type="spellStart"/>
      <w:r w:rsidRPr="00616F70">
        <w:rPr>
          <w:rStyle w:val="Ingen"/>
          <w:rFonts w:ascii="Arial" w:eastAsia="Arial" w:hAnsi="Arial" w:cs="Arial"/>
          <w:b/>
          <w:bCs/>
          <w:color w:val="auto"/>
          <w:sz w:val="24"/>
          <w:szCs w:val="24"/>
          <w:u w:color="C00000"/>
        </w:rPr>
        <w:t>kodon</w:t>
      </w:r>
      <w:proofErr w:type="spellEnd"/>
      <w:r w:rsidRPr="00616F70">
        <w:rPr>
          <w:rStyle w:val="Ingen"/>
          <w:rFonts w:ascii="Arial" w:eastAsia="Arial" w:hAnsi="Arial" w:cs="Arial"/>
          <w:b/>
          <w:bCs/>
          <w:color w:val="auto"/>
          <w:sz w:val="24"/>
          <w:szCs w:val="24"/>
          <w:u w:color="C00000"/>
        </w:rPr>
        <w:t xml:space="preserve"> videre, slik at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Cambria Math" w:eastAsia="Arial" w:hAnsi="Cambria Math" w:cs="Cambria Math"/>
          <w:b/>
          <w:bCs/>
          <w:color w:val="auto"/>
          <w:sz w:val="24"/>
          <w:szCs w:val="24"/>
          <w:u w:color="C00000"/>
        </w:rPr>
        <w:t>‑</w:t>
      </w:r>
      <w:r w:rsidRPr="00616F70">
        <w:rPr>
          <w:rStyle w:val="Ingen"/>
          <w:rFonts w:ascii="Arial" w:eastAsia="Arial" w:hAnsi="Arial" w:cs="Arial"/>
          <w:b/>
          <w:bCs/>
          <w:color w:val="auto"/>
          <w:sz w:val="24"/>
          <w:szCs w:val="24"/>
          <w:u w:color="C00000"/>
        </w:rPr>
        <w:t xml:space="preserve">ene skifter plass og prosessen kan gjentas. På denne måten vokser polypeptidkjeden aminosyre for aminosyre. Translasjonen avsluttes når ribosomet når et </w:t>
      </w:r>
      <w:proofErr w:type="spellStart"/>
      <w:r w:rsidRPr="00616F70">
        <w:rPr>
          <w:rStyle w:val="Ingen"/>
          <w:rFonts w:ascii="Arial" w:eastAsia="Arial" w:hAnsi="Arial" w:cs="Arial"/>
          <w:b/>
          <w:bCs/>
          <w:color w:val="auto"/>
          <w:sz w:val="24"/>
          <w:szCs w:val="24"/>
          <w:u w:color="C00000"/>
        </w:rPr>
        <w:t>stoppkodon</w:t>
      </w:r>
      <w:proofErr w:type="spellEnd"/>
      <w:r w:rsidRPr="00616F70">
        <w:rPr>
          <w:rStyle w:val="Ingen"/>
          <w:rFonts w:ascii="Arial" w:eastAsia="Arial" w:hAnsi="Arial" w:cs="Arial"/>
          <w:b/>
          <w:bCs/>
          <w:color w:val="auto"/>
          <w:sz w:val="24"/>
          <w:szCs w:val="24"/>
          <w:u w:color="C00000"/>
        </w:rPr>
        <w:t xml:space="preserve">. Da finnes det ingen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som passer, og i stedet binder en frigjøringsfaktor seg til ribosomet. Dette gjør at polypeptidkjeden løsner, og ribosomet faller fra hverandre slik at det kan brukes på nytt.</w:t>
      </w:r>
    </w:p>
    <w:p w14:paraId="0FBD88DF" w14:textId="77777777" w:rsidR="002A14F1" w:rsidRDefault="007D388B" w:rsidP="00361DF0">
      <w:pPr>
        <w:pStyle w:val="Brdtekst"/>
        <w:spacing w:after="0" w:line="240" w:lineRule="auto"/>
        <w:rPr>
          <w:rFonts w:ascii="Times New Roman" w:eastAsia="Times New Roman" w:hAnsi="Times New Roman" w:cs="Times New Roman"/>
          <w:b/>
          <w:bCs/>
          <w:color w:val="auto"/>
          <w:sz w:val="36"/>
          <w:szCs w:val="36"/>
          <w:bdr w:val="none" w:sz="0" w:space="0" w:color="auto"/>
        </w:rPr>
      </w:pPr>
      <w:r w:rsidRPr="00616F70">
        <w:rPr>
          <w:rStyle w:val="Ingen"/>
          <w:rFonts w:ascii="Arial" w:eastAsia="Arial" w:hAnsi="Arial" w:cs="Arial"/>
          <w:b/>
          <w:bCs/>
          <w:color w:val="auto"/>
          <w:sz w:val="24"/>
          <w:szCs w:val="24"/>
          <w:u w:color="C00000"/>
        </w:rPr>
        <w:t xml:space="preserve">Resultatet av translasjonen er en lang aminosyrekjede som senere foldes til et funksjonelt protein. Samspillet mellom mRNA, ribosomer og </w:t>
      </w:r>
      <w:proofErr w:type="spellStart"/>
      <w:r w:rsidRPr="00616F70">
        <w:rPr>
          <w:rStyle w:val="Ingen"/>
          <w:rFonts w:ascii="Arial" w:eastAsia="Arial" w:hAnsi="Arial" w:cs="Arial"/>
          <w:b/>
          <w:bCs/>
          <w:color w:val="auto"/>
          <w:sz w:val="24"/>
          <w:szCs w:val="24"/>
          <w:u w:color="C00000"/>
        </w:rPr>
        <w:t>tRNA</w:t>
      </w:r>
      <w:proofErr w:type="spellEnd"/>
      <w:r w:rsidRPr="00616F70">
        <w:rPr>
          <w:rStyle w:val="Ingen"/>
          <w:rFonts w:ascii="Arial" w:eastAsia="Arial" w:hAnsi="Arial" w:cs="Arial"/>
          <w:b/>
          <w:bCs/>
          <w:color w:val="auto"/>
          <w:sz w:val="24"/>
          <w:szCs w:val="24"/>
          <w:u w:color="C00000"/>
        </w:rPr>
        <w:t xml:space="preserve"> gjør at cellen kan oversette genetisk informasjon til konkrete strukturer og funksjoner – selve grunnlaget for alt liv.</w:t>
      </w:r>
      <w:r w:rsidR="00AB4962" w:rsidRPr="00AB4962">
        <w:rPr>
          <w:rFonts w:ascii="Times New Roman" w:eastAsia="Times New Roman" w:hAnsi="Times New Roman" w:cs="Times New Roman"/>
          <w:b/>
          <w:bCs/>
          <w:color w:val="auto"/>
          <w:sz w:val="36"/>
          <w:szCs w:val="36"/>
          <w:bdr w:val="none" w:sz="0" w:space="0" w:color="auto"/>
        </w:rPr>
        <w:t xml:space="preserve"> </w:t>
      </w:r>
    </w:p>
    <w:p w14:paraId="15EAEB4F" w14:textId="77777777" w:rsidR="002A14F1" w:rsidRDefault="002A14F1"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55EF2902" w14:textId="77777777" w:rsidR="000C5DC7" w:rsidRPr="002A14F1" w:rsidRDefault="000C5DC7"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23E6CD1E" w14:textId="75388FA0" w:rsidR="00AB4962" w:rsidRPr="002A14F1" w:rsidRDefault="00AB4962" w:rsidP="00390967">
      <w:pPr>
        <w:pStyle w:val="Brdtekst"/>
        <w:spacing w:after="120" w:line="240" w:lineRule="auto"/>
        <w:rPr>
          <w:rFonts w:ascii="Arial" w:eastAsia="Arial" w:hAnsi="Arial" w:cs="Arial"/>
          <w:b/>
          <w:bCs/>
          <w:color w:val="auto"/>
          <w:sz w:val="24"/>
          <w:szCs w:val="24"/>
          <w:u w:val="single"/>
        </w:rPr>
      </w:pPr>
      <w:proofErr w:type="spellStart"/>
      <w:r w:rsidRPr="002A14F1">
        <w:rPr>
          <w:rFonts w:ascii="Arial" w:eastAsia="Arial" w:hAnsi="Arial" w:cs="Arial"/>
          <w:b/>
          <w:bCs/>
          <w:color w:val="auto"/>
          <w:sz w:val="24"/>
          <w:szCs w:val="24"/>
          <w:u w:val="single"/>
        </w:rPr>
        <w:t>Wobble</w:t>
      </w:r>
      <w:proofErr w:type="spellEnd"/>
      <w:r w:rsidRPr="002A14F1">
        <w:rPr>
          <w:rFonts w:ascii="Arial" w:eastAsia="Arial" w:hAnsi="Arial" w:cs="Arial"/>
          <w:b/>
          <w:bCs/>
          <w:color w:val="auto"/>
          <w:sz w:val="24"/>
          <w:szCs w:val="24"/>
          <w:u w:val="single"/>
        </w:rPr>
        <w:noBreakHyphen/>
        <w:t xml:space="preserve">basen og hvorfor cellen ikke trenger 61 ulike </w:t>
      </w:r>
      <w:proofErr w:type="spellStart"/>
      <w:r w:rsidRPr="002A14F1">
        <w:rPr>
          <w:rFonts w:ascii="Arial" w:eastAsia="Arial" w:hAnsi="Arial" w:cs="Arial"/>
          <w:b/>
          <w:bCs/>
          <w:color w:val="auto"/>
          <w:sz w:val="24"/>
          <w:szCs w:val="24"/>
          <w:u w:val="single"/>
        </w:rPr>
        <w:t>tRNA</w:t>
      </w:r>
      <w:proofErr w:type="spellEnd"/>
    </w:p>
    <w:p w14:paraId="6857C78C" w14:textId="6E8DFC80" w:rsidR="00AB4962" w:rsidRPr="00AB4962" w:rsidRDefault="00AB4962" w:rsidP="00361DF0">
      <w:pPr>
        <w:pStyle w:val="Brdtekst"/>
        <w:spacing w:after="0" w:line="240" w:lineRule="auto"/>
        <w:rPr>
          <w:rFonts w:ascii="Arial" w:eastAsia="Arial" w:hAnsi="Arial" w:cs="Arial"/>
          <w:b/>
          <w:bCs/>
          <w:sz w:val="24"/>
          <w:szCs w:val="24"/>
          <w:u w:color="C00000"/>
        </w:rPr>
      </w:pPr>
      <w:r w:rsidRPr="00AB4962">
        <w:rPr>
          <w:rFonts w:ascii="Arial" w:eastAsia="Arial" w:hAnsi="Arial" w:cs="Arial"/>
          <w:b/>
          <w:bCs/>
          <w:sz w:val="24"/>
          <w:szCs w:val="24"/>
          <w:u w:color="C00000"/>
        </w:rPr>
        <w:t xml:space="preserve">Den genetiske koden består av 64 mulige </w:t>
      </w:r>
      <w:proofErr w:type="spellStart"/>
      <w:r w:rsidRPr="00AB4962">
        <w:rPr>
          <w:rFonts w:ascii="Arial" w:eastAsia="Arial" w:hAnsi="Arial" w:cs="Arial"/>
          <w:b/>
          <w:bCs/>
          <w:sz w:val="24"/>
          <w:szCs w:val="24"/>
          <w:u w:color="C00000"/>
        </w:rPr>
        <w:t>kodoner</w:t>
      </w:r>
      <w:proofErr w:type="spellEnd"/>
      <w:r w:rsidRPr="00AB4962">
        <w:rPr>
          <w:rFonts w:ascii="Arial" w:eastAsia="Arial" w:hAnsi="Arial" w:cs="Arial"/>
          <w:b/>
          <w:bCs/>
          <w:sz w:val="24"/>
          <w:szCs w:val="24"/>
          <w:u w:color="C00000"/>
        </w:rPr>
        <w:t xml:space="preserve">, noe som kommer av at mRNA </w:t>
      </w:r>
      <w:r w:rsidR="00B960D6">
        <w:rPr>
          <w:rFonts w:ascii="Arial" w:eastAsia="Arial" w:hAnsi="Arial" w:cs="Arial"/>
          <w:b/>
          <w:bCs/>
          <w:sz w:val="24"/>
          <w:szCs w:val="24"/>
          <w:u w:color="C00000"/>
        </w:rPr>
        <w:t>er bygget opp av</w:t>
      </w:r>
      <w:r w:rsidRPr="00AB4962">
        <w:rPr>
          <w:rFonts w:ascii="Arial" w:eastAsia="Arial" w:hAnsi="Arial" w:cs="Arial"/>
          <w:b/>
          <w:bCs/>
          <w:sz w:val="24"/>
          <w:szCs w:val="24"/>
          <w:u w:color="C00000"/>
        </w:rPr>
        <w:t xml:space="preserve"> fire</w:t>
      </w:r>
      <w:r w:rsidR="00B960D6">
        <w:rPr>
          <w:rFonts w:ascii="Arial" w:eastAsia="Arial" w:hAnsi="Arial" w:cs="Arial"/>
          <w:b/>
          <w:bCs/>
          <w:sz w:val="24"/>
          <w:szCs w:val="24"/>
          <w:u w:color="C00000"/>
        </w:rPr>
        <w:t xml:space="preserve"> ulike</w:t>
      </w:r>
      <w:r w:rsidRPr="00AB4962">
        <w:rPr>
          <w:rFonts w:ascii="Arial" w:eastAsia="Arial" w:hAnsi="Arial" w:cs="Arial"/>
          <w:b/>
          <w:bCs/>
          <w:sz w:val="24"/>
          <w:szCs w:val="24"/>
          <w:u w:color="C00000"/>
        </w:rPr>
        <w:t xml:space="preserve"> baser og hvert </w:t>
      </w:r>
      <w:proofErr w:type="spellStart"/>
      <w:r w:rsidRPr="00AB4962">
        <w:rPr>
          <w:rFonts w:ascii="Arial" w:eastAsia="Arial" w:hAnsi="Arial" w:cs="Arial"/>
          <w:b/>
          <w:bCs/>
          <w:sz w:val="24"/>
          <w:szCs w:val="24"/>
          <w:u w:color="C00000"/>
        </w:rPr>
        <w:t>kodon</w:t>
      </w:r>
      <w:proofErr w:type="spellEnd"/>
      <w:r w:rsidRPr="00AB4962">
        <w:rPr>
          <w:rFonts w:ascii="Arial" w:eastAsia="Arial" w:hAnsi="Arial" w:cs="Arial"/>
          <w:b/>
          <w:bCs/>
          <w:sz w:val="24"/>
          <w:szCs w:val="24"/>
          <w:u w:color="C00000"/>
        </w:rPr>
        <w:t xml:space="preserve"> består av tre. Regnestykket er enkelt: </w:t>
      </w:r>
      <m:oMath>
        <m:sSup>
          <m:sSupPr>
            <m:ctrlPr>
              <w:rPr>
                <w:rFonts w:ascii="Cambria Math" w:eastAsia="Arial" w:hAnsi="Cambria Math" w:cs="Arial"/>
                <w:b/>
                <w:bCs/>
                <w:sz w:val="24"/>
                <w:szCs w:val="24"/>
                <w:u w:color="C00000"/>
              </w:rPr>
            </m:ctrlPr>
          </m:sSupPr>
          <m:e>
            <m:r>
              <m:rPr>
                <m:sty m:val="bi"/>
              </m:rPr>
              <w:rPr>
                <w:rFonts w:ascii="Cambria Math" w:eastAsia="Arial" w:hAnsi="Cambria Math" w:cs="Arial"/>
                <w:sz w:val="24"/>
                <w:szCs w:val="24"/>
                <w:u w:color="C00000"/>
              </w:rPr>
              <m:t>4</m:t>
            </m:r>
          </m:e>
          <m:sup>
            <m:r>
              <m:rPr>
                <m:sty m:val="bi"/>
              </m:rPr>
              <w:rPr>
                <w:rFonts w:ascii="Cambria Math" w:eastAsia="Arial" w:hAnsi="Cambria Math" w:cs="Arial"/>
                <w:sz w:val="24"/>
                <w:szCs w:val="24"/>
                <w:u w:color="C00000"/>
              </w:rPr>
              <m:t>3</m:t>
            </m:r>
          </m:sup>
        </m:sSup>
        <m:r>
          <m:rPr>
            <m:sty m:val="bi"/>
          </m:rPr>
          <w:rPr>
            <w:rFonts w:ascii="Cambria Math" w:eastAsia="Arial" w:hAnsi="Cambria Math" w:cs="Arial"/>
            <w:sz w:val="24"/>
            <w:szCs w:val="24"/>
            <w:u w:color="C00000"/>
          </w:rPr>
          <m:t>=64</m:t>
        </m:r>
      </m:oMath>
      <w:r w:rsidRPr="00AB4962">
        <w:rPr>
          <w:rFonts w:ascii="Arial" w:eastAsia="Arial" w:hAnsi="Arial" w:cs="Arial"/>
          <w:b/>
          <w:bCs/>
          <w:sz w:val="24"/>
          <w:szCs w:val="24"/>
          <w:u w:color="C00000"/>
        </w:rPr>
        <w:t>. Tre av disse kodonene fungerer som stopp</w:t>
      </w:r>
      <w:r w:rsidRPr="00AB4962">
        <w:rPr>
          <w:rFonts w:ascii="Arial" w:eastAsia="Arial" w:hAnsi="Arial" w:cs="Arial"/>
          <w:b/>
          <w:bCs/>
          <w:sz w:val="24"/>
          <w:szCs w:val="24"/>
          <w:u w:color="C00000"/>
        </w:rPr>
        <w:noBreakHyphen/>
        <w:t>signaler, og dermed står vi igjen med 61 kodoner som faktisk koder for aminosyrer. Det kan derfor virke logisk at cellen burde ha 61 ulike tRNA</w:t>
      </w:r>
      <w:r w:rsidRPr="00AB4962">
        <w:rPr>
          <w:rFonts w:ascii="Arial" w:eastAsia="Arial" w:hAnsi="Arial" w:cs="Arial"/>
          <w:b/>
          <w:bCs/>
          <w:sz w:val="24"/>
          <w:szCs w:val="24"/>
          <w:u w:color="C00000"/>
        </w:rPr>
        <w:noBreakHyphen/>
        <w:t>molekyler, ett for hvert kodon. Slik er det likevel ikke. De fleste celler har bare rundt 40–50 tRNA</w:t>
      </w:r>
      <w:r w:rsidRPr="00AB4962">
        <w:rPr>
          <w:rFonts w:ascii="Arial" w:eastAsia="Arial" w:hAnsi="Arial" w:cs="Arial"/>
          <w:b/>
          <w:bCs/>
          <w:sz w:val="24"/>
          <w:szCs w:val="24"/>
          <w:u w:color="C00000"/>
        </w:rPr>
        <w:noBreakHyphen/>
        <w:t>typer, og likevel klarer ribosomet å lese alle kodonene presist. Hos mennesker ligger tallet vanligvis rundt 48 funksjonelle tRNA</w:t>
      </w:r>
      <w:r w:rsidRPr="00AB4962">
        <w:rPr>
          <w:rFonts w:ascii="Arial" w:eastAsia="Arial" w:hAnsi="Arial" w:cs="Arial"/>
          <w:b/>
          <w:bCs/>
          <w:sz w:val="24"/>
          <w:szCs w:val="24"/>
          <w:u w:color="C00000"/>
        </w:rPr>
        <w:noBreakHyphen/>
        <w:t xml:space="preserve">typer, mens mange bakterier klarer seg med bare 30–40. Noen encellede eukaryoter har enda færre, mens planter og sopp ofte ligger i samme område som mennesker. At så ulike organismer kan klare seg med så få </w:t>
      </w:r>
      <w:proofErr w:type="spellStart"/>
      <w:r w:rsidRPr="00AB4962">
        <w:rPr>
          <w:rFonts w:ascii="Arial" w:eastAsia="Arial" w:hAnsi="Arial" w:cs="Arial"/>
          <w:b/>
          <w:bCs/>
          <w:sz w:val="24"/>
          <w:szCs w:val="24"/>
          <w:u w:color="C00000"/>
        </w:rPr>
        <w:t>tRNA</w:t>
      </w:r>
      <w:proofErr w:type="spellEnd"/>
      <w:r w:rsidRPr="00AB4962">
        <w:rPr>
          <w:rFonts w:ascii="Arial" w:eastAsia="Arial" w:hAnsi="Arial" w:cs="Arial"/>
          <w:b/>
          <w:bCs/>
          <w:sz w:val="24"/>
          <w:szCs w:val="24"/>
          <w:u w:color="C00000"/>
        </w:rPr>
        <w:noBreakHyphen/>
        <w:t xml:space="preserve">typer, skyldes </w:t>
      </w:r>
      <w:proofErr w:type="spellStart"/>
      <w:r w:rsidRPr="00AB4962">
        <w:rPr>
          <w:rFonts w:ascii="Arial" w:eastAsia="Arial" w:hAnsi="Arial" w:cs="Arial"/>
          <w:b/>
          <w:bCs/>
          <w:sz w:val="24"/>
          <w:szCs w:val="24"/>
          <w:u w:color="C00000"/>
        </w:rPr>
        <w:t>wobble</w:t>
      </w:r>
      <w:proofErr w:type="spellEnd"/>
      <w:r w:rsidRPr="00AB4962">
        <w:rPr>
          <w:rFonts w:ascii="Arial" w:eastAsia="Arial" w:hAnsi="Arial" w:cs="Arial"/>
          <w:b/>
          <w:bCs/>
          <w:sz w:val="24"/>
          <w:szCs w:val="24"/>
          <w:u w:color="C00000"/>
        </w:rPr>
        <w:noBreakHyphen/>
        <w:t>basen.</w:t>
      </w:r>
    </w:p>
    <w:p w14:paraId="0A8F22ED" w14:textId="77777777" w:rsidR="00AB4962" w:rsidRDefault="00AB4962" w:rsidP="00361DF0">
      <w:pPr>
        <w:pStyle w:val="Brdtekst"/>
        <w:spacing w:after="0" w:line="240" w:lineRule="auto"/>
        <w:rPr>
          <w:rFonts w:ascii="Arial" w:eastAsia="Arial" w:hAnsi="Arial" w:cs="Arial"/>
          <w:b/>
          <w:bCs/>
          <w:sz w:val="24"/>
          <w:szCs w:val="24"/>
          <w:u w:color="C00000"/>
        </w:rPr>
      </w:pPr>
      <w:r w:rsidRPr="00AB4962">
        <w:rPr>
          <w:rFonts w:ascii="Arial" w:eastAsia="Arial" w:hAnsi="Arial" w:cs="Arial"/>
          <w:b/>
          <w:bCs/>
          <w:sz w:val="24"/>
          <w:szCs w:val="24"/>
          <w:u w:color="C00000"/>
        </w:rPr>
        <w:t xml:space="preserve">Dette henger sammen med at den genetiske koden er degenerert, altså at flere </w:t>
      </w:r>
      <w:proofErr w:type="spellStart"/>
      <w:r w:rsidRPr="00AB4962">
        <w:rPr>
          <w:rFonts w:ascii="Arial" w:eastAsia="Arial" w:hAnsi="Arial" w:cs="Arial"/>
          <w:b/>
          <w:bCs/>
          <w:sz w:val="24"/>
          <w:szCs w:val="24"/>
          <w:u w:color="C00000"/>
        </w:rPr>
        <w:t>kodoner</w:t>
      </w:r>
      <w:proofErr w:type="spellEnd"/>
      <w:r w:rsidRPr="00AB4962">
        <w:rPr>
          <w:rFonts w:ascii="Arial" w:eastAsia="Arial" w:hAnsi="Arial" w:cs="Arial"/>
          <w:b/>
          <w:bCs/>
          <w:sz w:val="24"/>
          <w:szCs w:val="24"/>
          <w:u w:color="C00000"/>
        </w:rPr>
        <w:t xml:space="preserve"> kan kode for samme aminosyre. </w:t>
      </w:r>
      <w:proofErr w:type="spellStart"/>
      <w:r w:rsidRPr="00AB4962">
        <w:rPr>
          <w:rFonts w:ascii="Arial" w:eastAsia="Arial" w:hAnsi="Arial" w:cs="Arial"/>
          <w:b/>
          <w:bCs/>
          <w:sz w:val="24"/>
          <w:szCs w:val="24"/>
          <w:u w:color="C00000"/>
        </w:rPr>
        <w:t>Wobble</w:t>
      </w:r>
      <w:proofErr w:type="spellEnd"/>
      <w:r w:rsidRPr="00AB4962">
        <w:rPr>
          <w:rFonts w:ascii="Arial" w:eastAsia="Arial" w:hAnsi="Arial" w:cs="Arial"/>
          <w:b/>
          <w:bCs/>
          <w:sz w:val="24"/>
          <w:szCs w:val="24"/>
          <w:u w:color="C00000"/>
        </w:rPr>
        <w:noBreakHyphen/>
        <w:t xml:space="preserve">basen gjør det mulig å utnytte denne egenskapen, slik at cellen ikke trenger et eget </w:t>
      </w:r>
      <w:proofErr w:type="spellStart"/>
      <w:r w:rsidRPr="00AB4962">
        <w:rPr>
          <w:rFonts w:ascii="Arial" w:eastAsia="Arial" w:hAnsi="Arial" w:cs="Arial"/>
          <w:b/>
          <w:bCs/>
          <w:sz w:val="24"/>
          <w:szCs w:val="24"/>
          <w:u w:color="C00000"/>
        </w:rPr>
        <w:t>tRNA</w:t>
      </w:r>
      <w:proofErr w:type="spellEnd"/>
      <w:r w:rsidRPr="00AB4962">
        <w:rPr>
          <w:rFonts w:ascii="Arial" w:eastAsia="Arial" w:hAnsi="Arial" w:cs="Arial"/>
          <w:b/>
          <w:bCs/>
          <w:sz w:val="24"/>
          <w:szCs w:val="24"/>
          <w:u w:color="C00000"/>
        </w:rPr>
        <w:t xml:space="preserve"> for hvert </w:t>
      </w:r>
      <w:proofErr w:type="spellStart"/>
      <w:r w:rsidRPr="00AB4962">
        <w:rPr>
          <w:rFonts w:ascii="Arial" w:eastAsia="Arial" w:hAnsi="Arial" w:cs="Arial"/>
          <w:b/>
          <w:bCs/>
          <w:sz w:val="24"/>
          <w:szCs w:val="24"/>
          <w:u w:color="C00000"/>
        </w:rPr>
        <w:t>kodon</w:t>
      </w:r>
      <w:proofErr w:type="spellEnd"/>
      <w:r w:rsidRPr="00AB4962">
        <w:rPr>
          <w:rFonts w:ascii="Arial" w:eastAsia="Arial" w:hAnsi="Arial" w:cs="Arial"/>
          <w:b/>
          <w:bCs/>
          <w:sz w:val="24"/>
          <w:szCs w:val="24"/>
          <w:u w:color="C00000"/>
        </w:rPr>
        <w:t xml:space="preserve">. Når et </w:t>
      </w:r>
      <w:proofErr w:type="spellStart"/>
      <w:r w:rsidRPr="00AB4962">
        <w:rPr>
          <w:rFonts w:ascii="Arial" w:eastAsia="Arial" w:hAnsi="Arial" w:cs="Arial"/>
          <w:b/>
          <w:bCs/>
          <w:sz w:val="24"/>
          <w:szCs w:val="24"/>
          <w:u w:color="C00000"/>
        </w:rPr>
        <w:t>tRNA</w:t>
      </w:r>
      <w:proofErr w:type="spellEnd"/>
      <w:r w:rsidRPr="00AB4962">
        <w:rPr>
          <w:rFonts w:ascii="Arial" w:eastAsia="Arial" w:hAnsi="Arial" w:cs="Arial"/>
          <w:b/>
          <w:bCs/>
          <w:sz w:val="24"/>
          <w:szCs w:val="24"/>
          <w:u w:color="C00000"/>
        </w:rPr>
        <w:t xml:space="preserve"> binder seg til et </w:t>
      </w:r>
      <w:proofErr w:type="spellStart"/>
      <w:r w:rsidRPr="00AB4962">
        <w:rPr>
          <w:rFonts w:ascii="Arial" w:eastAsia="Arial" w:hAnsi="Arial" w:cs="Arial"/>
          <w:b/>
          <w:bCs/>
          <w:sz w:val="24"/>
          <w:szCs w:val="24"/>
          <w:u w:color="C00000"/>
        </w:rPr>
        <w:t>kodon</w:t>
      </w:r>
      <w:proofErr w:type="spellEnd"/>
      <w:r w:rsidRPr="00AB4962">
        <w:rPr>
          <w:rFonts w:ascii="Arial" w:eastAsia="Arial" w:hAnsi="Arial" w:cs="Arial"/>
          <w:b/>
          <w:bCs/>
          <w:sz w:val="24"/>
          <w:szCs w:val="24"/>
          <w:u w:color="C00000"/>
        </w:rPr>
        <w:t xml:space="preserve"> på mRNA, skjer det gjennom </w:t>
      </w:r>
      <w:proofErr w:type="spellStart"/>
      <w:r w:rsidRPr="00AB4962">
        <w:rPr>
          <w:rFonts w:ascii="Arial" w:eastAsia="Arial" w:hAnsi="Arial" w:cs="Arial"/>
          <w:b/>
          <w:bCs/>
          <w:sz w:val="24"/>
          <w:szCs w:val="24"/>
          <w:u w:color="C00000"/>
        </w:rPr>
        <w:t>antikodonet</w:t>
      </w:r>
      <w:proofErr w:type="spellEnd"/>
      <w:r w:rsidRPr="00AB4962">
        <w:rPr>
          <w:rFonts w:ascii="Arial" w:eastAsia="Arial" w:hAnsi="Arial" w:cs="Arial"/>
          <w:b/>
          <w:bCs/>
          <w:sz w:val="24"/>
          <w:szCs w:val="24"/>
          <w:u w:color="C00000"/>
        </w:rPr>
        <w:t xml:space="preserve">, som følger de vanlige baseparingsreglene. De to første basene i </w:t>
      </w:r>
      <w:proofErr w:type="spellStart"/>
      <w:r w:rsidRPr="00AB4962">
        <w:rPr>
          <w:rFonts w:ascii="Arial" w:eastAsia="Arial" w:hAnsi="Arial" w:cs="Arial"/>
          <w:b/>
          <w:bCs/>
          <w:sz w:val="24"/>
          <w:szCs w:val="24"/>
          <w:u w:color="C00000"/>
        </w:rPr>
        <w:t>kodonet</w:t>
      </w:r>
      <w:proofErr w:type="spellEnd"/>
      <w:r w:rsidRPr="00AB4962">
        <w:rPr>
          <w:rFonts w:ascii="Arial" w:eastAsia="Arial" w:hAnsi="Arial" w:cs="Arial"/>
          <w:b/>
          <w:bCs/>
          <w:sz w:val="24"/>
          <w:szCs w:val="24"/>
          <w:u w:color="C00000"/>
        </w:rPr>
        <w:t xml:space="preserve"> må passe helt nøyaktig med </w:t>
      </w:r>
      <w:proofErr w:type="spellStart"/>
      <w:r w:rsidRPr="00AB4962">
        <w:rPr>
          <w:rFonts w:ascii="Arial" w:eastAsia="Arial" w:hAnsi="Arial" w:cs="Arial"/>
          <w:b/>
          <w:bCs/>
          <w:sz w:val="24"/>
          <w:szCs w:val="24"/>
          <w:u w:color="C00000"/>
        </w:rPr>
        <w:t>antikodonet</w:t>
      </w:r>
      <w:proofErr w:type="spellEnd"/>
      <w:r w:rsidRPr="00AB4962">
        <w:rPr>
          <w:rFonts w:ascii="Arial" w:eastAsia="Arial" w:hAnsi="Arial" w:cs="Arial"/>
          <w:b/>
          <w:bCs/>
          <w:sz w:val="24"/>
          <w:szCs w:val="24"/>
          <w:u w:color="C00000"/>
        </w:rPr>
        <w:t xml:space="preserve">, men den tredje basen er mer fleksibel. Her kan det oppstå en liten “slark” i baseparingen – en </w:t>
      </w:r>
      <w:proofErr w:type="spellStart"/>
      <w:r w:rsidRPr="00AB4962">
        <w:rPr>
          <w:rFonts w:ascii="Arial" w:eastAsia="Arial" w:hAnsi="Arial" w:cs="Arial"/>
          <w:b/>
          <w:bCs/>
          <w:sz w:val="24"/>
          <w:szCs w:val="24"/>
          <w:u w:color="C00000"/>
        </w:rPr>
        <w:t>wobble</w:t>
      </w:r>
      <w:proofErr w:type="spellEnd"/>
      <w:r w:rsidRPr="00AB4962">
        <w:rPr>
          <w:rFonts w:ascii="Arial" w:eastAsia="Arial" w:hAnsi="Arial" w:cs="Arial"/>
          <w:b/>
          <w:bCs/>
          <w:sz w:val="24"/>
          <w:szCs w:val="24"/>
          <w:u w:color="C00000"/>
        </w:rPr>
        <w:t xml:space="preserve"> – som gjør at ett og samme </w:t>
      </w:r>
      <w:proofErr w:type="spellStart"/>
      <w:r w:rsidRPr="00AB4962">
        <w:rPr>
          <w:rFonts w:ascii="Arial" w:eastAsia="Arial" w:hAnsi="Arial" w:cs="Arial"/>
          <w:b/>
          <w:bCs/>
          <w:sz w:val="24"/>
          <w:szCs w:val="24"/>
          <w:u w:color="C00000"/>
        </w:rPr>
        <w:t>tRNA</w:t>
      </w:r>
      <w:proofErr w:type="spellEnd"/>
      <w:r w:rsidRPr="00AB4962">
        <w:rPr>
          <w:rFonts w:ascii="Arial" w:eastAsia="Arial" w:hAnsi="Arial" w:cs="Arial"/>
          <w:b/>
          <w:bCs/>
          <w:sz w:val="24"/>
          <w:szCs w:val="24"/>
          <w:u w:color="C00000"/>
        </w:rPr>
        <w:t xml:space="preserve"> kan gjenkjenne flere </w:t>
      </w:r>
      <w:proofErr w:type="spellStart"/>
      <w:r w:rsidRPr="00AB4962">
        <w:rPr>
          <w:rFonts w:ascii="Arial" w:eastAsia="Arial" w:hAnsi="Arial" w:cs="Arial"/>
          <w:b/>
          <w:bCs/>
          <w:sz w:val="24"/>
          <w:szCs w:val="24"/>
          <w:u w:color="C00000"/>
        </w:rPr>
        <w:t>kodoner</w:t>
      </w:r>
      <w:proofErr w:type="spellEnd"/>
      <w:r w:rsidRPr="00AB4962">
        <w:rPr>
          <w:rFonts w:ascii="Arial" w:eastAsia="Arial" w:hAnsi="Arial" w:cs="Arial"/>
          <w:b/>
          <w:bCs/>
          <w:sz w:val="24"/>
          <w:szCs w:val="24"/>
          <w:u w:color="C00000"/>
        </w:rPr>
        <w:t xml:space="preserve"> som koder for samme aminosyre. Dette betyr at cellen ikke trenger et eget </w:t>
      </w:r>
      <w:proofErr w:type="spellStart"/>
      <w:r w:rsidRPr="00AB4962">
        <w:rPr>
          <w:rFonts w:ascii="Arial" w:eastAsia="Arial" w:hAnsi="Arial" w:cs="Arial"/>
          <w:b/>
          <w:bCs/>
          <w:sz w:val="24"/>
          <w:szCs w:val="24"/>
          <w:u w:color="C00000"/>
        </w:rPr>
        <w:t>tRNA</w:t>
      </w:r>
      <w:proofErr w:type="spellEnd"/>
      <w:r w:rsidRPr="00AB4962">
        <w:rPr>
          <w:rFonts w:ascii="Arial" w:eastAsia="Arial" w:hAnsi="Arial" w:cs="Arial"/>
          <w:b/>
          <w:bCs/>
          <w:sz w:val="24"/>
          <w:szCs w:val="24"/>
          <w:u w:color="C00000"/>
        </w:rPr>
        <w:t xml:space="preserve"> for hvert enkelt </w:t>
      </w:r>
      <w:proofErr w:type="spellStart"/>
      <w:r w:rsidRPr="00AB4962">
        <w:rPr>
          <w:rFonts w:ascii="Arial" w:eastAsia="Arial" w:hAnsi="Arial" w:cs="Arial"/>
          <w:b/>
          <w:bCs/>
          <w:sz w:val="24"/>
          <w:szCs w:val="24"/>
          <w:u w:color="C00000"/>
        </w:rPr>
        <w:t>kodon</w:t>
      </w:r>
      <w:proofErr w:type="spellEnd"/>
      <w:r w:rsidRPr="00AB4962">
        <w:rPr>
          <w:rFonts w:ascii="Arial" w:eastAsia="Arial" w:hAnsi="Arial" w:cs="Arial"/>
          <w:b/>
          <w:bCs/>
          <w:sz w:val="24"/>
          <w:szCs w:val="24"/>
          <w:u w:color="C00000"/>
        </w:rPr>
        <w:t xml:space="preserve">, men kan bruke færre </w:t>
      </w:r>
      <w:proofErr w:type="spellStart"/>
      <w:r w:rsidRPr="00AB4962">
        <w:rPr>
          <w:rFonts w:ascii="Arial" w:eastAsia="Arial" w:hAnsi="Arial" w:cs="Arial"/>
          <w:b/>
          <w:bCs/>
          <w:sz w:val="24"/>
          <w:szCs w:val="24"/>
          <w:u w:color="C00000"/>
        </w:rPr>
        <w:t>tRNA</w:t>
      </w:r>
      <w:proofErr w:type="spellEnd"/>
      <w:r w:rsidRPr="00AB4962">
        <w:rPr>
          <w:rFonts w:ascii="Arial" w:eastAsia="Arial" w:hAnsi="Arial" w:cs="Arial"/>
          <w:b/>
          <w:bCs/>
          <w:sz w:val="24"/>
          <w:szCs w:val="24"/>
          <w:u w:color="C00000"/>
        </w:rPr>
        <w:noBreakHyphen/>
        <w:t>typer uten at det går på bekostning av nøyaktigheten.</w:t>
      </w:r>
    </w:p>
    <w:tbl>
      <w:tblPr>
        <w:tblStyle w:val="Tabellrutenett"/>
        <w:tblW w:w="0" w:type="auto"/>
        <w:tblInd w:w="38" w:type="dxa"/>
        <w:tblLook w:val="04A0" w:firstRow="1" w:lastRow="0" w:firstColumn="1" w:lastColumn="0" w:noHBand="0" w:noVBand="1"/>
      </w:tblPr>
      <w:tblGrid>
        <w:gridCol w:w="9206"/>
      </w:tblGrid>
      <w:tr w:rsidR="003614C6" w14:paraId="7A1356F8" w14:textId="77777777" w:rsidTr="003614C6">
        <w:tc>
          <w:tcPr>
            <w:tcW w:w="9206" w:type="dxa"/>
          </w:tcPr>
          <w:p w14:paraId="0D791B27" w14:textId="15C89B14" w:rsidR="003614C6" w:rsidRPr="003614C6" w:rsidRDefault="003614C6" w:rsidP="00361DF0">
            <w:pPr>
              <w:jc w:val="center"/>
            </w:pPr>
            <w:r>
              <w:rPr>
                <w:noProof/>
              </w:rPr>
              <w:lastRenderedPageBreak/>
              <w:drawing>
                <wp:inline distT="0" distB="0" distL="0" distR="0" wp14:anchorId="7D49234A" wp14:editId="4C114A58">
                  <wp:extent cx="5619750" cy="2732063"/>
                  <wp:effectExtent l="0" t="0" r="0" b="0"/>
                  <wp:docPr id="6951496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133" cy="2746348"/>
                          </a:xfrm>
                          <a:prstGeom prst="rect">
                            <a:avLst/>
                          </a:prstGeom>
                          <a:noFill/>
                        </pic:spPr>
                      </pic:pic>
                    </a:graphicData>
                  </a:graphic>
                </wp:inline>
              </w:drawing>
            </w:r>
          </w:p>
        </w:tc>
      </w:tr>
      <w:tr w:rsidR="003614C6" w:rsidRPr="0090560B" w14:paraId="379344DC" w14:textId="77777777" w:rsidTr="003614C6">
        <w:tc>
          <w:tcPr>
            <w:tcW w:w="9206" w:type="dxa"/>
          </w:tcPr>
          <w:p w14:paraId="52FC63F3" w14:textId="048BF387" w:rsidR="003614C6" w:rsidRPr="0090560B" w:rsidRDefault="0090560B" w:rsidP="00361DF0">
            <w:pPr>
              <w:rPr>
                <w:rFonts w:ascii="Arial" w:hAnsi="Arial" w:cs="Arial"/>
                <w:b/>
                <w:bCs/>
                <w:lang w:val="nb-NO"/>
              </w:rPr>
            </w:pPr>
            <w:r w:rsidRPr="0090560B">
              <w:rPr>
                <w:rFonts w:ascii="Arial" w:hAnsi="Arial" w:cs="Arial"/>
                <w:b/>
                <w:bCs/>
                <w:lang w:val="nb-NO"/>
              </w:rPr>
              <w:t xml:space="preserve">Bildet viser det samme </w:t>
            </w:r>
            <w:proofErr w:type="spellStart"/>
            <w:r w:rsidRPr="0090560B">
              <w:rPr>
                <w:rFonts w:ascii="Arial" w:hAnsi="Arial" w:cs="Arial"/>
                <w:b/>
                <w:bCs/>
                <w:lang w:val="nb-NO"/>
              </w:rPr>
              <w:t>tRNA</w:t>
            </w:r>
            <w:proofErr w:type="spellEnd"/>
            <w:r w:rsidRPr="0090560B">
              <w:rPr>
                <w:rFonts w:ascii="Arial" w:hAnsi="Arial" w:cs="Arial"/>
                <w:b/>
                <w:bCs/>
                <w:lang w:val="nb-NO"/>
              </w:rPr>
              <w:noBreakHyphen/>
              <w:t xml:space="preserve">molekylet som bærer aminosyren leucin, bundet til to ulike </w:t>
            </w:r>
            <w:proofErr w:type="spellStart"/>
            <w:r w:rsidRPr="0090560B">
              <w:rPr>
                <w:rFonts w:ascii="Arial" w:hAnsi="Arial" w:cs="Arial"/>
                <w:b/>
                <w:bCs/>
                <w:lang w:val="nb-NO"/>
              </w:rPr>
              <w:t>kodoner</w:t>
            </w:r>
            <w:proofErr w:type="spellEnd"/>
            <w:r w:rsidRPr="0090560B">
              <w:rPr>
                <w:rFonts w:ascii="Arial" w:hAnsi="Arial" w:cs="Arial"/>
                <w:b/>
                <w:bCs/>
                <w:lang w:val="nb-NO"/>
              </w:rPr>
              <w:t xml:space="preserve"> på mRNA. Til venstre ser vi normal baseparing, mens høyre side viser </w:t>
            </w:r>
            <w:proofErr w:type="spellStart"/>
            <w:r w:rsidRPr="0090560B">
              <w:rPr>
                <w:rFonts w:ascii="Arial" w:hAnsi="Arial" w:cs="Arial"/>
                <w:b/>
                <w:bCs/>
                <w:lang w:val="nb-NO"/>
              </w:rPr>
              <w:t>wobble</w:t>
            </w:r>
            <w:proofErr w:type="spellEnd"/>
            <w:r w:rsidRPr="0090560B">
              <w:rPr>
                <w:rFonts w:ascii="Arial" w:hAnsi="Arial" w:cs="Arial"/>
                <w:b/>
                <w:bCs/>
                <w:lang w:val="nb-NO"/>
              </w:rPr>
              <w:noBreakHyphen/>
              <w:t xml:space="preserve">paring der den tredje basen er mer fleksibel. Slik kan ett og samme </w:t>
            </w:r>
            <w:proofErr w:type="spellStart"/>
            <w:r w:rsidRPr="0090560B">
              <w:rPr>
                <w:rFonts w:ascii="Arial" w:hAnsi="Arial" w:cs="Arial"/>
                <w:b/>
                <w:bCs/>
                <w:lang w:val="nb-NO"/>
              </w:rPr>
              <w:t>tRNA</w:t>
            </w:r>
            <w:proofErr w:type="spellEnd"/>
            <w:r w:rsidRPr="0090560B">
              <w:rPr>
                <w:rFonts w:ascii="Arial" w:hAnsi="Arial" w:cs="Arial"/>
                <w:b/>
                <w:bCs/>
                <w:lang w:val="nb-NO"/>
              </w:rPr>
              <w:t xml:space="preserve"> gjenkjenne flere </w:t>
            </w:r>
            <w:proofErr w:type="spellStart"/>
            <w:r w:rsidRPr="0090560B">
              <w:rPr>
                <w:rFonts w:ascii="Arial" w:hAnsi="Arial" w:cs="Arial"/>
                <w:b/>
                <w:bCs/>
                <w:lang w:val="nb-NO"/>
              </w:rPr>
              <w:t>kodoner</w:t>
            </w:r>
            <w:proofErr w:type="spellEnd"/>
            <w:r w:rsidRPr="0090560B">
              <w:rPr>
                <w:rFonts w:ascii="Arial" w:hAnsi="Arial" w:cs="Arial"/>
                <w:b/>
                <w:bCs/>
                <w:lang w:val="nb-NO"/>
              </w:rPr>
              <w:t xml:space="preserve"> som koder for samme aminosyre.</w:t>
            </w:r>
          </w:p>
        </w:tc>
      </w:tr>
    </w:tbl>
    <w:p w14:paraId="463822ED" w14:textId="77777777" w:rsidR="003614C6" w:rsidRPr="00AB4962" w:rsidRDefault="003614C6" w:rsidP="00361DF0">
      <w:pPr>
        <w:pStyle w:val="Brdtekst"/>
        <w:spacing w:after="0" w:line="240" w:lineRule="auto"/>
        <w:rPr>
          <w:rFonts w:ascii="Arial" w:eastAsia="Arial" w:hAnsi="Arial" w:cs="Arial"/>
          <w:b/>
          <w:bCs/>
          <w:sz w:val="24"/>
          <w:szCs w:val="24"/>
          <w:u w:color="C00000"/>
        </w:rPr>
      </w:pPr>
    </w:p>
    <w:p w14:paraId="0D109557" w14:textId="77777777" w:rsidR="005F0345" w:rsidRDefault="00AB4962" w:rsidP="00361DF0">
      <w:pPr>
        <w:pStyle w:val="Brdtekst"/>
        <w:spacing w:after="0" w:line="240" w:lineRule="auto"/>
        <w:rPr>
          <w:rFonts w:ascii="Arial" w:eastAsia="Arial" w:hAnsi="Arial" w:cs="Arial"/>
          <w:b/>
          <w:bCs/>
          <w:sz w:val="24"/>
          <w:szCs w:val="24"/>
          <w:u w:color="C00000"/>
        </w:rPr>
      </w:pPr>
      <w:r w:rsidRPr="00AB4962">
        <w:rPr>
          <w:rFonts w:ascii="Arial" w:eastAsia="Arial" w:hAnsi="Arial" w:cs="Arial"/>
          <w:b/>
          <w:bCs/>
          <w:sz w:val="24"/>
          <w:szCs w:val="24"/>
          <w:u w:color="C00000"/>
        </w:rPr>
        <w:t xml:space="preserve">Et tydelig eksempel er glysin, som har fire ulike </w:t>
      </w:r>
      <w:proofErr w:type="spellStart"/>
      <w:r w:rsidRPr="00AB4962">
        <w:rPr>
          <w:rFonts w:ascii="Arial" w:eastAsia="Arial" w:hAnsi="Arial" w:cs="Arial"/>
          <w:b/>
          <w:bCs/>
          <w:sz w:val="24"/>
          <w:szCs w:val="24"/>
          <w:u w:color="C00000"/>
        </w:rPr>
        <w:t>kodoner</w:t>
      </w:r>
      <w:proofErr w:type="spellEnd"/>
      <w:r w:rsidRPr="00AB4962">
        <w:rPr>
          <w:rFonts w:ascii="Arial" w:eastAsia="Arial" w:hAnsi="Arial" w:cs="Arial"/>
          <w:b/>
          <w:bCs/>
          <w:sz w:val="24"/>
          <w:szCs w:val="24"/>
          <w:u w:color="C00000"/>
        </w:rPr>
        <w:t xml:space="preserve"> (GGU, GGC, GGA og GGG). I stedet for å produsere fire forskjellige </w:t>
      </w:r>
      <w:proofErr w:type="spellStart"/>
      <w:r w:rsidRPr="00AB4962">
        <w:rPr>
          <w:rFonts w:ascii="Arial" w:eastAsia="Arial" w:hAnsi="Arial" w:cs="Arial"/>
          <w:b/>
          <w:bCs/>
          <w:sz w:val="24"/>
          <w:szCs w:val="24"/>
          <w:u w:color="C00000"/>
        </w:rPr>
        <w:t>tRNA</w:t>
      </w:r>
      <w:proofErr w:type="spellEnd"/>
      <w:r w:rsidRPr="00AB4962">
        <w:rPr>
          <w:rFonts w:ascii="Arial" w:eastAsia="Arial" w:hAnsi="Arial" w:cs="Arial"/>
          <w:b/>
          <w:bCs/>
          <w:sz w:val="24"/>
          <w:szCs w:val="24"/>
          <w:u w:color="C00000"/>
        </w:rPr>
        <w:noBreakHyphen/>
        <w:t xml:space="preserve">molekyler, kan cellen bruke ett </w:t>
      </w:r>
      <w:proofErr w:type="spellStart"/>
      <w:r w:rsidRPr="00AB4962">
        <w:rPr>
          <w:rFonts w:ascii="Arial" w:eastAsia="Arial" w:hAnsi="Arial" w:cs="Arial"/>
          <w:b/>
          <w:bCs/>
          <w:sz w:val="24"/>
          <w:szCs w:val="24"/>
          <w:u w:color="C00000"/>
        </w:rPr>
        <w:t>tRNA</w:t>
      </w:r>
      <w:proofErr w:type="spellEnd"/>
      <w:r w:rsidRPr="00AB4962">
        <w:rPr>
          <w:rFonts w:ascii="Arial" w:eastAsia="Arial" w:hAnsi="Arial" w:cs="Arial"/>
          <w:b/>
          <w:bCs/>
          <w:sz w:val="24"/>
          <w:szCs w:val="24"/>
          <w:u w:color="C00000"/>
        </w:rPr>
        <w:t xml:space="preserve"> som gjenkjenner flere av disse </w:t>
      </w:r>
      <w:proofErr w:type="spellStart"/>
      <w:r w:rsidRPr="00AB4962">
        <w:rPr>
          <w:rFonts w:ascii="Arial" w:eastAsia="Arial" w:hAnsi="Arial" w:cs="Arial"/>
          <w:b/>
          <w:bCs/>
          <w:sz w:val="24"/>
          <w:szCs w:val="24"/>
          <w:u w:color="C00000"/>
        </w:rPr>
        <w:t>kodonene</w:t>
      </w:r>
      <w:proofErr w:type="spellEnd"/>
      <w:r w:rsidRPr="00AB4962">
        <w:rPr>
          <w:rFonts w:ascii="Arial" w:eastAsia="Arial" w:hAnsi="Arial" w:cs="Arial"/>
          <w:b/>
          <w:bCs/>
          <w:sz w:val="24"/>
          <w:szCs w:val="24"/>
          <w:u w:color="C00000"/>
        </w:rPr>
        <w:t xml:space="preserve"> gjennom </w:t>
      </w:r>
      <w:proofErr w:type="spellStart"/>
      <w:r w:rsidRPr="00AB4962">
        <w:rPr>
          <w:rFonts w:ascii="Arial" w:eastAsia="Arial" w:hAnsi="Arial" w:cs="Arial"/>
          <w:b/>
          <w:bCs/>
          <w:sz w:val="24"/>
          <w:szCs w:val="24"/>
          <w:u w:color="C00000"/>
        </w:rPr>
        <w:t>wobble</w:t>
      </w:r>
      <w:proofErr w:type="spellEnd"/>
      <w:r w:rsidRPr="00AB4962">
        <w:rPr>
          <w:rFonts w:ascii="Arial" w:eastAsia="Arial" w:hAnsi="Arial" w:cs="Arial"/>
          <w:b/>
          <w:bCs/>
          <w:sz w:val="24"/>
          <w:szCs w:val="24"/>
          <w:u w:color="C00000"/>
        </w:rPr>
        <w:noBreakHyphen/>
        <w:t xml:space="preserve">posisjonen. Denne fleksibiliteten gjør proteinsyntesen både mer effektiv og mindre ressurskrevende. Samtidig viser det hvor elegant den genetiske koden er bygget opp: den kombinerer presisjon i de to første basene med en kontrollert fleksibilitet i den tredje. </w:t>
      </w:r>
      <w:proofErr w:type="spellStart"/>
      <w:r w:rsidRPr="00AB4962">
        <w:rPr>
          <w:rFonts w:ascii="Arial" w:eastAsia="Arial" w:hAnsi="Arial" w:cs="Arial"/>
          <w:b/>
          <w:bCs/>
          <w:sz w:val="24"/>
          <w:szCs w:val="24"/>
          <w:u w:color="C00000"/>
        </w:rPr>
        <w:t>Wobble</w:t>
      </w:r>
      <w:proofErr w:type="spellEnd"/>
      <w:r w:rsidRPr="00AB4962">
        <w:rPr>
          <w:rFonts w:ascii="Arial" w:eastAsia="Arial" w:hAnsi="Arial" w:cs="Arial"/>
          <w:b/>
          <w:bCs/>
          <w:sz w:val="24"/>
          <w:szCs w:val="24"/>
          <w:u w:color="C00000"/>
        </w:rPr>
        <w:noBreakHyphen/>
        <w:t>basen gjør at systemet fungerer med langt færre byggesteiner, uten at informasjonen går tapt</w:t>
      </w:r>
    </w:p>
    <w:p w14:paraId="727D4647" w14:textId="77777777" w:rsidR="005F0345" w:rsidRDefault="005F0345" w:rsidP="00361DF0">
      <w:pPr>
        <w:pStyle w:val="Brdtekst"/>
        <w:spacing w:after="0" w:line="240" w:lineRule="auto"/>
        <w:rPr>
          <w:rFonts w:ascii="Arial" w:eastAsia="Arial" w:hAnsi="Arial" w:cs="Arial"/>
          <w:b/>
          <w:bCs/>
          <w:sz w:val="24"/>
          <w:szCs w:val="24"/>
          <w:u w:color="C00000"/>
        </w:rPr>
      </w:pPr>
    </w:p>
    <w:p w14:paraId="74500542" w14:textId="77777777" w:rsidR="00C47E10" w:rsidRDefault="00C47E10" w:rsidP="00361DF0">
      <w:pPr>
        <w:pStyle w:val="Brdtekst"/>
        <w:spacing w:after="0" w:line="240" w:lineRule="auto"/>
        <w:rPr>
          <w:rFonts w:ascii="Arial" w:eastAsia="Arial" w:hAnsi="Arial" w:cs="Arial"/>
          <w:b/>
          <w:bCs/>
          <w:sz w:val="24"/>
          <w:szCs w:val="24"/>
          <w:u w:color="C00000"/>
        </w:rPr>
      </w:pPr>
    </w:p>
    <w:p w14:paraId="55AEDFFE" w14:textId="77777777" w:rsidR="00696B38" w:rsidRDefault="00C47E10" w:rsidP="00390967">
      <w:pPr>
        <w:pStyle w:val="Brdtekst"/>
        <w:spacing w:after="120" w:line="240" w:lineRule="auto"/>
        <w:rPr>
          <w:rFonts w:ascii="Arial" w:eastAsia="Arial" w:hAnsi="Arial" w:cs="Arial"/>
          <w:b/>
          <w:bCs/>
          <w:color w:val="auto"/>
          <w:sz w:val="24"/>
          <w:szCs w:val="24"/>
          <w:u w:val="single"/>
        </w:rPr>
      </w:pPr>
      <w:r w:rsidRPr="000C5DC7">
        <w:rPr>
          <w:rFonts w:ascii="Arial" w:eastAsia="Arial" w:hAnsi="Arial" w:cs="Arial"/>
          <w:b/>
          <w:bCs/>
          <w:color w:val="auto"/>
          <w:sz w:val="24"/>
          <w:szCs w:val="24"/>
          <w:u w:val="single"/>
        </w:rPr>
        <w:t>Hastighet og effektivitet i proteinsyntesen</w:t>
      </w:r>
    </w:p>
    <w:p w14:paraId="223D3BF7" w14:textId="31278F3D" w:rsidR="00C47E10" w:rsidRPr="00696B38" w:rsidRDefault="00C47E10" w:rsidP="005E6BA8">
      <w:pPr>
        <w:pStyle w:val="Brdtekst"/>
        <w:spacing w:after="120" w:line="240" w:lineRule="auto"/>
        <w:rPr>
          <w:rFonts w:ascii="Arial" w:eastAsia="Arial" w:hAnsi="Arial" w:cs="Arial"/>
          <w:b/>
          <w:bCs/>
          <w:color w:val="auto"/>
          <w:sz w:val="24"/>
          <w:szCs w:val="24"/>
          <w:u w:val="single"/>
        </w:rPr>
      </w:pPr>
      <w:r w:rsidRPr="00514078">
        <w:rPr>
          <w:rFonts w:ascii="Arial" w:eastAsia="Arial" w:hAnsi="Arial" w:cs="Arial"/>
          <w:b/>
          <w:bCs/>
          <w:sz w:val="24"/>
          <w:szCs w:val="24"/>
          <w:u w:color="C00000"/>
        </w:rPr>
        <w:t xml:space="preserve">Proteinsyntesen er ikke bare presis – den er også ekstremt rask. For at celler skal kunne vokse, dele seg og reagere på omgivelsene, må de produsere store mengder proteiner på kort tid. Ribosomer, mRNA og </w:t>
      </w:r>
      <w:proofErr w:type="spellStart"/>
      <w:r w:rsidRPr="00514078">
        <w:rPr>
          <w:rFonts w:ascii="Arial" w:eastAsia="Arial" w:hAnsi="Arial" w:cs="Arial"/>
          <w:b/>
          <w:bCs/>
          <w:sz w:val="24"/>
          <w:szCs w:val="24"/>
          <w:u w:color="C00000"/>
        </w:rPr>
        <w:t>tRNA</w:t>
      </w:r>
      <w:proofErr w:type="spellEnd"/>
      <w:r w:rsidRPr="00514078">
        <w:rPr>
          <w:rFonts w:ascii="Arial" w:eastAsia="Arial" w:hAnsi="Arial" w:cs="Arial"/>
          <w:b/>
          <w:bCs/>
          <w:sz w:val="24"/>
          <w:szCs w:val="24"/>
          <w:u w:color="C00000"/>
        </w:rPr>
        <w:t xml:space="preserve"> samarbeider derfor på en måte som gjør produksjonen både effektiv og fleksibel. Tre forhold er spesielt viktige for å forstå hvor høy produksjonskapasitet cellen faktisk har:</w:t>
      </w:r>
    </w:p>
    <w:p w14:paraId="22323CD6" w14:textId="77777777" w:rsidR="00C47E10" w:rsidRPr="00514078" w:rsidRDefault="00C47E10" w:rsidP="005E6BA8">
      <w:pPr>
        <w:pStyle w:val="Brdtekst"/>
        <w:numPr>
          <w:ilvl w:val="0"/>
          <w:numId w:val="22"/>
        </w:numPr>
        <w:spacing w:after="120" w:line="240" w:lineRule="auto"/>
        <w:rPr>
          <w:rFonts w:ascii="Arial" w:eastAsia="Arial" w:hAnsi="Arial" w:cs="Arial"/>
          <w:b/>
          <w:bCs/>
          <w:sz w:val="24"/>
          <w:szCs w:val="24"/>
          <w:u w:color="C00000"/>
        </w:rPr>
      </w:pPr>
      <w:r w:rsidRPr="00514078">
        <w:rPr>
          <w:rFonts w:ascii="Arial" w:eastAsia="Arial" w:hAnsi="Arial" w:cs="Arial"/>
          <w:b/>
          <w:bCs/>
          <w:sz w:val="24"/>
          <w:szCs w:val="24"/>
          <w:u w:color="C00000"/>
        </w:rPr>
        <w:t>Hvor raskt ribosomer jobber</w:t>
      </w:r>
    </w:p>
    <w:p w14:paraId="7C54A9DE" w14:textId="77777777" w:rsidR="00C47E10" w:rsidRPr="00514078" w:rsidRDefault="00C47E10" w:rsidP="005E6BA8">
      <w:pPr>
        <w:pStyle w:val="Brdtekst"/>
        <w:numPr>
          <w:ilvl w:val="0"/>
          <w:numId w:val="22"/>
        </w:numPr>
        <w:spacing w:after="120" w:line="240" w:lineRule="auto"/>
        <w:rPr>
          <w:rFonts w:ascii="Arial" w:eastAsia="Arial" w:hAnsi="Arial" w:cs="Arial"/>
          <w:b/>
          <w:bCs/>
          <w:sz w:val="24"/>
          <w:szCs w:val="24"/>
          <w:u w:color="C00000"/>
        </w:rPr>
      </w:pPr>
      <w:proofErr w:type="spellStart"/>
      <w:r w:rsidRPr="00514078">
        <w:rPr>
          <w:rFonts w:ascii="Arial" w:eastAsia="Arial" w:hAnsi="Arial" w:cs="Arial"/>
          <w:b/>
          <w:bCs/>
          <w:sz w:val="24"/>
          <w:szCs w:val="24"/>
          <w:u w:color="C00000"/>
        </w:rPr>
        <w:t>Polysomer</w:t>
      </w:r>
      <w:proofErr w:type="spellEnd"/>
      <w:r w:rsidRPr="00514078">
        <w:rPr>
          <w:rFonts w:ascii="Arial" w:eastAsia="Arial" w:hAnsi="Arial" w:cs="Arial"/>
          <w:b/>
          <w:bCs/>
          <w:sz w:val="24"/>
          <w:szCs w:val="24"/>
          <w:u w:color="C00000"/>
        </w:rPr>
        <w:t xml:space="preserve"> – flere ribosomer på samme mRNA</w:t>
      </w:r>
    </w:p>
    <w:p w14:paraId="57059877" w14:textId="77777777" w:rsidR="00C47E10" w:rsidRPr="00514078" w:rsidRDefault="00C47E10" w:rsidP="005E6BA8">
      <w:pPr>
        <w:pStyle w:val="Brdtekst"/>
        <w:numPr>
          <w:ilvl w:val="0"/>
          <w:numId w:val="22"/>
        </w:numPr>
        <w:spacing w:after="120" w:line="240" w:lineRule="auto"/>
        <w:rPr>
          <w:rFonts w:ascii="Arial" w:eastAsia="Arial" w:hAnsi="Arial" w:cs="Arial"/>
          <w:b/>
          <w:bCs/>
          <w:sz w:val="24"/>
          <w:szCs w:val="24"/>
          <w:u w:color="C00000"/>
        </w:rPr>
      </w:pPr>
      <w:r w:rsidRPr="00514078">
        <w:rPr>
          <w:rFonts w:ascii="Arial" w:eastAsia="Arial" w:hAnsi="Arial" w:cs="Arial"/>
          <w:b/>
          <w:bCs/>
          <w:sz w:val="24"/>
          <w:szCs w:val="24"/>
          <w:u w:color="C00000"/>
        </w:rPr>
        <w:t>Hvorfor dette øker produksjonshastigheten dramatisk</w:t>
      </w:r>
    </w:p>
    <w:p w14:paraId="0CB6FFF3" w14:textId="77777777" w:rsidR="00C47E10" w:rsidRDefault="00C47E10" w:rsidP="005E6BA8">
      <w:pPr>
        <w:pStyle w:val="Brdtekst"/>
        <w:spacing w:after="120" w:line="240" w:lineRule="auto"/>
        <w:rPr>
          <w:rFonts w:ascii="Arial" w:eastAsia="Arial" w:hAnsi="Arial" w:cs="Arial"/>
          <w:b/>
          <w:bCs/>
          <w:sz w:val="24"/>
          <w:szCs w:val="24"/>
          <w:u w:color="C00000"/>
        </w:rPr>
      </w:pPr>
      <w:r w:rsidRPr="00514078">
        <w:rPr>
          <w:rFonts w:ascii="Arial" w:eastAsia="Arial" w:hAnsi="Arial" w:cs="Arial"/>
          <w:b/>
          <w:bCs/>
          <w:sz w:val="24"/>
          <w:szCs w:val="24"/>
          <w:u w:color="C00000"/>
        </w:rPr>
        <w:t>Ribosomer er imponerende raske maskiner. I bakterier kan et ribosom sette sammen omtrent 15–20 aminosyrer per sekund, mens eukaryote ribosomer ligger på rundt 5–10 aminosyrer per sekund. Det betyr at et typisk protein på 300 aminosyrer kan lages på under 20 sekunder i en bakteriecelle. Denne hastigheten er nødvendig fordi bakterier ofte må reagere raskt på endringer i miljøet, for eksempel tilgang på næring eller temperaturendringer.</w:t>
      </w:r>
    </w:p>
    <w:tbl>
      <w:tblPr>
        <w:tblStyle w:val="Tabellrutenett"/>
        <w:tblW w:w="0" w:type="auto"/>
        <w:tblInd w:w="38" w:type="dxa"/>
        <w:tblLook w:val="04A0" w:firstRow="1" w:lastRow="0" w:firstColumn="1" w:lastColumn="0" w:noHBand="0" w:noVBand="1"/>
      </w:tblPr>
      <w:tblGrid>
        <w:gridCol w:w="9206"/>
      </w:tblGrid>
      <w:tr w:rsidR="00C47E10" w14:paraId="1DC797B6" w14:textId="77777777" w:rsidTr="00622C13">
        <w:tc>
          <w:tcPr>
            <w:tcW w:w="9206" w:type="dxa"/>
          </w:tcPr>
          <w:p w14:paraId="6385C446" w14:textId="77777777" w:rsidR="00C47E10" w:rsidRPr="00C44830" w:rsidRDefault="00C47E10" w:rsidP="00622C13">
            <w:pPr>
              <w:jc w:val="center"/>
            </w:pPr>
            <w:r>
              <w:rPr>
                <w:noProof/>
              </w:rPr>
              <w:lastRenderedPageBreak/>
              <w:drawing>
                <wp:inline distT="0" distB="0" distL="0" distR="0" wp14:anchorId="1B91E577" wp14:editId="471CBBA7">
                  <wp:extent cx="5257800" cy="2613242"/>
                  <wp:effectExtent l="0" t="0" r="0" b="0"/>
                  <wp:docPr id="122666547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798" cy="2619205"/>
                          </a:xfrm>
                          <a:prstGeom prst="rect">
                            <a:avLst/>
                          </a:prstGeom>
                          <a:noFill/>
                          <a:ln>
                            <a:noFill/>
                          </a:ln>
                        </pic:spPr>
                      </pic:pic>
                    </a:graphicData>
                  </a:graphic>
                </wp:inline>
              </w:drawing>
            </w:r>
          </w:p>
        </w:tc>
      </w:tr>
      <w:tr w:rsidR="00C47E10" w:rsidRPr="001B75AC" w14:paraId="793BDD9B" w14:textId="77777777" w:rsidTr="00622C13">
        <w:tc>
          <w:tcPr>
            <w:tcW w:w="9206" w:type="dxa"/>
          </w:tcPr>
          <w:p w14:paraId="0D13D246" w14:textId="77777777" w:rsidR="00C47E10" w:rsidRPr="005977B4" w:rsidRDefault="00C47E10" w:rsidP="00622C13">
            <w:pPr>
              <w:rPr>
                <w:rFonts w:ascii="Arial" w:hAnsi="Arial" w:cs="Arial"/>
                <w:b/>
                <w:bCs/>
                <w:lang w:val="nb-NO"/>
              </w:rPr>
            </w:pPr>
            <w:proofErr w:type="spellStart"/>
            <w:r w:rsidRPr="005977B4">
              <w:rPr>
                <w:rFonts w:ascii="Arial" w:hAnsi="Arial" w:cs="Arial"/>
                <w:b/>
                <w:bCs/>
                <w:lang w:val="nb-NO"/>
              </w:rPr>
              <w:t>Polysomer</w:t>
            </w:r>
            <w:proofErr w:type="spellEnd"/>
            <w:r w:rsidRPr="005977B4">
              <w:rPr>
                <w:rFonts w:ascii="Arial" w:hAnsi="Arial" w:cs="Arial"/>
                <w:b/>
                <w:bCs/>
                <w:lang w:val="nb-NO"/>
              </w:rPr>
              <w:t xml:space="preserve"> på mRNA</w:t>
            </w:r>
          </w:p>
          <w:p w14:paraId="4C7680E6" w14:textId="77777777" w:rsidR="00C47E10" w:rsidRPr="001B75AC" w:rsidRDefault="00C47E10" w:rsidP="00622C13">
            <w:pPr>
              <w:rPr>
                <w:rFonts w:ascii="Arial" w:hAnsi="Arial" w:cs="Arial"/>
                <w:b/>
                <w:bCs/>
                <w:lang w:val="nb-NO"/>
              </w:rPr>
            </w:pPr>
            <w:r w:rsidRPr="001B75AC">
              <w:rPr>
                <w:rFonts w:ascii="Arial" w:hAnsi="Arial" w:cs="Arial"/>
                <w:b/>
                <w:bCs/>
                <w:lang w:val="nb-NO"/>
              </w:rPr>
              <w:t>Bildet viser flere ribosomer som samtidig beveger seg langs det samme mRNA</w:t>
            </w:r>
            <w:r w:rsidRPr="001B75AC">
              <w:rPr>
                <w:rFonts w:ascii="Arial" w:hAnsi="Arial" w:cs="Arial"/>
                <w:b/>
                <w:bCs/>
                <w:lang w:val="nb-NO"/>
              </w:rPr>
              <w:noBreakHyphen/>
              <w:t xml:space="preserve">molekylet. Hvert ribosom bygger sin egen polypeptidkjede mens det leser </w:t>
            </w:r>
            <w:proofErr w:type="spellStart"/>
            <w:r w:rsidRPr="001B75AC">
              <w:rPr>
                <w:rFonts w:ascii="Arial" w:hAnsi="Arial" w:cs="Arial"/>
                <w:b/>
                <w:bCs/>
                <w:lang w:val="nb-NO"/>
              </w:rPr>
              <w:t>kodonene</w:t>
            </w:r>
            <w:proofErr w:type="spellEnd"/>
            <w:r w:rsidRPr="001B75AC">
              <w:rPr>
                <w:rFonts w:ascii="Arial" w:hAnsi="Arial" w:cs="Arial"/>
                <w:b/>
                <w:bCs/>
                <w:lang w:val="nb-NO"/>
              </w:rPr>
              <w:t xml:space="preserve"> fra 5′ til 3′</w:t>
            </w:r>
            <w:r w:rsidRPr="001B75AC">
              <w:rPr>
                <w:rFonts w:ascii="Arial" w:hAnsi="Arial" w:cs="Arial"/>
                <w:b/>
                <w:bCs/>
                <w:lang w:val="nb-NO"/>
              </w:rPr>
              <w:noBreakHyphen/>
              <w:t xml:space="preserve">retning. Når ribosomet når et </w:t>
            </w:r>
            <w:proofErr w:type="spellStart"/>
            <w:r w:rsidRPr="001B75AC">
              <w:rPr>
                <w:rFonts w:ascii="Arial" w:hAnsi="Arial" w:cs="Arial"/>
                <w:b/>
                <w:bCs/>
                <w:lang w:val="nb-NO"/>
              </w:rPr>
              <w:t>stoppkodon</w:t>
            </w:r>
            <w:proofErr w:type="spellEnd"/>
            <w:r w:rsidRPr="001B75AC">
              <w:rPr>
                <w:rFonts w:ascii="Arial" w:hAnsi="Arial" w:cs="Arial"/>
                <w:b/>
                <w:bCs/>
                <w:lang w:val="nb-NO"/>
              </w:rPr>
              <w:t xml:space="preserve">, frigjøres det ferdige proteinet. Denne organiseringen – et </w:t>
            </w:r>
            <w:proofErr w:type="spellStart"/>
            <w:r w:rsidRPr="001B75AC">
              <w:rPr>
                <w:rFonts w:ascii="Arial" w:hAnsi="Arial" w:cs="Arial"/>
                <w:b/>
                <w:bCs/>
                <w:lang w:val="nb-NO"/>
              </w:rPr>
              <w:t>polysom</w:t>
            </w:r>
            <w:proofErr w:type="spellEnd"/>
            <w:r w:rsidRPr="001B75AC">
              <w:rPr>
                <w:rFonts w:ascii="Arial" w:hAnsi="Arial" w:cs="Arial"/>
                <w:b/>
                <w:bCs/>
                <w:lang w:val="nb-NO"/>
              </w:rPr>
              <w:t xml:space="preserve"> – gjør at cellen kan produsere mange kopier av det samme proteinet raskt og effektivt.</w:t>
            </w:r>
          </w:p>
        </w:tc>
      </w:tr>
    </w:tbl>
    <w:p w14:paraId="08B16C49" w14:textId="77777777" w:rsidR="00C47E10" w:rsidRPr="00514078" w:rsidRDefault="00C47E10" w:rsidP="00C47E10">
      <w:pPr>
        <w:pStyle w:val="Brdtekst"/>
        <w:spacing w:after="0" w:line="240" w:lineRule="auto"/>
        <w:rPr>
          <w:rFonts w:ascii="Arial" w:eastAsia="Arial" w:hAnsi="Arial" w:cs="Arial"/>
          <w:b/>
          <w:bCs/>
          <w:sz w:val="24"/>
          <w:szCs w:val="24"/>
          <w:u w:color="C00000"/>
        </w:rPr>
      </w:pPr>
    </w:p>
    <w:p w14:paraId="1993F26E" w14:textId="77777777" w:rsidR="00C47E10" w:rsidRPr="00514078" w:rsidRDefault="00C47E10" w:rsidP="00C47E10">
      <w:pPr>
        <w:pStyle w:val="Brdtekst"/>
        <w:spacing w:line="240" w:lineRule="auto"/>
        <w:rPr>
          <w:rFonts w:ascii="Arial" w:eastAsia="Arial" w:hAnsi="Arial" w:cs="Arial"/>
          <w:b/>
          <w:bCs/>
          <w:sz w:val="24"/>
          <w:szCs w:val="24"/>
          <w:u w:color="C00000"/>
        </w:rPr>
      </w:pPr>
      <w:r w:rsidRPr="00514078">
        <w:rPr>
          <w:rFonts w:ascii="Arial" w:eastAsia="Arial" w:hAnsi="Arial" w:cs="Arial"/>
          <w:b/>
          <w:bCs/>
          <w:sz w:val="24"/>
          <w:szCs w:val="24"/>
          <w:u w:color="C00000"/>
        </w:rPr>
        <w:t xml:space="preserve">Men cellen stopper ikke der. For å øke produksjonen ytterligere bruker den </w:t>
      </w:r>
      <w:proofErr w:type="spellStart"/>
      <w:r w:rsidRPr="00514078">
        <w:rPr>
          <w:rFonts w:ascii="Arial" w:eastAsia="Arial" w:hAnsi="Arial" w:cs="Arial"/>
          <w:b/>
          <w:bCs/>
          <w:sz w:val="24"/>
          <w:szCs w:val="24"/>
          <w:u w:color="C00000"/>
        </w:rPr>
        <w:t>polysomer</w:t>
      </w:r>
      <w:proofErr w:type="spellEnd"/>
      <w:r w:rsidRPr="00514078">
        <w:rPr>
          <w:rFonts w:ascii="Arial" w:eastAsia="Arial" w:hAnsi="Arial" w:cs="Arial"/>
          <w:b/>
          <w:bCs/>
          <w:sz w:val="24"/>
          <w:szCs w:val="24"/>
          <w:u w:color="C00000"/>
        </w:rPr>
        <w:t xml:space="preserve">, som er flere ribosomer som beveger seg langs samme mRNA samtidig. Så snart det første ribosomet har beveget seg et lite stykke bort fra </w:t>
      </w:r>
      <w:proofErr w:type="spellStart"/>
      <w:r w:rsidRPr="00514078">
        <w:rPr>
          <w:rFonts w:ascii="Arial" w:eastAsia="Arial" w:hAnsi="Arial" w:cs="Arial"/>
          <w:b/>
          <w:bCs/>
          <w:sz w:val="24"/>
          <w:szCs w:val="24"/>
          <w:u w:color="C00000"/>
        </w:rPr>
        <w:t>startkodonet</w:t>
      </w:r>
      <w:proofErr w:type="spellEnd"/>
      <w:r w:rsidRPr="00514078">
        <w:rPr>
          <w:rFonts w:ascii="Arial" w:eastAsia="Arial" w:hAnsi="Arial" w:cs="Arial"/>
          <w:b/>
          <w:bCs/>
          <w:sz w:val="24"/>
          <w:szCs w:val="24"/>
          <w:u w:color="C00000"/>
        </w:rPr>
        <w:t>, kan et nytt ribosom feste seg og begynne å oversette. Resultatet er at mange kopier av det samme proteinet produseres parallelt fra ett enkelt mRNA-molekyl. I bakterier kan et mRNA ofte ha 10–20 ribosomer på seg samtidig, mens eukaryote celler kan ha enda flere, avhengig av mRNA</w:t>
      </w:r>
      <w:r w:rsidRPr="00514078">
        <w:rPr>
          <w:rFonts w:ascii="Cambria Math" w:eastAsia="Arial" w:hAnsi="Cambria Math" w:cs="Cambria Math"/>
          <w:b/>
          <w:bCs/>
          <w:sz w:val="24"/>
          <w:szCs w:val="24"/>
          <w:u w:color="C00000"/>
        </w:rPr>
        <w:t>‑</w:t>
      </w:r>
      <w:r w:rsidRPr="00514078">
        <w:rPr>
          <w:rFonts w:ascii="Arial" w:eastAsia="Arial" w:hAnsi="Arial" w:cs="Arial"/>
          <w:b/>
          <w:bCs/>
          <w:sz w:val="24"/>
          <w:szCs w:val="24"/>
          <w:u w:color="C00000"/>
        </w:rPr>
        <w:t>ets lengde og stabilitet.</w:t>
      </w:r>
    </w:p>
    <w:p w14:paraId="5BC82B7E" w14:textId="77777777" w:rsidR="00C47E10" w:rsidRPr="00514078" w:rsidRDefault="00C47E10" w:rsidP="00C47E10">
      <w:pPr>
        <w:pStyle w:val="Brdtekst"/>
        <w:spacing w:line="240" w:lineRule="auto"/>
        <w:rPr>
          <w:rFonts w:ascii="Arial" w:eastAsia="Arial" w:hAnsi="Arial" w:cs="Arial"/>
          <w:b/>
          <w:bCs/>
          <w:sz w:val="24"/>
          <w:szCs w:val="24"/>
          <w:u w:color="C00000"/>
        </w:rPr>
      </w:pPr>
      <w:r w:rsidRPr="00514078">
        <w:rPr>
          <w:rFonts w:ascii="Arial" w:eastAsia="Arial" w:hAnsi="Arial" w:cs="Arial"/>
          <w:b/>
          <w:bCs/>
          <w:sz w:val="24"/>
          <w:szCs w:val="24"/>
          <w:u w:color="C00000"/>
        </w:rPr>
        <w:t xml:space="preserve">Effekten av </w:t>
      </w:r>
      <w:proofErr w:type="spellStart"/>
      <w:r w:rsidRPr="00514078">
        <w:rPr>
          <w:rFonts w:ascii="Arial" w:eastAsia="Arial" w:hAnsi="Arial" w:cs="Arial"/>
          <w:b/>
          <w:bCs/>
          <w:sz w:val="24"/>
          <w:szCs w:val="24"/>
          <w:u w:color="C00000"/>
        </w:rPr>
        <w:t>polysomer</w:t>
      </w:r>
      <w:proofErr w:type="spellEnd"/>
      <w:r w:rsidRPr="00514078">
        <w:rPr>
          <w:rFonts w:ascii="Arial" w:eastAsia="Arial" w:hAnsi="Arial" w:cs="Arial"/>
          <w:b/>
          <w:bCs/>
          <w:sz w:val="24"/>
          <w:szCs w:val="24"/>
          <w:u w:color="C00000"/>
        </w:rPr>
        <w:t xml:space="preserve"> er dramatisk. Hvis ett ribosom lager ett protein på 20 sekunder, kan ti ribosomer lage ti proteiner på samme tid, uten at cellen trenger å lage flere mRNA</w:t>
      </w:r>
      <w:r w:rsidRPr="00514078">
        <w:rPr>
          <w:rFonts w:ascii="Cambria Math" w:eastAsia="Arial" w:hAnsi="Cambria Math" w:cs="Cambria Math"/>
          <w:b/>
          <w:bCs/>
          <w:sz w:val="24"/>
          <w:szCs w:val="24"/>
          <w:u w:color="C00000"/>
        </w:rPr>
        <w:t>‑</w:t>
      </w:r>
      <w:r w:rsidRPr="00514078">
        <w:rPr>
          <w:rFonts w:ascii="Arial" w:eastAsia="Arial" w:hAnsi="Arial" w:cs="Arial"/>
          <w:b/>
          <w:bCs/>
          <w:sz w:val="24"/>
          <w:szCs w:val="24"/>
          <w:u w:color="C00000"/>
        </w:rPr>
        <w:t xml:space="preserve">kopier. Dette sparer både energi og tid. For gener som skal uttrykkes i store mengder – som hemoglobin i røde blodceller eller enzymer i leverceller – er </w:t>
      </w:r>
      <w:proofErr w:type="spellStart"/>
      <w:r w:rsidRPr="00514078">
        <w:rPr>
          <w:rFonts w:ascii="Arial" w:eastAsia="Arial" w:hAnsi="Arial" w:cs="Arial"/>
          <w:b/>
          <w:bCs/>
          <w:sz w:val="24"/>
          <w:szCs w:val="24"/>
          <w:u w:color="C00000"/>
        </w:rPr>
        <w:t>polysomer</w:t>
      </w:r>
      <w:proofErr w:type="spellEnd"/>
      <w:r w:rsidRPr="00514078">
        <w:rPr>
          <w:rFonts w:ascii="Arial" w:eastAsia="Arial" w:hAnsi="Arial" w:cs="Arial"/>
          <w:b/>
          <w:bCs/>
          <w:sz w:val="24"/>
          <w:szCs w:val="24"/>
          <w:u w:color="C00000"/>
        </w:rPr>
        <w:t xml:space="preserve"> helt avgjørende for å oppnå den nødvendige produksjonshastigheten.</w:t>
      </w:r>
    </w:p>
    <w:p w14:paraId="29397032" w14:textId="77777777" w:rsidR="00C47E10" w:rsidRDefault="00C47E10" w:rsidP="00C47E10">
      <w:pPr>
        <w:pStyle w:val="Brdtekst"/>
        <w:spacing w:after="0" w:line="240" w:lineRule="auto"/>
        <w:rPr>
          <w:rFonts w:ascii="Arial" w:eastAsia="Arial" w:hAnsi="Arial" w:cs="Arial"/>
          <w:b/>
          <w:bCs/>
          <w:sz w:val="24"/>
          <w:szCs w:val="24"/>
          <w:u w:color="C00000"/>
        </w:rPr>
      </w:pPr>
      <w:r w:rsidRPr="00514078">
        <w:rPr>
          <w:rFonts w:ascii="Arial" w:eastAsia="Arial" w:hAnsi="Arial" w:cs="Arial"/>
          <w:b/>
          <w:bCs/>
          <w:sz w:val="24"/>
          <w:szCs w:val="24"/>
          <w:u w:color="C00000"/>
        </w:rPr>
        <w:t xml:space="preserve">Til sammen gjør ribosomenes </w:t>
      </w:r>
      <w:proofErr w:type="spellStart"/>
      <w:r w:rsidRPr="00514078">
        <w:rPr>
          <w:rFonts w:ascii="Arial" w:eastAsia="Arial" w:hAnsi="Arial" w:cs="Arial"/>
          <w:b/>
          <w:bCs/>
          <w:sz w:val="24"/>
          <w:szCs w:val="24"/>
          <w:u w:color="C00000"/>
        </w:rPr>
        <w:t>høye</w:t>
      </w:r>
      <w:proofErr w:type="spellEnd"/>
      <w:r w:rsidRPr="00514078">
        <w:rPr>
          <w:rFonts w:ascii="Arial" w:eastAsia="Arial" w:hAnsi="Arial" w:cs="Arial"/>
          <w:b/>
          <w:bCs/>
          <w:sz w:val="24"/>
          <w:szCs w:val="24"/>
          <w:u w:color="C00000"/>
        </w:rPr>
        <w:t xml:space="preserve"> hastighet og bruken av </w:t>
      </w:r>
      <w:proofErr w:type="spellStart"/>
      <w:r w:rsidRPr="00514078">
        <w:rPr>
          <w:rFonts w:ascii="Arial" w:eastAsia="Arial" w:hAnsi="Arial" w:cs="Arial"/>
          <w:b/>
          <w:bCs/>
          <w:sz w:val="24"/>
          <w:szCs w:val="24"/>
          <w:u w:color="C00000"/>
        </w:rPr>
        <w:t>polysomer</w:t>
      </w:r>
      <w:proofErr w:type="spellEnd"/>
      <w:r w:rsidRPr="00514078">
        <w:rPr>
          <w:rFonts w:ascii="Arial" w:eastAsia="Arial" w:hAnsi="Arial" w:cs="Arial"/>
          <w:b/>
          <w:bCs/>
          <w:sz w:val="24"/>
          <w:szCs w:val="24"/>
          <w:u w:color="C00000"/>
        </w:rPr>
        <w:t xml:space="preserve"> at cellen kan produsere enorme mengder proteiner på kort tid. Dette er en av grunnene til at levende organismer kan vokse, reparere vev, tilpasse seg miljøet og utføre komplekse biokjemiske prosesser uten forsinkelser. Proteinsyntesen er derfor ikke bare en nøyaktig prosess, men også en av de mest effektive produksjonslinjene naturen har utviklet.</w:t>
      </w:r>
    </w:p>
    <w:p w14:paraId="1ED93928" w14:textId="77777777" w:rsidR="000C5DC7" w:rsidRDefault="000C5DC7" w:rsidP="00361DF0">
      <w:pPr>
        <w:pStyle w:val="Brdtekst"/>
        <w:spacing w:after="0" w:line="240" w:lineRule="auto"/>
        <w:rPr>
          <w:rFonts w:ascii="Arial" w:eastAsia="Arial" w:hAnsi="Arial" w:cs="Arial"/>
          <w:b/>
          <w:bCs/>
          <w:sz w:val="24"/>
          <w:szCs w:val="24"/>
          <w:u w:color="C00000"/>
        </w:rPr>
      </w:pPr>
    </w:p>
    <w:p w14:paraId="5879B202" w14:textId="77777777" w:rsidR="00045487" w:rsidRDefault="00045487" w:rsidP="00361DF0">
      <w:pPr>
        <w:pStyle w:val="Brdtekst"/>
        <w:spacing w:after="0" w:line="240" w:lineRule="auto"/>
        <w:rPr>
          <w:rFonts w:ascii="Arial" w:eastAsia="Arial" w:hAnsi="Arial" w:cs="Arial"/>
          <w:b/>
          <w:bCs/>
          <w:sz w:val="24"/>
          <w:szCs w:val="24"/>
          <w:u w:color="C00000"/>
        </w:rPr>
      </w:pPr>
    </w:p>
    <w:p w14:paraId="1FF00543" w14:textId="518484D0" w:rsidR="00BB24CA" w:rsidRPr="007C52E0" w:rsidRDefault="00BB24CA" w:rsidP="00390967">
      <w:pPr>
        <w:spacing w:after="120"/>
        <w:rPr>
          <w:rFonts w:ascii="Arial" w:hAnsi="Arial" w:cs="Arial"/>
          <w:b/>
          <w:bCs/>
          <w:u w:val="single"/>
          <w:lang w:val="nb-NO" w:eastAsia="nb-NO"/>
        </w:rPr>
      </w:pPr>
      <w:r w:rsidRPr="007C52E0">
        <w:rPr>
          <w:rFonts w:ascii="Arial" w:hAnsi="Arial" w:cs="Arial"/>
          <w:b/>
          <w:bCs/>
          <w:u w:val="single"/>
          <w:lang w:val="nb-NO" w:eastAsia="nb-NO"/>
        </w:rPr>
        <w:t>Samspill mellom transkripsjon og translasjon i prokaryoter</w:t>
      </w:r>
    </w:p>
    <w:p w14:paraId="5606A7FE" w14:textId="77777777" w:rsidR="00BB24CA" w:rsidRDefault="00BB24CA" w:rsidP="00BB24CA">
      <w:pPr>
        <w:rPr>
          <w:rFonts w:ascii="Arial" w:hAnsi="Arial" w:cs="Arial"/>
          <w:b/>
          <w:bCs/>
          <w:lang w:val="nb-NO" w:eastAsia="nb-NO"/>
        </w:rPr>
      </w:pPr>
      <w:r w:rsidRPr="007C52E0">
        <w:rPr>
          <w:rFonts w:ascii="Arial" w:hAnsi="Arial" w:cs="Arial"/>
          <w:b/>
          <w:bCs/>
          <w:lang w:val="nb-NO" w:eastAsia="nb-NO"/>
        </w:rPr>
        <w:t>I prokaryote celler foregår transkripsjon og translasjon tett koblet sammen. Siden bakterier ikke har en cellekjerne, kan ribosomer feste seg til mRNA</w:t>
      </w:r>
      <w:r w:rsidRPr="007C52E0">
        <w:rPr>
          <w:rFonts w:ascii="Arial" w:hAnsi="Arial" w:cs="Arial"/>
          <w:b/>
          <w:bCs/>
          <w:lang w:val="nb-NO" w:eastAsia="nb-NO"/>
        </w:rPr>
        <w:noBreakHyphen/>
        <w:t xml:space="preserve">et mens det fortsatt blir transkribert fra DNA. Dette kalles koblet transkripsjon og </w:t>
      </w:r>
      <w:r w:rsidRPr="007C52E0">
        <w:rPr>
          <w:rFonts w:ascii="Arial" w:hAnsi="Arial" w:cs="Arial"/>
          <w:b/>
          <w:bCs/>
          <w:lang w:val="nb-NO" w:eastAsia="nb-NO"/>
        </w:rPr>
        <w:lastRenderedPageBreak/>
        <w:t>translasjon, og er en av grunnene til at bakterier kan reagere så raskt på endringer i miljøet.</w:t>
      </w:r>
    </w:p>
    <w:p w14:paraId="58678E25" w14:textId="77777777" w:rsidR="00BB24CA" w:rsidRDefault="00BB24CA" w:rsidP="00BB24CA">
      <w:pPr>
        <w:rPr>
          <w:rFonts w:ascii="Arial" w:hAnsi="Arial" w:cs="Arial"/>
          <w:b/>
          <w:bCs/>
          <w:lang w:val="nb-NO" w:eastAsia="nb-NO"/>
        </w:rPr>
      </w:pPr>
    </w:p>
    <w:tbl>
      <w:tblPr>
        <w:tblStyle w:val="Tabellrutenett"/>
        <w:tblW w:w="0" w:type="auto"/>
        <w:tblInd w:w="38" w:type="dxa"/>
        <w:tblLook w:val="04A0" w:firstRow="1" w:lastRow="0" w:firstColumn="1" w:lastColumn="0" w:noHBand="0" w:noVBand="1"/>
      </w:tblPr>
      <w:tblGrid>
        <w:gridCol w:w="9206"/>
      </w:tblGrid>
      <w:tr w:rsidR="00BB24CA" w14:paraId="7A4D91CF" w14:textId="77777777" w:rsidTr="00622C13">
        <w:trPr>
          <w:trHeight w:val="8105"/>
        </w:trPr>
        <w:tc>
          <w:tcPr>
            <w:tcW w:w="9206" w:type="dxa"/>
          </w:tcPr>
          <w:p w14:paraId="17C4F73D" w14:textId="77777777" w:rsidR="00BB24CA" w:rsidRPr="00693FBA" w:rsidRDefault="00BB24CA" w:rsidP="00622C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val="nb-NO" w:eastAsia="nb-NO"/>
              </w:rPr>
            </w:pPr>
            <w:r w:rsidRPr="00461B71">
              <w:rPr>
                <w:rFonts w:eastAsia="Times New Roman"/>
                <w:noProof/>
                <w:bdr w:val="none" w:sz="0" w:space="0" w:color="auto"/>
                <w:lang w:val="nb-NO" w:eastAsia="nb-NO"/>
              </w:rPr>
              <w:drawing>
                <wp:inline distT="0" distB="0" distL="0" distR="0" wp14:anchorId="58BB1FC5" wp14:editId="1DBEBBBC">
                  <wp:extent cx="5543550" cy="5065074"/>
                  <wp:effectExtent l="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0841" cy="5071735"/>
                          </a:xfrm>
                          <a:prstGeom prst="rect">
                            <a:avLst/>
                          </a:prstGeom>
                          <a:noFill/>
                          <a:ln>
                            <a:noFill/>
                          </a:ln>
                        </pic:spPr>
                      </pic:pic>
                    </a:graphicData>
                  </a:graphic>
                </wp:inline>
              </w:drawing>
            </w:r>
          </w:p>
        </w:tc>
      </w:tr>
      <w:tr w:rsidR="00BB24CA" w14:paraId="3054DE6D" w14:textId="77777777" w:rsidTr="00622C13">
        <w:tc>
          <w:tcPr>
            <w:tcW w:w="9206" w:type="dxa"/>
          </w:tcPr>
          <w:p w14:paraId="0CDFAA50" w14:textId="77777777" w:rsidR="00BB24CA" w:rsidRPr="00BB24CA" w:rsidRDefault="00BB24CA" w:rsidP="00622C13">
            <w:pPr>
              <w:rPr>
                <w:rFonts w:ascii="Arial" w:hAnsi="Arial" w:cs="Arial"/>
                <w:b/>
                <w:bCs/>
                <w:lang w:val="nb-NO"/>
              </w:rPr>
            </w:pPr>
            <w:r w:rsidRPr="00693FBA">
              <w:rPr>
                <w:rFonts w:ascii="Arial" w:hAnsi="Arial" w:cs="Arial"/>
                <w:b/>
                <w:bCs/>
                <w:lang w:val="nb-NO" w:eastAsia="nb-NO"/>
              </w:rPr>
              <w:t>Koblet transkripsjon og translasjon i bakterier</w:t>
            </w:r>
          </w:p>
          <w:p w14:paraId="7B957921" w14:textId="77777777" w:rsidR="00BB24CA" w:rsidRDefault="00BB24CA" w:rsidP="00622C13">
            <w:pPr>
              <w:rPr>
                <w:rFonts w:ascii="Arial" w:hAnsi="Arial" w:cs="Arial"/>
                <w:b/>
                <w:bCs/>
                <w:lang w:val="nb-NO" w:eastAsia="nb-NO"/>
              </w:rPr>
            </w:pPr>
            <w:r w:rsidRPr="00693FBA">
              <w:rPr>
                <w:rFonts w:ascii="Arial" w:hAnsi="Arial" w:cs="Arial"/>
                <w:b/>
                <w:bCs/>
                <w:lang w:val="nb-NO" w:eastAsia="nb-NO"/>
              </w:rPr>
              <w:t>Bildet viser hvordan RNA</w:t>
            </w:r>
            <w:r w:rsidRPr="00693FBA">
              <w:rPr>
                <w:rFonts w:ascii="Arial" w:hAnsi="Arial" w:cs="Arial"/>
                <w:b/>
                <w:bCs/>
                <w:lang w:val="nb-NO" w:eastAsia="nb-NO"/>
              </w:rPr>
              <w:noBreakHyphen/>
            </w:r>
            <w:proofErr w:type="spellStart"/>
            <w:r w:rsidRPr="00693FBA">
              <w:rPr>
                <w:rFonts w:ascii="Arial" w:hAnsi="Arial" w:cs="Arial"/>
                <w:b/>
                <w:bCs/>
                <w:lang w:val="nb-NO" w:eastAsia="nb-NO"/>
              </w:rPr>
              <w:t>polymerasen</w:t>
            </w:r>
            <w:proofErr w:type="spellEnd"/>
            <w:r w:rsidRPr="00693FBA">
              <w:rPr>
                <w:rFonts w:ascii="Arial" w:hAnsi="Arial" w:cs="Arial"/>
                <w:b/>
                <w:bCs/>
                <w:lang w:val="nb-NO" w:eastAsia="nb-NO"/>
              </w:rPr>
              <w:t xml:space="preserve"> transkriberer mRNA fra DNA samtidig som ribosomer begynner å oversette den nye mRNA</w:t>
            </w:r>
            <w:r w:rsidRPr="00693FBA">
              <w:rPr>
                <w:rFonts w:ascii="Arial" w:hAnsi="Arial" w:cs="Arial"/>
                <w:b/>
                <w:bCs/>
                <w:lang w:val="nb-NO" w:eastAsia="nb-NO"/>
              </w:rPr>
              <w:noBreakHyphen/>
              <w:t xml:space="preserve">tråden. Flere ribosomer kan feste seg etter hverandre og danne et </w:t>
            </w:r>
            <w:proofErr w:type="spellStart"/>
            <w:r w:rsidRPr="00693FBA">
              <w:rPr>
                <w:rFonts w:ascii="Arial" w:hAnsi="Arial" w:cs="Arial"/>
                <w:b/>
                <w:bCs/>
                <w:lang w:val="nb-NO" w:eastAsia="nb-NO"/>
              </w:rPr>
              <w:t>polysom</w:t>
            </w:r>
            <w:proofErr w:type="spellEnd"/>
            <w:r w:rsidRPr="00693FBA">
              <w:rPr>
                <w:rFonts w:ascii="Arial" w:hAnsi="Arial" w:cs="Arial"/>
                <w:b/>
                <w:bCs/>
                <w:lang w:val="nb-NO" w:eastAsia="nb-NO"/>
              </w:rPr>
              <w:t>, slik at proteiner produseres mens mRNA fortsatt blir laget. Dette gir bakterier svært raskt og effektivt genuttrykk.</w:t>
            </w:r>
          </w:p>
        </w:tc>
      </w:tr>
    </w:tbl>
    <w:p w14:paraId="42E5C3C1" w14:textId="77777777" w:rsidR="00BB24CA" w:rsidRPr="007C52E0" w:rsidRDefault="00BB24CA" w:rsidP="00BB24CA">
      <w:pPr>
        <w:rPr>
          <w:rFonts w:ascii="Arial" w:hAnsi="Arial" w:cs="Arial"/>
          <w:b/>
          <w:bCs/>
          <w:lang w:val="nb-NO" w:eastAsia="nb-NO"/>
        </w:rPr>
      </w:pPr>
    </w:p>
    <w:p w14:paraId="039399E2" w14:textId="77777777" w:rsidR="00BB24CA" w:rsidRPr="007C52E0" w:rsidRDefault="00BB24CA" w:rsidP="00BB24CA">
      <w:pPr>
        <w:rPr>
          <w:rFonts w:ascii="Arial" w:hAnsi="Arial" w:cs="Arial"/>
          <w:b/>
          <w:bCs/>
          <w:lang w:val="nb-NO" w:eastAsia="nb-NO"/>
        </w:rPr>
      </w:pPr>
      <w:r w:rsidRPr="007C52E0">
        <w:rPr>
          <w:rFonts w:ascii="Arial" w:hAnsi="Arial" w:cs="Arial"/>
          <w:b/>
          <w:bCs/>
          <w:lang w:val="nb-NO" w:eastAsia="nb-NO"/>
        </w:rPr>
        <w:t>Koblet transkripsjon og translasjon Når RNA</w:t>
      </w:r>
      <w:r w:rsidRPr="007C52E0">
        <w:rPr>
          <w:rFonts w:ascii="Arial" w:hAnsi="Arial" w:cs="Arial"/>
          <w:b/>
          <w:bCs/>
          <w:lang w:val="nb-NO" w:eastAsia="nb-NO"/>
        </w:rPr>
        <w:noBreakHyphen/>
      </w:r>
      <w:proofErr w:type="spellStart"/>
      <w:r w:rsidRPr="007C52E0">
        <w:rPr>
          <w:rFonts w:ascii="Arial" w:hAnsi="Arial" w:cs="Arial"/>
          <w:b/>
          <w:bCs/>
          <w:lang w:val="nb-NO" w:eastAsia="nb-NO"/>
        </w:rPr>
        <w:t>polymerasen</w:t>
      </w:r>
      <w:proofErr w:type="spellEnd"/>
      <w:r w:rsidRPr="007C52E0">
        <w:rPr>
          <w:rFonts w:ascii="Arial" w:hAnsi="Arial" w:cs="Arial"/>
          <w:b/>
          <w:bCs/>
          <w:lang w:val="nb-NO" w:eastAsia="nb-NO"/>
        </w:rPr>
        <w:t xml:space="preserve"> åpner DNA og begynner å lage mRNA, kan ribosomer umiddelbart binde seg til den fremvoksende mRNA</w:t>
      </w:r>
      <w:r w:rsidRPr="007C52E0">
        <w:rPr>
          <w:rFonts w:ascii="Arial" w:hAnsi="Arial" w:cs="Arial"/>
          <w:b/>
          <w:bCs/>
          <w:lang w:val="nb-NO" w:eastAsia="nb-NO"/>
        </w:rPr>
        <w:noBreakHyphen/>
        <w:t>tråden og starte proteinsyntesen. Det betyr at et protein kan begynne å produseres før genet er ferdig transkribert.</w:t>
      </w:r>
    </w:p>
    <w:p w14:paraId="5083339D" w14:textId="77777777" w:rsidR="00BB24CA" w:rsidRDefault="00BB24CA" w:rsidP="00BB24CA">
      <w:pPr>
        <w:rPr>
          <w:rFonts w:ascii="Arial" w:hAnsi="Arial" w:cs="Arial"/>
          <w:b/>
          <w:bCs/>
          <w:lang w:val="nb-NO" w:eastAsia="nb-NO"/>
        </w:rPr>
      </w:pPr>
      <w:r w:rsidRPr="007C52E0">
        <w:rPr>
          <w:rFonts w:ascii="Arial" w:hAnsi="Arial" w:cs="Arial"/>
          <w:b/>
          <w:bCs/>
          <w:lang w:val="nb-NO" w:eastAsia="nb-NO"/>
        </w:rPr>
        <w:t>Rask respons på miljøendringer Denne organiseringen gjør at bakterier kan skru gener av og på med ekstrem hastighet. Hvis næringsforholdene endrer seg, eller cellen trenger et bestemt enzym, kan den produsere det nesten umiddelbart. Det gir en evolusjonær fordel i miljøer der forholdene skifter raskt.</w:t>
      </w:r>
    </w:p>
    <w:p w14:paraId="545FF6EF" w14:textId="77777777" w:rsidR="00BB24CA" w:rsidRPr="007C52E0" w:rsidRDefault="00BB24CA" w:rsidP="00BB24CA">
      <w:pPr>
        <w:rPr>
          <w:rFonts w:ascii="Arial" w:hAnsi="Arial" w:cs="Arial"/>
          <w:b/>
          <w:bCs/>
          <w:lang w:val="nb-NO" w:eastAsia="nb-NO"/>
        </w:rPr>
      </w:pPr>
    </w:p>
    <w:p w14:paraId="0091140E" w14:textId="77777777" w:rsidR="00BB24CA" w:rsidRPr="007C52E0" w:rsidRDefault="00BB24CA" w:rsidP="00BB24CA">
      <w:pPr>
        <w:rPr>
          <w:rFonts w:ascii="Arial" w:hAnsi="Arial" w:cs="Arial"/>
          <w:b/>
          <w:bCs/>
          <w:lang w:val="nb-NO" w:eastAsia="nb-NO"/>
        </w:rPr>
      </w:pPr>
      <w:r w:rsidRPr="007C52E0">
        <w:rPr>
          <w:rFonts w:ascii="Arial" w:hAnsi="Arial" w:cs="Arial"/>
          <w:b/>
          <w:bCs/>
          <w:lang w:val="nb-NO" w:eastAsia="nb-NO"/>
        </w:rPr>
        <w:lastRenderedPageBreak/>
        <w:t>Denne mekanismen viser hvor effektivt prokaryote celler utnytter tiden og ressursene sine. Transkripsjon og translasjon er ikke to separate prosesser, men deler av en strømlinjeformet produksjonslinje som gjør bakterier svært tilpasningsdyktige.</w:t>
      </w:r>
    </w:p>
    <w:p w14:paraId="20104784" w14:textId="77777777" w:rsidR="00C47E10" w:rsidRDefault="00C47E10" w:rsidP="00361DF0">
      <w:pPr>
        <w:pStyle w:val="Brdtekst"/>
        <w:spacing w:after="0" w:line="240" w:lineRule="auto"/>
        <w:rPr>
          <w:rFonts w:ascii="Arial" w:eastAsia="Arial" w:hAnsi="Arial" w:cs="Arial"/>
          <w:b/>
          <w:bCs/>
          <w:sz w:val="24"/>
          <w:szCs w:val="24"/>
          <w:u w:color="C00000"/>
        </w:rPr>
      </w:pPr>
    </w:p>
    <w:p w14:paraId="3CB073CA" w14:textId="77777777" w:rsidR="00BB24CA" w:rsidRDefault="00BB24CA" w:rsidP="00361DF0">
      <w:pPr>
        <w:pStyle w:val="Brdtekst"/>
        <w:spacing w:after="0" w:line="240" w:lineRule="auto"/>
        <w:rPr>
          <w:rFonts w:ascii="Arial" w:eastAsia="Arial" w:hAnsi="Arial" w:cs="Arial"/>
          <w:b/>
          <w:bCs/>
          <w:sz w:val="24"/>
          <w:szCs w:val="24"/>
          <w:u w:color="C00000"/>
        </w:rPr>
      </w:pPr>
    </w:p>
    <w:p w14:paraId="5DF93D6C" w14:textId="503DEB6B" w:rsidR="00B83D4B" w:rsidRPr="002B6525" w:rsidRDefault="00B83D4B" w:rsidP="00390967">
      <w:pPr>
        <w:pStyle w:val="Brdtekst"/>
        <w:spacing w:after="120" w:line="240" w:lineRule="auto"/>
        <w:rPr>
          <w:rFonts w:ascii="Arial" w:eastAsia="Arial" w:hAnsi="Arial" w:cs="Arial"/>
          <w:b/>
          <w:bCs/>
          <w:color w:val="auto"/>
          <w:sz w:val="24"/>
          <w:szCs w:val="24"/>
          <w:u w:val="single"/>
        </w:rPr>
      </w:pPr>
      <w:r w:rsidRPr="002B6525">
        <w:rPr>
          <w:rFonts w:ascii="Arial" w:eastAsia="Arial" w:hAnsi="Arial" w:cs="Arial"/>
          <w:b/>
          <w:bCs/>
          <w:color w:val="auto"/>
          <w:sz w:val="24"/>
          <w:szCs w:val="24"/>
          <w:u w:val="single"/>
        </w:rPr>
        <w:t>Energiforbruk i proteinsyntesen</w:t>
      </w:r>
    </w:p>
    <w:p w14:paraId="1E229864" w14:textId="0C7C190F" w:rsidR="00526D23" w:rsidRDefault="00B83D4B" w:rsidP="00361DF0">
      <w:pPr>
        <w:pStyle w:val="Brdtekst"/>
        <w:spacing w:after="0" w:line="240" w:lineRule="auto"/>
        <w:rPr>
          <w:rFonts w:ascii="Arial" w:eastAsia="Arial" w:hAnsi="Arial" w:cs="Arial"/>
          <w:b/>
          <w:bCs/>
          <w:sz w:val="24"/>
          <w:szCs w:val="24"/>
          <w:u w:color="C00000"/>
        </w:rPr>
      </w:pPr>
      <w:r w:rsidRPr="00B83D4B">
        <w:rPr>
          <w:rFonts w:ascii="Arial" w:eastAsia="Arial" w:hAnsi="Arial" w:cs="Arial"/>
          <w:b/>
          <w:bCs/>
          <w:sz w:val="24"/>
          <w:szCs w:val="24"/>
          <w:u w:color="C00000"/>
        </w:rPr>
        <w:t>Proteinsyntesen kan ofte fremstå som en prosess som “bare skjer”, men i virkeligheten er den en av cellens mest energikrevende oppgaver. Både transkripsjon og translasjon krever store mengder ATP og GTP, og cellen investerer betydelig energi for å sikre at hvert trinn foregår raskt og nøyaktig. For å forstå hvor mye dette faktisk koster, kan vi ta utgangspunkt i et konkret eksempel.</w:t>
      </w:r>
    </w:p>
    <w:p w14:paraId="3B3257FA" w14:textId="77777777" w:rsidR="00526D23" w:rsidRDefault="00526D23" w:rsidP="00361DF0">
      <w:pPr>
        <w:pStyle w:val="Brdtekst"/>
        <w:spacing w:after="0" w:line="240" w:lineRule="auto"/>
        <w:rPr>
          <w:rFonts w:ascii="Arial" w:eastAsia="Arial" w:hAnsi="Arial" w:cs="Arial"/>
          <w:b/>
          <w:bCs/>
          <w:sz w:val="24"/>
          <w:szCs w:val="24"/>
          <w:u w:color="C00000"/>
        </w:rPr>
      </w:pPr>
    </w:p>
    <w:tbl>
      <w:tblPr>
        <w:tblStyle w:val="Tabellrutenett"/>
        <w:tblW w:w="0" w:type="auto"/>
        <w:tblInd w:w="38" w:type="dxa"/>
        <w:tblLook w:val="04A0" w:firstRow="1" w:lastRow="0" w:firstColumn="1" w:lastColumn="0" w:noHBand="0" w:noVBand="1"/>
      </w:tblPr>
      <w:tblGrid>
        <w:gridCol w:w="9206"/>
      </w:tblGrid>
      <w:tr w:rsidR="00526D23" w14:paraId="48F02E7E" w14:textId="77777777" w:rsidTr="00526D23">
        <w:tc>
          <w:tcPr>
            <w:tcW w:w="9206" w:type="dxa"/>
          </w:tcPr>
          <w:p w14:paraId="5478211B" w14:textId="77777777" w:rsidR="00526D23" w:rsidRDefault="00FA3250" w:rsidP="00361DF0">
            <w:pPr>
              <w:jc w:val="center"/>
            </w:pPr>
            <w:r>
              <w:rPr>
                <w:noProof/>
              </w:rPr>
              <w:drawing>
                <wp:inline distT="0" distB="0" distL="0" distR="0" wp14:anchorId="47084E89" wp14:editId="436D42C6">
                  <wp:extent cx="5434458" cy="2680080"/>
                  <wp:effectExtent l="0" t="0" r="0" b="0"/>
                  <wp:docPr id="40442561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8524" cy="2691949"/>
                          </a:xfrm>
                          <a:prstGeom prst="rect">
                            <a:avLst/>
                          </a:prstGeom>
                          <a:noFill/>
                        </pic:spPr>
                      </pic:pic>
                    </a:graphicData>
                  </a:graphic>
                </wp:inline>
              </w:drawing>
            </w:r>
          </w:p>
          <w:p w14:paraId="512D10F4" w14:textId="264AA737" w:rsidR="00D23F57" w:rsidRPr="00526D23" w:rsidRDefault="00D23F57" w:rsidP="00361DF0">
            <w:pPr>
              <w:jc w:val="center"/>
            </w:pPr>
          </w:p>
        </w:tc>
      </w:tr>
      <w:tr w:rsidR="00526D23" w:rsidRPr="0049457B" w14:paraId="126217F2" w14:textId="77777777" w:rsidTr="00526D23">
        <w:tc>
          <w:tcPr>
            <w:tcW w:w="9206" w:type="dxa"/>
          </w:tcPr>
          <w:p w14:paraId="4134670C" w14:textId="740C9B9D" w:rsidR="00526D23" w:rsidRPr="00740592" w:rsidRDefault="00740592" w:rsidP="00361DF0">
            <w:pPr>
              <w:rPr>
                <w:rFonts w:ascii="Arial" w:hAnsi="Arial" w:cs="Arial"/>
                <w:b/>
                <w:bCs/>
                <w:lang w:val="nb-NO"/>
              </w:rPr>
            </w:pPr>
            <w:r w:rsidRPr="00740592">
              <w:rPr>
                <w:rFonts w:ascii="Arial" w:hAnsi="Arial" w:cs="Arial"/>
                <w:b/>
                <w:bCs/>
                <w:lang w:val="nb-NO"/>
              </w:rPr>
              <w:t>Strukturen viser ATP (</w:t>
            </w:r>
            <w:proofErr w:type="spellStart"/>
            <w:r w:rsidRPr="00740592">
              <w:rPr>
                <w:rFonts w:ascii="Arial" w:hAnsi="Arial" w:cs="Arial"/>
                <w:b/>
                <w:bCs/>
                <w:lang w:val="nb-NO"/>
              </w:rPr>
              <w:t>adenosintrifosfat</w:t>
            </w:r>
            <w:proofErr w:type="spellEnd"/>
            <w:r w:rsidRPr="00740592">
              <w:rPr>
                <w:rFonts w:ascii="Arial" w:hAnsi="Arial" w:cs="Arial"/>
                <w:b/>
                <w:bCs/>
                <w:lang w:val="nb-NO"/>
              </w:rPr>
              <w:t xml:space="preserve">). Til venstre ligger de tre fosfatgruppene som lagrer energien, i midten finner vi ribosesukkeret, og til høyre er adenindelen som identifiserer molekylet som ATP. ATP er cellens universelle energivaluta og brukes i de fleste energikrevende prosesser. GTP, som ligner strukturelt og </w:t>
            </w:r>
            <w:proofErr w:type="spellStart"/>
            <w:r w:rsidRPr="00740592">
              <w:rPr>
                <w:rFonts w:ascii="Arial" w:hAnsi="Arial" w:cs="Arial"/>
                <w:b/>
                <w:bCs/>
                <w:lang w:val="nb-NO"/>
              </w:rPr>
              <w:t>energimessig</w:t>
            </w:r>
            <w:proofErr w:type="spellEnd"/>
            <w:r w:rsidRPr="00740592">
              <w:rPr>
                <w:rFonts w:ascii="Arial" w:hAnsi="Arial" w:cs="Arial"/>
                <w:b/>
                <w:bCs/>
                <w:lang w:val="nb-NO"/>
              </w:rPr>
              <w:t xml:space="preserve"> på ATP, brukes særlig i translasjon og signalveier, og begge frigjør omtrent like mye energi når en fosfatgruppe spaltes. Energien overføres ved at den ytterste fosfatgruppen brytes av og overføres til et annet molekyl, noe som endrer dets form eller aktivitet og driver reaksjonen videre.</w:t>
            </w:r>
          </w:p>
        </w:tc>
      </w:tr>
    </w:tbl>
    <w:p w14:paraId="2BCC390D" w14:textId="77777777" w:rsidR="00526D23" w:rsidRPr="00B83D4B" w:rsidRDefault="00526D23" w:rsidP="00361DF0">
      <w:pPr>
        <w:pStyle w:val="Brdtekst"/>
        <w:spacing w:after="0" w:line="240" w:lineRule="auto"/>
        <w:rPr>
          <w:rFonts w:ascii="Arial" w:eastAsia="Arial" w:hAnsi="Arial" w:cs="Arial"/>
          <w:b/>
          <w:bCs/>
          <w:sz w:val="24"/>
          <w:szCs w:val="24"/>
          <w:u w:color="C00000"/>
        </w:rPr>
      </w:pPr>
    </w:p>
    <w:p w14:paraId="16A81B28" w14:textId="77777777" w:rsidR="00B83D4B" w:rsidRPr="00B83D4B" w:rsidRDefault="00B83D4B" w:rsidP="00361DF0">
      <w:pPr>
        <w:pStyle w:val="Brdtekst"/>
        <w:spacing w:after="0" w:line="240" w:lineRule="auto"/>
        <w:rPr>
          <w:rFonts w:ascii="Arial" w:eastAsia="Arial" w:hAnsi="Arial" w:cs="Arial"/>
          <w:b/>
          <w:bCs/>
          <w:sz w:val="24"/>
          <w:szCs w:val="24"/>
          <w:u w:color="C00000"/>
        </w:rPr>
      </w:pPr>
      <w:r w:rsidRPr="00B83D4B">
        <w:rPr>
          <w:rFonts w:ascii="Arial" w:eastAsia="Arial" w:hAnsi="Arial" w:cs="Arial"/>
          <w:b/>
          <w:bCs/>
          <w:sz w:val="24"/>
          <w:szCs w:val="24"/>
          <w:u w:color="C00000"/>
        </w:rPr>
        <w:t>La oss si at cellen skal lage et protein som består av 300 aminosyrer, noe som er en helt vanlig størrelse for et funksjonelt enzym. Først må genet transkriberes. RNA</w:t>
      </w:r>
      <w:r w:rsidRPr="00B83D4B">
        <w:rPr>
          <w:rFonts w:ascii="Arial" w:eastAsia="Arial" w:hAnsi="Arial" w:cs="Arial"/>
          <w:b/>
          <w:bCs/>
          <w:sz w:val="24"/>
          <w:szCs w:val="24"/>
          <w:u w:color="C00000"/>
        </w:rPr>
        <w:noBreakHyphen/>
      </w:r>
      <w:proofErr w:type="spellStart"/>
      <w:r w:rsidRPr="00B83D4B">
        <w:rPr>
          <w:rFonts w:ascii="Arial" w:eastAsia="Arial" w:hAnsi="Arial" w:cs="Arial"/>
          <w:b/>
          <w:bCs/>
          <w:sz w:val="24"/>
          <w:szCs w:val="24"/>
          <w:u w:color="C00000"/>
        </w:rPr>
        <w:t>polymerasen</w:t>
      </w:r>
      <w:proofErr w:type="spellEnd"/>
      <w:r w:rsidRPr="00B83D4B">
        <w:rPr>
          <w:rFonts w:ascii="Arial" w:eastAsia="Arial" w:hAnsi="Arial" w:cs="Arial"/>
          <w:b/>
          <w:bCs/>
          <w:sz w:val="24"/>
          <w:szCs w:val="24"/>
          <w:u w:color="C00000"/>
        </w:rPr>
        <w:t xml:space="preserve"> bruker omtrent 1 ATP per nukleotid som settes inn i mRNA</w:t>
      </w:r>
      <w:r w:rsidRPr="00B83D4B">
        <w:rPr>
          <w:rFonts w:ascii="Arial" w:eastAsia="Arial" w:hAnsi="Arial" w:cs="Arial"/>
          <w:b/>
          <w:bCs/>
          <w:sz w:val="24"/>
          <w:szCs w:val="24"/>
          <w:u w:color="C00000"/>
        </w:rPr>
        <w:noBreakHyphen/>
        <w:t xml:space="preserve">tråden. Et </w:t>
      </w:r>
      <w:proofErr w:type="spellStart"/>
      <w:r w:rsidRPr="00B83D4B">
        <w:rPr>
          <w:rFonts w:ascii="Arial" w:eastAsia="Arial" w:hAnsi="Arial" w:cs="Arial"/>
          <w:b/>
          <w:bCs/>
          <w:sz w:val="24"/>
          <w:szCs w:val="24"/>
          <w:u w:color="C00000"/>
        </w:rPr>
        <w:t>kodon</w:t>
      </w:r>
      <w:proofErr w:type="spellEnd"/>
      <w:r w:rsidRPr="00B83D4B">
        <w:rPr>
          <w:rFonts w:ascii="Arial" w:eastAsia="Arial" w:hAnsi="Arial" w:cs="Arial"/>
          <w:b/>
          <w:bCs/>
          <w:sz w:val="24"/>
          <w:szCs w:val="24"/>
          <w:u w:color="C00000"/>
        </w:rPr>
        <w:t xml:space="preserve"> består av tre nukleotider, så et mRNA som koder for 300 aminosyrer vil være rundt 900 nukleotider langt. Bare transkripsjonen koster dermed omtrent 900 ATP.</w:t>
      </w:r>
    </w:p>
    <w:p w14:paraId="4A268C3F" w14:textId="77777777" w:rsidR="00B83D4B" w:rsidRPr="00B83D4B" w:rsidRDefault="00B83D4B" w:rsidP="00361DF0">
      <w:pPr>
        <w:pStyle w:val="Brdtekst"/>
        <w:spacing w:after="0" w:line="240" w:lineRule="auto"/>
        <w:rPr>
          <w:rFonts w:ascii="Arial" w:eastAsia="Arial" w:hAnsi="Arial" w:cs="Arial"/>
          <w:b/>
          <w:bCs/>
          <w:sz w:val="24"/>
          <w:szCs w:val="24"/>
          <w:u w:color="C00000"/>
        </w:rPr>
      </w:pPr>
      <w:r w:rsidRPr="00B83D4B">
        <w:rPr>
          <w:rFonts w:ascii="Arial" w:eastAsia="Arial" w:hAnsi="Arial" w:cs="Arial"/>
          <w:b/>
          <w:bCs/>
          <w:sz w:val="24"/>
          <w:szCs w:val="24"/>
          <w:u w:color="C00000"/>
        </w:rPr>
        <w:t>Når mRNA</w:t>
      </w:r>
      <w:r w:rsidRPr="00B83D4B">
        <w:rPr>
          <w:rFonts w:ascii="Arial" w:eastAsia="Arial" w:hAnsi="Arial" w:cs="Arial"/>
          <w:b/>
          <w:bCs/>
          <w:sz w:val="24"/>
          <w:szCs w:val="24"/>
          <w:u w:color="C00000"/>
        </w:rPr>
        <w:noBreakHyphen/>
        <w:t xml:space="preserve">et skal oversettes til protein, øker energiforbruket ytterligere. Translasjon bruker hovedsakelig GTP, og hvert aminosyreledd krever flere energitrinn. Først må aminosyren aktiveres og kobles til riktig </w:t>
      </w:r>
      <w:proofErr w:type="spellStart"/>
      <w:r w:rsidRPr="00B83D4B">
        <w:rPr>
          <w:rFonts w:ascii="Arial" w:eastAsia="Arial" w:hAnsi="Arial" w:cs="Arial"/>
          <w:b/>
          <w:bCs/>
          <w:sz w:val="24"/>
          <w:szCs w:val="24"/>
          <w:u w:color="C00000"/>
        </w:rPr>
        <w:t>tRNA</w:t>
      </w:r>
      <w:proofErr w:type="spellEnd"/>
      <w:r w:rsidRPr="00B83D4B">
        <w:rPr>
          <w:rFonts w:ascii="Arial" w:eastAsia="Arial" w:hAnsi="Arial" w:cs="Arial"/>
          <w:b/>
          <w:bCs/>
          <w:sz w:val="24"/>
          <w:szCs w:val="24"/>
          <w:u w:color="C00000"/>
        </w:rPr>
        <w:t xml:space="preserve">, noe som </w:t>
      </w:r>
      <w:r w:rsidRPr="00B83D4B">
        <w:rPr>
          <w:rFonts w:ascii="Arial" w:eastAsia="Arial" w:hAnsi="Arial" w:cs="Arial"/>
          <w:b/>
          <w:bCs/>
          <w:sz w:val="24"/>
          <w:szCs w:val="24"/>
          <w:u w:color="C00000"/>
        </w:rPr>
        <w:lastRenderedPageBreak/>
        <w:t xml:space="preserve">koster 1 ATP per aminosyre. Deretter bruker ribosomet 2 GTP for hver elongering: én for å bringe inn nytt </w:t>
      </w:r>
      <w:proofErr w:type="spellStart"/>
      <w:r w:rsidRPr="00B83D4B">
        <w:rPr>
          <w:rFonts w:ascii="Arial" w:eastAsia="Arial" w:hAnsi="Arial" w:cs="Arial"/>
          <w:b/>
          <w:bCs/>
          <w:sz w:val="24"/>
          <w:szCs w:val="24"/>
          <w:u w:color="C00000"/>
        </w:rPr>
        <w:t>tRNA</w:t>
      </w:r>
      <w:proofErr w:type="spellEnd"/>
      <w:r w:rsidRPr="00B83D4B">
        <w:rPr>
          <w:rFonts w:ascii="Arial" w:eastAsia="Arial" w:hAnsi="Arial" w:cs="Arial"/>
          <w:b/>
          <w:bCs/>
          <w:sz w:val="24"/>
          <w:szCs w:val="24"/>
          <w:u w:color="C00000"/>
        </w:rPr>
        <w:t xml:space="preserve"> og én for å flytte ribosomet videre langs mRNA. Til slutt krever termineringen ytterligere 1 GTP når ribosomet slipper det ferdige proteinet.</w:t>
      </w:r>
    </w:p>
    <w:p w14:paraId="43DF2800" w14:textId="77777777" w:rsidR="00B83D4B" w:rsidRPr="00B83D4B" w:rsidRDefault="00B83D4B" w:rsidP="00361DF0">
      <w:pPr>
        <w:pStyle w:val="Brdtekst"/>
        <w:spacing w:after="0" w:line="240" w:lineRule="auto"/>
        <w:rPr>
          <w:rFonts w:ascii="Arial" w:eastAsia="Arial" w:hAnsi="Arial" w:cs="Arial"/>
          <w:b/>
          <w:bCs/>
          <w:sz w:val="24"/>
          <w:szCs w:val="24"/>
          <w:u w:color="C00000"/>
        </w:rPr>
      </w:pPr>
      <w:r w:rsidRPr="00B83D4B">
        <w:rPr>
          <w:rFonts w:ascii="Arial" w:eastAsia="Arial" w:hAnsi="Arial" w:cs="Arial"/>
          <w:b/>
          <w:bCs/>
          <w:sz w:val="24"/>
          <w:szCs w:val="24"/>
          <w:u w:color="C00000"/>
        </w:rPr>
        <w:t>Regner vi sammen for vårt 300</w:t>
      </w:r>
      <w:r w:rsidRPr="00B83D4B">
        <w:rPr>
          <w:rFonts w:ascii="Arial" w:eastAsia="Arial" w:hAnsi="Arial" w:cs="Arial"/>
          <w:b/>
          <w:bCs/>
          <w:sz w:val="24"/>
          <w:szCs w:val="24"/>
          <w:u w:color="C00000"/>
        </w:rPr>
        <w:noBreakHyphen/>
        <w:t xml:space="preserve">aminosyreprotein, får vi et tydelig bilde av energikostnaden: – 300 ATP for å lade </w:t>
      </w:r>
      <w:proofErr w:type="spellStart"/>
      <w:r w:rsidRPr="00B83D4B">
        <w:rPr>
          <w:rFonts w:ascii="Arial" w:eastAsia="Arial" w:hAnsi="Arial" w:cs="Arial"/>
          <w:b/>
          <w:bCs/>
          <w:sz w:val="24"/>
          <w:szCs w:val="24"/>
          <w:u w:color="C00000"/>
        </w:rPr>
        <w:t>tRNA</w:t>
      </w:r>
      <w:proofErr w:type="spellEnd"/>
      <w:r w:rsidRPr="00B83D4B">
        <w:rPr>
          <w:rFonts w:ascii="Arial" w:eastAsia="Arial" w:hAnsi="Arial" w:cs="Arial"/>
          <w:b/>
          <w:bCs/>
          <w:sz w:val="24"/>
          <w:szCs w:val="24"/>
          <w:u w:color="C00000"/>
        </w:rPr>
        <w:noBreakHyphen/>
        <w:t>ene – 600 GTP for elongering – 1 GTP for terminering Til sammen rundt 300 ATP + 601 GTP, i tillegg til de 900 ATP som gikk med til transkripsjonen. Totalt bruker cellen altså godt over 1800 energimolekyler for å lage ett eneste protein av moderat størrelse.</w:t>
      </w:r>
    </w:p>
    <w:p w14:paraId="7E86D203" w14:textId="745F3BF7" w:rsidR="00260468" w:rsidRDefault="00B83D4B" w:rsidP="00361DF0">
      <w:pPr>
        <w:pStyle w:val="Brdtekst"/>
        <w:spacing w:after="0" w:line="240" w:lineRule="auto"/>
        <w:rPr>
          <w:rFonts w:ascii="Times New Roman" w:eastAsia="Times New Roman" w:hAnsi="Times New Roman" w:cs="Times New Roman"/>
          <w:b/>
          <w:bCs/>
          <w:color w:val="auto"/>
          <w:sz w:val="36"/>
          <w:szCs w:val="36"/>
          <w:bdr w:val="none" w:sz="0" w:space="0" w:color="auto"/>
        </w:rPr>
      </w:pPr>
      <w:r w:rsidRPr="00B83D4B">
        <w:rPr>
          <w:rFonts w:ascii="Arial" w:eastAsia="Arial" w:hAnsi="Arial" w:cs="Arial"/>
          <w:b/>
          <w:bCs/>
          <w:sz w:val="24"/>
          <w:szCs w:val="24"/>
          <w:u w:color="C00000"/>
        </w:rPr>
        <w:t>Dette illustrerer hvor energitung proteinsyntesen faktisk er. I en aktiv celle produseres tusenvis av proteiner samtidig, og en stor del av cellens totale energiforbruk går nettopp til transkripsjon og translasjon. At cellen likevel prioriterer dette, viser hvor avgjørende proteiner er for alle livsprosesser. Energiforbruket gir også biologisk realisme: proteinsyntese er ikke gratis, men en nøye regulert investering som cellen bare gjør når det er nødvendig.</w:t>
      </w:r>
    </w:p>
    <w:p w14:paraId="19E01B0F" w14:textId="77777777" w:rsidR="000C5DC7" w:rsidRDefault="000C5DC7"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6C843F99" w14:textId="77777777" w:rsidR="000C5DC7" w:rsidRPr="000C5DC7" w:rsidRDefault="000C5DC7"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13252833" w14:textId="6951B482" w:rsidR="00260468" w:rsidRPr="00821DB3" w:rsidRDefault="00260468" w:rsidP="00390967">
      <w:pPr>
        <w:pStyle w:val="Brdtekst"/>
        <w:spacing w:after="120" w:line="240" w:lineRule="auto"/>
        <w:rPr>
          <w:rFonts w:ascii="Arial" w:eastAsia="Arial" w:hAnsi="Arial" w:cs="Arial"/>
          <w:b/>
          <w:bCs/>
          <w:color w:val="auto"/>
          <w:sz w:val="24"/>
          <w:szCs w:val="24"/>
          <w:u w:val="single"/>
        </w:rPr>
      </w:pPr>
      <w:r w:rsidRPr="00821DB3">
        <w:rPr>
          <w:rFonts w:ascii="Arial" w:eastAsia="Arial" w:hAnsi="Arial" w:cs="Arial"/>
          <w:b/>
          <w:bCs/>
          <w:color w:val="auto"/>
          <w:sz w:val="24"/>
          <w:szCs w:val="24"/>
          <w:u w:val="single"/>
        </w:rPr>
        <w:t>Genregulering</w:t>
      </w:r>
    </w:p>
    <w:p w14:paraId="1383EAB9" w14:textId="77777777" w:rsidR="00260468" w:rsidRPr="00260468" w:rsidRDefault="00260468" w:rsidP="00361DF0">
      <w:pPr>
        <w:pStyle w:val="Brdtekst"/>
        <w:spacing w:after="0" w:line="240" w:lineRule="auto"/>
        <w:rPr>
          <w:rFonts w:ascii="Arial" w:eastAsia="Arial" w:hAnsi="Arial" w:cs="Arial"/>
          <w:b/>
          <w:bCs/>
          <w:sz w:val="24"/>
          <w:szCs w:val="24"/>
          <w:u w:color="C00000"/>
        </w:rPr>
      </w:pPr>
      <w:r w:rsidRPr="00260468">
        <w:rPr>
          <w:rFonts w:ascii="Arial" w:eastAsia="Arial" w:hAnsi="Arial" w:cs="Arial"/>
          <w:b/>
          <w:bCs/>
          <w:sz w:val="24"/>
          <w:szCs w:val="24"/>
          <w:u w:color="C00000"/>
        </w:rPr>
        <w:t>Når man først har forstått hvordan proteiner lages, er det naturlig å spørre hvordan cellen bestemmer når et protein skal produseres og hvor mye som skal lages. Proteinsyntesen er energikrevende, og cellen kan ikke la alle gener være aktive hele tiden. Derfor har alle organismer utviklet mekanismer som gjør at gener kan skrus av og på etter behov. Dette kalles genregulering, og det er en av de viktigste kontrollmekanismene i biologien.</w:t>
      </w:r>
    </w:p>
    <w:p w14:paraId="46D0658B" w14:textId="77777777" w:rsidR="00260468" w:rsidRPr="00821DB3" w:rsidRDefault="00260468" w:rsidP="00361DF0">
      <w:pPr>
        <w:pStyle w:val="Brdtekst"/>
        <w:spacing w:after="0" w:line="240" w:lineRule="auto"/>
        <w:rPr>
          <w:rFonts w:ascii="Arial" w:eastAsia="Arial" w:hAnsi="Arial" w:cs="Arial"/>
          <w:b/>
          <w:bCs/>
          <w:sz w:val="24"/>
          <w:szCs w:val="24"/>
          <w:u w:color="C00000"/>
        </w:rPr>
      </w:pPr>
      <w:r w:rsidRPr="00260468">
        <w:rPr>
          <w:rFonts w:ascii="Arial" w:eastAsia="Arial" w:hAnsi="Arial" w:cs="Arial"/>
          <w:b/>
          <w:bCs/>
          <w:sz w:val="24"/>
          <w:szCs w:val="24"/>
          <w:u w:color="C00000"/>
        </w:rPr>
        <w:t>Et enkelt eksempel viser hvor stor forskjell regulering kan gjøre. Tenk deg et gen som, hvis det står på, produserer omtrent 1000 kopier av et protein per time. Hvis cellen skrur ned transkripsjonen til bare 10 % av normal hastighet, faller produksjonen til rundt 100 proteiner per time. Hvis mRNA samtidig brytes ned raskere, kan tallet synke til under 20. Og hvis ribosomet i tillegg reduserer translasjonshastigheten, kan produksjonen i praksis stoppe helt. Dette lille regnestykket viser at regulering på flere nivåer kan redusere proteinmengden med over 95 %, uten at genet selv endres. Genregulering handler derfor ikke bare om “av” og “på”, men om finjustering av hvert trinn i prosessen.</w:t>
      </w:r>
    </w:p>
    <w:p w14:paraId="65B16AAE" w14:textId="77777777" w:rsidR="003B1CE5" w:rsidRPr="00821DB3" w:rsidRDefault="003B1CE5" w:rsidP="00361DF0">
      <w:pPr>
        <w:pStyle w:val="Brdtekst"/>
        <w:spacing w:after="0" w:line="240" w:lineRule="auto"/>
        <w:rPr>
          <w:rFonts w:ascii="Arial" w:eastAsia="Arial" w:hAnsi="Arial" w:cs="Arial"/>
          <w:b/>
          <w:bCs/>
          <w:sz w:val="24"/>
          <w:szCs w:val="24"/>
          <w:u w:color="C00000"/>
        </w:rPr>
      </w:pPr>
    </w:p>
    <w:p w14:paraId="2A41E1EF" w14:textId="77777777" w:rsidR="007F1AE4" w:rsidRDefault="007F1AE4" w:rsidP="00361DF0">
      <w:pPr>
        <w:pStyle w:val="Brdtekst"/>
        <w:spacing w:after="0" w:line="240" w:lineRule="auto"/>
        <w:rPr>
          <w:rFonts w:ascii="Arial" w:eastAsia="Arial" w:hAnsi="Arial" w:cs="Arial"/>
          <w:b/>
          <w:bCs/>
          <w:sz w:val="24"/>
          <w:szCs w:val="24"/>
          <w:u w:color="C00000"/>
        </w:rPr>
      </w:pPr>
    </w:p>
    <w:tbl>
      <w:tblPr>
        <w:tblStyle w:val="Tabellrutenett"/>
        <w:tblW w:w="0" w:type="auto"/>
        <w:tblInd w:w="38" w:type="dxa"/>
        <w:tblLook w:val="04A0" w:firstRow="1" w:lastRow="0" w:firstColumn="1" w:lastColumn="0" w:noHBand="0" w:noVBand="1"/>
      </w:tblPr>
      <w:tblGrid>
        <w:gridCol w:w="9206"/>
      </w:tblGrid>
      <w:tr w:rsidR="007F1AE4" w14:paraId="3628639C" w14:textId="77777777" w:rsidTr="007F1AE4">
        <w:tc>
          <w:tcPr>
            <w:tcW w:w="9206" w:type="dxa"/>
          </w:tcPr>
          <w:p w14:paraId="5800EA46" w14:textId="0F755C62" w:rsidR="007F1AE4" w:rsidRPr="007F1AE4" w:rsidRDefault="007F1AE4" w:rsidP="00361DF0">
            <w:pPr>
              <w:jc w:val="center"/>
            </w:pPr>
            <w:r>
              <w:rPr>
                <w:noProof/>
              </w:rPr>
              <w:lastRenderedPageBreak/>
              <w:drawing>
                <wp:inline distT="0" distB="0" distL="0" distR="0" wp14:anchorId="5AFB8E79" wp14:editId="4007CF78">
                  <wp:extent cx="5631885" cy="3167936"/>
                  <wp:effectExtent l="0" t="0" r="0" b="0"/>
                  <wp:docPr id="206286921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3044" cy="3185463"/>
                          </a:xfrm>
                          <a:prstGeom prst="rect">
                            <a:avLst/>
                          </a:prstGeom>
                          <a:noFill/>
                        </pic:spPr>
                      </pic:pic>
                    </a:graphicData>
                  </a:graphic>
                </wp:inline>
              </w:drawing>
            </w:r>
          </w:p>
        </w:tc>
      </w:tr>
      <w:tr w:rsidR="007F1AE4" w:rsidRPr="00B123D6" w14:paraId="0ADAA9F7" w14:textId="77777777" w:rsidTr="007F1AE4">
        <w:tc>
          <w:tcPr>
            <w:tcW w:w="9206" w:type="dxa"/>
          </w:tcPr>
          <w:p w14:paraId="46822BE4" w14:textId="76474F70" w:rsidR="00D41616" w:rsidRPr="003B1CE5" w:rsidRDefault="003C522A" w:rsidP="00361DF0">
            <w:pPr>
              <w:rPr>
                <w:rFonts w:ascii="Arial" w:hAnsi="Arial" w:cs="Arial"/>
                <w:b/>
                <w:bCs/>
                <w:lang w:val="nb-NO"/>
              </w:rPr>
            </w:pPr>
            <w:r w:rsidRPr="003B1CE5">
              <w:rPr>
                <w:rFonts w:ascii="Arial" w:hAnsi="Arial" w:cs="Arial"/>
                <w:b/>
                <w:bCs/>
                <w:lang w:val="nb-NO"/>
              </w:rPr>
              <w:t xml:space="preserve">Bildet viser hvordan et </w:t>
            </w:r>
            <w:proofErr w:type="spellStart"/>
            <w:r w:rsidRPr="003B1CE5">
              <w:rPr>
                <w:rFonts w:ascii="Arial" w:hAnsi="Arial" w:cs="Arial"/>
                <w:b/>
                <w:bCs/>
                <w:lang w:val="nb-NO"/>
              </w:rPr>
              <w:t>operon</w:t>
            </w:r>
            <w:proofErr w:type="spellEnd"/>
            <w:r w:rsidRPr="003B1CE5">
              <w:rPr>
                <w:rFonts w:ascii="Arial" w:hAnsi="Arial" w:cs="Arial"/>
                <w:b/>
                <w:bCs/>
                <w:lang w:val="nb-NO"/>
              </w:rPr>
              <w:t xml:space="preserve"> er bygget opp i bakterier. Øverst ser vi et utsnitt av det sirkulære bakteriekromosomet, og nedenfor er </w:t>
            </w:r>
            <w:proofErr w:type="spellStart"/>
            <w:r w:rsidRPr="003B1CE5">
              <w:rPr>
                <w:rFonts w:ascii="Arial" w:hAnsi="Arial" w:cs="Arial"/>
                <w:b/>
                <w:bCs/>
                <w:lang w:val="nb-NO"/>
              </w:rPr>
              <w:t>operonet</w:t>
            </w:r>
            <w:proofErr w:type="spellEnd"/>
            <w:r w:rsidRPr="003B1CE5">
              <w:rPr>
                <w:rFonts w:ascii="Arial" w:hAnsi="Arial" w:cs="Arial"/>
                <w:b/>
                <w:bCs/>
                <w:lang w:val="nb-NO"/>
              </w:rPr>
              <w:t xml:space="preserve"> forstørret. Regulatorgenet til venstre koder for et protein som kan påvirke </w:t>
            </w:r>
            <w:proofErr w:type="spellStart"/>
            <w:r w:rsidRPr="003B1CE5">
              <w:rPr>
                <w:rFonts w:ascii="Arial" w:hAnsi="Arial" w:cs="Arial"/>
                <w:b/>
                <w:bCs/>
                <w:lang w:val="nb-NO"/>
              </w:rPr>
              <w:t>operonet</w:t>
            </w:r>
            <w:proofErr w:type="spellEnd"/>
            <w:r w:rsidRPr="003B1CE5">
              <w:rPr>
                <w:rFonts w:ascii="Arial" w:hAnsi="Arial" w:cs="Arial"/>
                <w:b/>
                <w:bCs/>
                <w:lang w:val="nb-NO"/>
              </w:rPr>
              <w:t xml:space="preserve">, mens selve </w:t>
            </w:r>
            <w:proofErr w:type="spellStart"/>
            <w:r w:rsidRPr="003B1CE5">
              <w:rPr>
                <w:rFonts w:ascii="Arial" w:hAnsi="Arial" w:cs="Arial"/>
                <w:b/>
                <w:bCs/>
                <w:lang w:val="nb-NO"/>
              </w:rPr>
              <w:t>operonet</w:t>
            </w:r>
            <w:proofErr w:type="spellEnd"/>
            <w:r w:rsidRPr="003B1CE5">
              <w:rPr>
                <w:rFonts w:ascii="Arial" w:hAnsi="Arial" w:cs="Arial"/>
                <w:b/>
                <w:bCs/>
                <w:lang w:val="nb-NO"/>
              </w:rPr>
              <w:t xml:space="preserve"> består av en promoter, en operator og flere strukturelle gener som ligger etter hverandre. De regulerende områdene A og O fungerer som bindingssteder for aktiverende eller hemmende proteiner. Når disse proteinene binder seg, kan de enten slippe RNA</w:t>
            </w:r>
            <w:r w:rsidRPr="003B1CE5">
              <w:rPr>
                <w:rFonts w:ascii="Arial" w:hAnsi="Arial" w:cs="Arial"/>
                <w:b/>
                <w:bCs/>
                <w:lang w:val="nb-NO"/>
              </w:rPr>
              <w:noBreakHyphen/>
            </w:r>
            <w:proofErr w:type="spellStart"/>
            <w:r w:rsidRPr="003B1CE5">
              <w:rPr>
                <w:rFonts w:ascii="Arial" w:hAnsi="Arial" w:cs="Arial"/>
                <w:b/>
                <w:bCs/>
                <w:lang w:val="nb-NO"/>
              </w:rPr>
              <w:t>polymerasen</w:t>
            </w:r>
            <w:proofErr w:type="spellEnd"/>
            <w:r w:rsidRPr="003B1CE5">
              <w:rPr>
                <w:rFonts w:ascii="Arial" w:hAnsi="Arial" w:cs="Arial"/>
                <w:b/>
                <w:bCs/>
                <w:lang w:val="nb-NO"/>
              </w:rPr>
              <w:t xml:space="preserve"> til eller blokkere den. Dette gjør at bakterien kan skru hele </w:t>
            </w:r>
            <w:proofErr w:type="spellStart"/>
            <w:r w:rsidRPr="003B1CE5">
              <w:rPr>
                <w:rFonts w:ascii="Arial" w:hAnsi="Arial" w:cs="Arial"/>
                <w:b/>
                <w:bCs/>
                <w:lang w:val="nb-NO"/>
              </w:rPr>
              <w:t>genpakker</w:t>
            </w:r>
            <w:proofErr w:type="spellEnd"/>
            <w:r w:rsidRPr="003B1CE5">
              <w:rPr>
                <w:rFonts w:ascii="Arial" w:hAnsi="Arial" w:cs="Arial"/>
                <w:b/>
                <w:bCs/>
                <w:lang w:val="nb-NO"/>
              </w:rPr>
              <w:t xml:space="preserve"> av og på samtidig, noe som gjør </w:t>
            </w:r>
            <w:proofErr w:type="spellStart"/>
            <w:r w:rsidRPr="003B1CE5">
              <w:rPr>
                <w:rFonts w:ascii="Arial" w:hAnsi="Arial" w:cs="Arial"/>
                <w:b/>
                <w:bCs/>
                <w:lang w:val="nb-NO"/>
              </w:rPr>
              <w:t>operoner</w:t>
            </w:r>
            <w:proofErr w:type="spellEnd"/>
            <w:r w:rsidRPr="003B1CE5">
              <w:rPr>
                <w:rFonts w:ascii="Arial" w:hAnsi="Arial" w:cs="Arial"/>
                <w:b/>
                <w:bCs/>
                <w:lang w:val="nb-NO"/>
              </w:rPr>
              <w:t xml:space="preserve"> til en rask og energibesparende form for genregulering.</w:t>
            </w:r>
          </w:p>
        </w:tc>
      </w:tr>
    </w:tbl>
    <w:p w14:paraId="600CEE4C" w14:textId="77777777" w:rsidR="007F1AE4" w:rsidRPr="00260468" w:rsidRDefault="007F1AE4" w:rsidP="00361DF0">
      <w:pPr>
        <w:pStyle w:val="Brdtekst"/>
        <w:spacing w:after="0" w:line="240" w:lineRule="auto"/>
        <w:rPr>
          <w:rFonts w:ascii="Arial" w:eastAsia="Arial" w:hAnsi="Arial" w:cs="Arial"/>
          <w:b/>
          <w:bCs/>
          <w:sz w:val="24"/>
          <w:szCs w:val="24"/>
          <w:u w:color="C00000"/>
        </w:rPr>
      </w:pPr>
    </w:p>
    <w:p w14:paraId="43D45106" w14:textId="77777777" w:rsidR="00260468" w:rsidRPr="00260468" w:rsidRDefault="00260468" w:rsidP="00361DF0">
      <w:pPr>
        <w:pStyle w:val="Brdtekst"/>
        <w:spacing w:after="0" w:line="240" w:lineRule="auto"/>
        <w:rPr>
          <w:rFonts w:ascii="Arial" w:eastAsia="Arial" w:hAnsi="Arial" w:cs="Arial"/>
          <w:b/>
          <w:bCs/>
          <w:sz w:val="24"/>
          <w:szCs w:val="24"/>
          <w:u w:color="C00000"/>
        </w:rPr>
      </w:pPr>
      <w:r w:rsidRPr="00260468">
        <w:rPr>
          <w:rFonts w:ascii="Arial" w:eastAsia="Arial" w:hAnsi="Arial" w:cs="Arial"/>
          <w:b/>
          <w:bCs/>
          <w:sz w:val="24"/>
          <w:szCs w:val="24"/>
          <w:u w:color="C00000"/>
        </w:rPr>
        <w:t xml:space="preserve">Prokaryoter regulerer gener på en enkel og effektiv måte gjennom </w:t>
      </w:r>
      <w:proofErr w:type="spellStart"/>
      <w:r w:rsidRPr="00260468">
        <w:rPr>
          <w:rFonts w:ascii="Arial" w:eastAsia="Arial" w:hAnsi="Arial" w:cs="Arial"/>
          <w:b/>
          <w:bCs/>
          <w:sz w:val="24"/>
          <w:szCs w:val="24"/>
          <w:u w:color="C00000"/>
        </w:rPr>
        <w:t>operoner</w:t>
      </w:r>
      <w:proofErr w:type="spellEnd"/>
      <w:r w:rsidRPr="00260468">
        <w:rPr>
          <w:rFonts w:ascii="Arial" w:eastAsia="Arial" w:hAnsi="Arial" w:cs="Arial"/>
          <w:b/>
          <w:bCs/>
          <w:sz w:val="24"/>
          <w:szCs w:val="24"/>
          <w:u w:color="C00000"/>
        </w:rPr>
        <w:t xml:space="preserve">, der flere gener som hører sammen styres av én felles bryter. Et klassisk eksempel er </w:t>
      </w:r>
      <w:proofErr w:type="spellStart"/>
      <w:r w:rsidRPr="00260468">
        <w:rPr>
          <w:rFonts w:ascii="Arial" w:eastAsia="Arial" w:hAnsi="Arial" w:cs="Arial"/>
          <w:b/>
          <w:bCs/>
          <w:sz w:val="24"/>
          <w:szCs w:val="24"/>
          <w:u w:color="C00000"/>
        </w:rPr>
        <w:t>laktoseoperonet</w:t>
      </w:r>
      <w:proofErr w:type="spellEnd"/>
      <w:r w:rsidRPr="00260468">
        <w:rPr>
          <w:rFonts w:ascii="Arial" w:eastAsia="Arial" w:hAnsi="Arial" w:cs="Arial"/>
          <w:b/>
          <w:bCs/>
          <w:sz w:val="24"/>
          <w:szCs w:val="24"/>
          <w:u w:color="C00000"/>
        </w:rPr>
        <w:t xml:space="preserve"> hos bakterier, som bare aktiveres når laktose er tilgjengelig og glukose er brukt opp. Dette gjør at bakterien raskt kan tilpasse seg endringer i miljøet uten å bruke unødvendig energi.</w:t>
      </w:r>
    </w:p>
    <w:p w14:paraId="4335309E" w14:textId="77777777" w:rsidR="00260468" w:rsidRPr="00260468" w:rsidRDefault="00260468" w:rsidP="00361DF0">
      <w:pPr>
        <w:pStyle w:val="Brdtekst"/>
        <w:spacing w:after="0" w:line="240" w:lineRule="auto"/>
        <w:rPr>
          <w:rFonts w:ascii="Arial" w:eastAsia="Arial" w:hAnsi="Arial" w:cs="Arial"/>
          <w:b/>
          <w:bCs/>
          <w:sz w:val="24"/>
          <w:szCs w:val="24"/>
          <w:u w:color="C00000"/>
        </w:rPr>
      </w:pPr>
      <w:r w:rsidRPr="00260468">
        <w:rPr>
          <w:rFonts w:ascii="Arial" w:eastAsia="Arial" w:hAnsi="Arial" w:cs="Arial"/>
          <w:b/>
          <w:bCs/>
          <w:sz w:val="24"/>
          <w:szCs w:val="24"/>
          <w:u w:color="C00000"/>
        </w:rPr>
        <w:t>Eukaryoter, som mennesker, planter og sopp, regulerer gener på en mer individuell måte. Hvert gen har egne regulatoriske områder og egne transkripsjonsfaktorer som bestemmer når det skal uttrykkes. I tillegg skjer regulering på flere nivåer: hvor lett DNA er tilgjengelig for transkripsjon, hvor stabilt mRNA er, hvor raskt ribosomet oversetter det, og hvor lenge det ferdige proteinet får leve før det brytes ned. Denne flerlagskontrollen gjør at celler i samme organisme kan ha helt ulike funksjoner, selv om de inneholder det samme DNA</w:t>
      </w:r>
      <w:r w:rsidRPr="00260468">
        <w:rPr>
          <w:rFonts w:ascii="Arial" w:eastAsia="Arial" w:hAnsi="Arial" w:cs="Arial"/>
          <w:b/>
          <w:bCs/>
          <w:sz w:val="24"/>
          <w:szCs w:val="24"/>
          <w:u w:color="C00000"/>
        </w:rPr>
        <w:noBreakHyphen/>
        <w:t>et.</w:t>
      </w:r>
    </w:p>
    <w:p w14:paraId="609560F2" w14:textId="77777777" w:rsidR="00A51A9A" w:rsidRDefault="00260468" w:rsidP="00361DF0">
      <w:pPr>
        <w:pStyle w:val="Brdtekst"/>
        <w:spacing w:after="0" w:line="240" w:lineRule="auto"/>
        <w:rPr>
          <w:rFonts w:ascii="Times New Roman" w:eastAsia="Times New Roman" w:hAnsi="Times New Roman" w:cs="Times New Roman"/>
          <w:b/>
          <w:bCs/>
          <w:color w:val="auto"/>
          <w:sz w:val="36"/>
          <w:szCs w:val="36"/>
          <w:bdr w:val="none" w:sz="0" w:space="0" w:color="auto"/>
        </w:rPr>
      </w:pPr>
      <w:r w:rsidRPr="00260468">
        <w:rPr>
          <w:rFonts w:ascii="Arial" w:eastAsia="Arial" w:hAnsi="Arial" w:cs="Arial"/>
          <w:b/>
          <w:bCs/>
          <w:sz w:val="24"/>
          <w:szCs w:val="24"/>
          <w:u w:color="C00000"/>
        </w:rPr>
        <w:t>Genregulering gir dermed et helhetlig bilde av hvordan cellen styrer sin egen aktivitet. Det er ikke nok å vite hvordan proteiner lages; man må også forstå hvordan cellen bestemmer hvilke proteiner som skal lages, når de skal produseres, og i hvilke mengder. Det er denne kontrollen som gjør det mulig for celler å reagere på signaler, tilpasse seg miljøet og utvikle spesialiserte funksjoner.</w:t>
      </w:r>
      <w:r w:rsidR="00A51A9A" w:rsidRPr="00A51A9A">
        <w:rPr>
          <w:rFonts w:ascii="Times New Roman" w:eastAsia="Times New Roman" w:hAnsi="Times New Roman" w:cs="Times New Roman"/>
          <w:b/>
          <w:bCs/>
          <w:color w:val="auto"/>
          <w:sz w:val="36"/>
          <w:szCs w:val="36"/>
          <w:bdr w:val="none" w:sz="0" w:space="0" w:color="auto"/>
        </w:rPr>
        <w:t xml:space="preserve"> </w:t>
      </w:r>
    </w:p>
    <w:p w14:paraId="064086B7" w14:textId="77777777" w:rsidR="00A51A9A" w:rsidRDefault="00A51A9A"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626C7E7B" w14:textId="77777777" w:rsidR="000C5DC7" w:rsidRPr="00361DF0" w:rsidRDefault="000C5DC7"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4EA51811" w14:textId="5DB51055" w:rsidR="00A51A9A" w:rsidRPr="00A51A9A" w:rsidRDefault="00A51A9A" w:rsidP="00390967">
      <w:pPr>
        <w:pStyle w:val="Brdtekst"/>
        <w:spacing w:after="120" w:line="240" w:lineRule="auto"/>
        <w:rPr>
          <w:rFonts w:ascii="Arial" w:eastAsia="Arial" w:hAnsi="Arial" w:cs="Arial"/>
          <w:b/>
          <w:bCs/>
          <w:color w:val="auto"/>
          <w:sz w:val="24"/>
          <w:szCs w:val="24"/>
          <w:u w:val="single"/>
        </w:rPr>
      </w:pPr>
      <w:r w:rsidRPr="00A51A9A">
        <w:rPr>
          <w:rFonts w:ascii="Arial" w:eastAsia="Arial" w:hAnsi="Arial" w:cs="Arial"/>
          <w:b/>
          <w:bCs/>
          <w:color w:val="auto"/>
          <w:sz w:val="24"/>
          <w:szCs w:val="24"/>
          <w:u w:val="single"/>
        </w:rPr>
        <w:lastRenderedPageBreak/>
        <w:t>Forskjeller mellom organismer i proteinsyntesen</w:t>
      </w:r>
    </w:p>
    <w:p w14:paraId="2E9910D4" w14:textId="77777777" w:rsidR="00A51A9A" w:rsidRDefault="00A51A9A" w:rsidP="00361DF0">
      <w:pPr>
        <w:pStyle w:val="Brdtekst"/>
        <w:spacing w:after="0" w:line="240" w:lineRule="auto"/>
        <w:rPr>
          <w:rFonts w:ascii="Arial" w:eastAsia="Arial" w:hAnsi="Arial" w:cs="Arial"/>
          <w:b/>
          <w:bCs/>
          <w:sz w:val="24"/>
          <w:szCs w:val="24"/>
          <w:u w:color="C00000"/>
        </w:rPr>
      </w:pPr>
      <w:r w:rsidRPr="00A51A9A">
        <w:rPr>
          <w:rFonts w:ascii="Arial" w:eastAsia="Arial" w:hAnsi="Arial" w:cs="Arial"/>
          <w:b/>
          <w:bCs/>
          <w:sz w:val="24"/>
          <w:szCs w:val="24"/>
          <w:u w:color="C00000"/>
        </w:rPr>
        <w:t>Selv om proteinsyntesen følger de samme hovedprinsippene i alle levende organismer, finnes det viktige forskjeller mellom prokaryoter, eukaryoter og organeller som mitokondrier. Disse forskjellene er ikke bare interessante i seg selv; de har stor betydning for antibiotika, evolusjon og cellebiologi. Et enkelt eksempel viser hvor praktisk dette er: Et antibiotikum som hemmer bakterielle ribosomer kan stoppe proteinsyntesen i en bakterie fullstendig, mens våre egne ribosomer fortsetter å fungere som normalt. Dette er mulig nettopp fordi ribosomene ikke er helt like.</w:t>
      </w:r>
    </w:p>
    <w:p w14:paraId="1B36F8A1" w14:textId="77777777" w:rsidR="000B2EBC" w:rsidRDefault="000B2EBC" w:rsidP="00361DF0">
      <w:pPr>
        <w:pStyle w:val="Brdtekst"/>
        <w:spacing w:after="0" w:line="240" w:lineRule="auto"/>
        <w:rPr>
          <w:rFonts w:ascii="Arial" w:eastAsia="Arial" w:hAnsi="Arial" w:cs="Arial"/>
          <w:b/>
          <w:bCs/>
          <w:sz w:val="24"/>
          <w:szCs w:val="24"/>
          <w:u w:color="C00000"/>
        </w:rPr>
      </w:pPr>
    </w:p>
    <w:tbl>
      <w:tblPr>
        <w:tblStyle w:val="Tabellrutenett"/>
        <w:tblW w:w="0" w:type="auto"/>
        <w:tblInd w:w="38" w:type="dxa"/>
        <w:tblLook w:val="04A0" w:firstRow="1" w:lastRow="0" w:firstColumn="1" w:lastColumn="0" w:noHBand="0" w:noVBand="1"/>
      </w:tblPr>
      <w:tblGrid>
        <w:gridCol w:w="9206"/>
      </w:tblGrid>
      <w:tr w:rsidR="000B2EBC" w14:paraId="7082515C" w14:textId="77777777" w:rsidTr="000B2EBC">
        <w:tc>
          <w:tcPr>
            <w:tcW w:w="9206" w:type="dxa"/>
          </w:tcPr>
          <w:p w14:paraId="7F04A6DC" w14:textId="1C71456A" w:rsidR="000B2EBC" w:rsidRPr="00C65795" w:rsidRDefault="00C65795" w:rsidP="00361DF0">
            <w:pPr>
              <w:jc w:val="center"/>
            </w:pPr>
            <w:r>
              <w:rPr>
                <w:noProof/>
              </w:rPr>
              <w:drawing>
                <wp:inline distT="0" distB="0" distL="0" distR="0" wp14:anchorId="2D6E7A51" wp14:editId="6151DBFC">
                  <wp:extent cx="4514850" cy="2495550"/>
                  <wp:effectExtent l="0" t="0" r="0" b="0"/>
                  <wp:docPr id="107248071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2495550"/>
                          </a:xfrm>
                          <a:prstGeom prst="rect">
                            <a:avLst/>
                          </a:prstGeom>
                          <a:noFill/>
                        </pic:spPr>
                      </pic:pic>
                    </a:graphicData>
                  </a:graphic>
                </wp:inline>
              </w:drawing>
            </w:r>
          </w:p>
        </w:tc>
      </w:tr>
      <w:tr w:rsidR="000B2EBC" w:rsidRPr="00754A32" w14:paraId="6908278B" w14:textId="77777777" w:rsidTr="000B2EBC">
        <w:tc>
          <w:tcPr>
            <w:tcW w:w="9206" w:type="dxa"/>
          </w:tcPr>
          <w:p w14:paraId="17DE6E7A" w14:textId="77777777" w:rsidR="000B2EBC" w:rsidRDefault="00754A32" w:rsidP="00361DF0">
            <w:pPr>
              <w:rPr>
                <w:rFonts w:ascii="Arial" w:hAnsi="Arial" w:cs="Arial"/>
                <w:b/>
                <w:bCs/>
                <w:lang w:val="nb-NO"/>
              </w:rPr>
            </w:pPr>
            <w:r w:rsidRPr="00754A32">
              <w:rPr>
                <w:rFonts w:ascii="Arial" w:hAnsi="Arial" w:cs="Arial"/>
                <w:b/>
                <w:bCs/>
                <w:lang w:val="nb-NO"/>
              </w:rPr>
              <w:t>Bildet viser strukturelle forskjeller mellom prokaryote og eukaryote ribosomer. Bakterier har 70S</w:t>
            </w:r>
            <w:r w:rsidRPr="00754A32">
              <w:rPr>
                <w:rFonts w:ascii="Cambria Math" w:hAnsi="Cambria Math" w:cs="Cambria Math"/>
                <w:b/>
                <w:bCs/>
                <w:lang w:val="nb-NO"/>
              </w:rPr>
              <w:t>‑</w:t>
            </w:r>
            <w:r w:rsidRPr="00754A32">
              <w:rPr>
                <w:rFonts w:ascii="Arial" w:hAnsi="Arial" w:cs="Arial"/>
                <w:b/>
                <w:bCs/>
                <w:lang w:val="nb-NO"/>
              </w:rPr>
              <w:t>ribosomer som består av en 50S</w:t>
            </w:r>
            <w:r w:rsidRPr="00754A32">
              <w:rPr>
                <w:rFonts w:ascii="Cambria Math" w:hAnsi="Cambria Math" w:cs="Cambria Math"/>
                <w:b/>
                <w:bCs/>
                <w:lang w:val="nb-NO"/>
              </w:rPr>
              <w:t>‑</w:t>
            </w:r>
            <w:r w:rsidRPr="00754A32">
              <w:rPr>
                <w:rFonts w:ascii="Arial" w:hAnsi="Arial" w:cs="Arial"/>
                <w:b/>
                <w:bCs/>
                <w:lang w:val="nb-NO"/>
              </w:rPr>
              <w:t xml:space="preserve"> og en 30S</w:t>
            </w:r>
            <w:r w:rsidRPr="00754A32">
              <w:rPr>
                <w:rFonts w:ascii="Cambria Math" w:hAnsi="Cambria Math" w:cs="Cambria Math"/>
                <w:b/>
                <w:bCs/>
                <w:lang w:val="nb-NO"/>
              </w:rPr>
              <w:t>‑</w:t>
            </w:r>
            <w:r w:rsidRPr="00754A32">
              <w:rPr>
                <w:rFonts w:ascii="Arial" w:hAnsi="Arial" w:cs="Arial"/>
                <w:b/>
                <w:bCs/>
                <w:lang w:val="nb-NO"/>
              </w:rPr>
              <w:t>underenhet, mens eukaryote celler har større 80S</w:t>
            </w:r>
            <w:r w:rsidRPr="00754A32">
              <w:rPr>
                <w:rFonts w:ascii="Cambria Math" w:hAnsi="Cambria Math" w:cs="Cambria Math"/>
                <w:b/>
                <w:bCs/>
                <w:lang w:val="nb-NO"/>
              </w:rPr>
              <w:t>‑</w:t>
            </w:r>
            <w:r w:rsidRPr="00754A32">
              <w:rPr>
                <w:rFonts w:ascii="Arial" w:hAnsi="Arial" w:cs="Arial"/>
                <w:b/>
                <w:bCs/>
                <w:lang w:val="nb-NO"/>
              </w:rPr>
              <w:t>ribosomer med 60S</w:t>
            </w:r>
            <w:r w:rsidRPr="00754A32">
              <w:rPr>
                <w:rFonts w:ascii="Cambria Math" w:hAnsi="Cambria Math" w:cs="Cambria Math"/>
                <w:b/>
                <w:bCs/>
                <w:lang w:val="nb-NO"/>
              </w:rPr>
              <w:t>‑</w:t>
            </w:r>
            <w:r w:rsidRPr="00754A32">
              <w:rPr>
                <w:rFonts w:ascii="Arial" w:hAnsi="Arial" w:cs="Arial"/>
                <w:b/>
                <w:bCs/>
                <w:lang w:val="nb-NO"/>
              </w:rPr>
              <w:t xml:space="preserve"> og 40S</w:t>
            </w:r>
            <w:r w:rsidRPr="00754A32">
              <w:rPr>
                <w:rFonts w:ascii="Cambria Math" w:hAnsi="Cambria Math" w:cs="Cambria Math"/>
                <w:b/>
                <w:bCs/>
                <w:lang w:val="nb-NO"/>
              </w:rPr>
              <w:t>‑</w:t>
            </w:r>
            <w:r w:rsidRPr="00754A32">
              <w:rPr>
                <w:rFonts w:ascii="Arial" w:hAnsi="Arial" w:cs="Arial"/>
                <w:b/>
                <w:bCs/>
                <w:lang w:val="nb-NO"/>
              </w:rPr>
              <w:t xml:space="preserve">underenheter. Forskjellene i størrelse og </w:t>
            </w:r>
            <w:proofErr w:type="spellStart"/>
            <w:r w:rsidRPr="00754A32">
              <w:rPr>
                <w:rFonts w:ascii="Arial" w:hAnsi="Arial" w:cs="Arial"/>
                <w:b/>
                <w:bCs/>
                <w:lang w:val="nb-NO"/>
              </w:rPr>
              <w:t>rRNA</w:t>
            </w:r>
            <w:proofErr w:type="spellEnd"/>
            <w:r w:rsidRPr="00754A32">
              <w:rPr>
                <w:rFonts w:ascii="Cambria Math" w:hAnsi="Cambria Math" w:cs="Cambria Math"/>
                <w:b/>
                <w:bCs/>
                <w:lang w:val="nb-NO"/>
              </w:rPr>
              <w:t>‑</w:t>
            </w:r>
            <w:r w:rsidRPr="00754A32">
              <w:rPr>
                <w:rFonts w:ascii="Arial" w:hAnsi="Arial" w:cs="Arial"/>
                <w:b/>
                <w:bCs/>
                <w:lang w:val="nb-NO"/>
              </w:rPr>
              <w:t>sammensetning gjør at mange antibiotika kan hemme bakterielle ribosomer uten å påvirke våre egne, og illustrerer hvordan proteinsyntesen har utviklet seg ulikt i forskjellige organismer.</w:t>
            </w:r>
          </w:p>
          <w:p w14:paraId="527837F9" w14:textId="061263FE" w:rsidR="00175990" w:rsidRPr="00754A32" w:rsidRDefault="00175990" w:rsidP="00361DF0">
            <w:pPr>
              <w:rPr>
                <w:rFonts w:ascii="Arial" w:hAnsi="Arial" w:cs="Arial"/>
                <w:b/>
                <w:bCs/>
                <w:lang w:val="nb-NO"/>
              </w:rPr>
            </w:pPr>
            <w:r w:rsidRPr="00175990">
              <w:rPr>
                <w:rFonts w:ascii="Arial" w:hAnsi="Arial" w:cs="Arial"/>
                <w:b/>
                <w:bCs/>
                <w:lang w:val="nb-NO"/>
              </w:rPr>
              <w:t>S</w:t>
            </w:r>
            <w:r w:rsidRPr="00175990">
              <w:rPr>
                <w:rFonts w:ascii="Cambria Math" w:hAnsi="Cambria Math" w:cs="Cambria Math"/>
                <w:b/>
                <w:bCs/>
                <w:lang w:val="nb-NO"/>
              </w:rPr>
              <w:t>‑</w:t>
            </w:r>
            <w:r w:rsidRPr="00175990">
              <w:rPr>
                <w:rFonts w:ascii="Arial" w:hAnsi="Arial" w:cs="Arial"/>
                <w:b/>
                <w:bCs/>
                <w:lang w:val="nb-NO"/>
              </w:rPr>
              <w:t>en står for Svedberg</w:t>
            </w:r>
            <w:r w:rsidRPr="00175990">
              <w:rPr>
                <w:rFonts w:ascii="Cambria Math" w:hAnsi="Cambria Math" w:cs="Cambria Math"/>
                <w:b/>
                <w:bCs/>
                <w:lang w:val="nb-NO"/>
              </w:rPr>
              <w:t>‑</w:t>
            </w:r>
            <w:r w:rsidRPr="00175990">
              <w:rPr>
                <w:rFonts w:ascii="Arial" w:hAnsi="Arial" w:cs="Arial"/>
                <w:b/>
                <w:bCs/>
                <w:lang w:val="nb-NO"/>
              </w:rPr>
              <w:t>enheter, som måler hvor raskt en partikkel synker i en sentrifuge – ikke størrelse eller masse.</w:t>
            </w:r>
            <w:r w:rsidR="00577D0A">
              <w:rPr>
                <w:rFonts w:ascii="Arial" w:hAnsi="Arial" w:cs="Arial"/>
                <w:b/>
                <w:bCs/>
                <w:lang w:val="nb-NO"/>
              </w:rPr>
              <w:t xml:space="preserve"> </w:t>
            </w:r>
            <w:r w:rsidRPr="00175990">
              <w:rPr>
                <w:rFonts w:ascii="Arial" w:hAnsi="Arial" w:cs="Arial"/>
                <w:b/>
                <w:bCs/>
                <w:lang w:val="nb-NO"/>
              </w:rPr>
              <w:t>Derfor kan ikke tallene legges sammen. 40S + 60S blir 80S fordi når de to underenhetene binder seg sammen, endrer hele komplekset form og tetthet, og sedimenterer som én 80S</w:t>
            </w:r>
            <w:r w:rsidRPr="00175990">
              <w:rPr>
                <w:rFonts w:ascii="Cambria Math" w:hAnsi="Cambria Math" w:cs="Cambria Math"/>
                <w:b/>
                <w:bCs/>
                <w:lang w:val="nb-NO"/>
              </w:rPr>
              <w:t>‑</w:t>
            </w:r>
            <w:r w:rsidRPr="00175990">
              <w:rPr>
                <w:rFonts w:ascii="Arial" w:hAnsi="Arial" w:cs="Arial"/>
                <w:b/>
                <w:bCs/>
                <w:lang w:val="nb-NO"/>
              </w:rPr>
              <w:t>enhet i stedet for summen av delene.</w:t>
            </w:r>
          </w:p>
        </w:tc>
      </w:tr>
    </w:tbl>
    <w:p w14:paraId="6C0DDE6A" w14:textId="77777777" w:rsidR="000B2EBC" w:rsidRPr="00A51A9A" w:rsidRDefault="000B2EBC" w:rsidP="00361DF0">
      <w:pPr>
        <w:pStyle w:val="Brdtekst"/>
        <w:spacing w:after="0" w:line="240" w:lineRule="auto"/>
        <w:rPr>
          <w:rFonts w:ascii="Arial" w:eastAsia="Arial" w:hAnsi="Arial" w:cs="Arial"/>
          <w:b/>
          <w:bCs/>
          <w:sz w:val="24"/>
          <w:szCs w:val="24"/>
          <w:u w:color="C00000"/>
        </w:rPr>
      </w:pPr>
    </w:p>
    <w:p w14:paraId="412767E3" w14:textId="77777777" w:rsidR="00A51A9A" w:rsidRPr="00A51A9A" w:rsidRDefault="00A51A9A" w:rsidP="00361DF0">
      <w:pPr>
        <w:pStyle w:val="Brdtekst"/>
        <w:spacing w:after="0" w:line="240" w:lineRule="auto"/>
        <w:rPr>
          <w:rFonts w:ascii="Arial" w:eastAsia="Arial" w:hAnsi="Arial" w:cs="Arial"/>
          <w:b/>
          <w:bCs/>
          <w:sz w:val="24"/>
          <w:szCs w:val="24"/>
          <w:u w:color="C00000"/>
        </w:rPr>
      </w:pPr>
      <w:r w:rsidRPr="00A51A9A">
        <w:rPr>
          <w:rFonts w:ascii="Arial" w:eastAsia="Arial" w:hAnsi="Arial" w:cs="Arial"/>
          <w:b/>
          <w:bCs/>
          <w:sz w:val="24"/>
          <w:szCs w:val="24"/>
          <w:u w:color="C00000"/>
        </w:rPr>
        <w:t xml:space="preserve">Prokaryote ribosomer er mindre og enklere bygget (70S) enn eukaryote ribosomer (80S). Denne strukturelle forskjellen gjør at mange antibiotika kan binde seg til bakterielle ribosomer uten å påvirke våre. </w:t>
      </w:r>
      <w:proofErr w:type="spellStart"/>
      <w:r w:rsidRPr="00A51A9A">
        <w:rPr>
          <w:rFonts w:ascii="Arial" w:eastAsia="Arial" w:hAnsi="Arial" w:cs="Arial"/>
          <w:b/>
          <w:bCs/>
          <w:sz w:val="24"/>
          <w:szCs w:val="24"/>
          <w:u w:color="C00000"/>
        </w:rPr>
        <w:t>Tetracyklin</w:t>
      </w:r>
      <w:proofErr w:type="spellEnd"/>
      <w:r w:rsidRPr="00A51A9A">
        <w:rPr>
          <w:rFonts w:ascii="Arial" w:eastAsia="Arial" w:hAnsi="Arial" w:cs="Arial"/>
          <w:b/>
          <w:bCs/>
          <w:sz w:val="24"/>
          <w:szCs w:val="24"/>
          <w:u w:color="C00000"/>
        </w:rPr>
        <w:t xml:space="preserve">, for eksempel, blokkerer innbindingen av </w:t>
      </w:r>
      <w:proofErr w:type="spellStart"/>
      <w:r w:rsidRPr="00A51A9A">
        <w:rPr>
          <w:rFonts w:ascii="Arial" w:eastAsia="Arial" w:hAnsi="Arial" w:cs="Arial"/>
          <w:b/>
          <w:bCs/>
          <w:sz w:val="24"/>
          <w:szCs w:val="24"/>
          <w:u w:color="C00000"/>
        </w:rPr>
        <w:t>tRNA</w:t>
      </w:r>
      <w:proofErr w:type="spellEnd"/>
      <w:r w:rsidRPr="00A51A9A">
        <w:rPr>
          <w:rFonts w:ascii="Arial" w:eastAsia="Arial" w:hAnsi="Arial" w:cs="Arial"/>
          <w:b/>
          <w:bCs/>
          <w:sz w:val="24"/>
          <w:szCs w:val="24"/>
          <w:u w:color="C00000"/>
        </w:rPr>
        <w:t xml:space="preserve"> i bakterier, men passer ikke inn i det eukaryote ribosomet. Dette er et tydelig eksempel på hvordan evolusjonære forskjeller i proteinsyntesen har fått direkte medisinsk betydning.</w:t>
      </w:r>
    </w:p>
    <w:p w14:paraId="1FC94543" w14:textId="77777777" w:rsidR="00A51A9A" w:rsidRPr="00A51A9A" w:rsidRDefault="00A51A9A" w:rsidP="00361DF0">
      <w:pPr>
        <w:pStyle w:val="Brdtekst"/>
        <w:spacing w:after="0" w:line="240" w:lineRule="auto"/>
        <w:rPr>
          <w:rFonts w:ascii="Arial" w:eastAsia="Arial" w:hAnsi="Arial" w:cs="Arial"/>
          <w:b/>
          <w:bCs/>
          <w:sz w:val="24"/>
          <w:szCs w:val="24"/>
          <w:u w:color="C00000"/>
        </w:rPr>
      </w:pPr>
      <w:r w:rsidRPr="00A51A9A">
        <w:rPr>
          <w:rFonts w:ascii="Arial" w:eastAsia="Arial" w:hAnsi="Arial" w:cs="Arial"/>
          <w:b/>
          <w:bCs/>
          <w:sz w:val="24"/>
          <w:szCs w:val="24"/>
          <w:u w:color="C00000"/>
        </w:rPr>
        <w:t xml:space="preserve">En annen viktig forskjell er at prokaryoter ikke har cellekjerne. Det betyr at transkripsjon og translasjon kan skje samtidig: mens mRNA fortsatt blir syntetisert, kan ribosomer allerede begynne å oversette det. Dette gir bakterier en enorm hastighetsfordel og gjør at de kan reagere raskt på endringer i miljøet. I eukaryoter er prosessen mer kontrollert og oppdelt. mRNA må først </w:t>
      </w:r>
      <w:r w:rsidRPr="00A51A9A">
        <w:rPr>
          <w:rFonts w:ascii="Arial" w:eastAsia="Arial" w:hAnsi="Arial" w:cs="Arial"/>
          <w:b/>
          <w:bCs/>
          <w:sz w:val="24"/>
          <w:szCs w:val="24"/>
          <w:u w:color="C00000"/>
        </w:rPr>
        <w:lastRenderedPageBreak/>
        <w:t xml:space="preserve">prosesseres i kjernen – introner fjernes, en 5’-cap settes på, og en </w:t>
      </w:r>
      <w:proofErr w:type="spellStart"/>
      <w:r w:rsidRPr="00A51A9A">
        <w:rPr>
          <w:rFonts w:ascii="Arial" w:eastAsia="Arial" w:hAnsi="Arial" w:cs="Arial"/>
          <w:b/>
          <w:bCs/>
          <w:sz w:val="24"/>
          <w:szCs w:val="24"/>
          <w:u w:color="C00000"/>
        </w:rPr>
        <w:t>poly</w:t>
      </w:r>
      <w:proofErr w:type="spellEnd"/>
      <w:r w:rsidRPr="00A51A9A">
        <w:rPr>
          <w:rFonts w:ascii="Arial" w:eastAsia="Arial" w:hAnsi="Arial" w:cs="Arial"/>
          <w:b/>
          <w:bCs/>
          <w:sz w:val="24"/>
          <w:szCs w:val="24"/>
          <w:u w:color="C00000"/>
        </w:rPr>
        <w:noBreakHyphen/>
        <w:t>A</w:t>
      </w:r>
      <w:r w:rsidRPr="00A51A9A">
        <w:rPr>
          <w:rFonts w:ascii="Arial" w:eastAsia="Arial" w:hAnsi="Arial" w:cs="Arial"/>
          <w:b/>
          <w:bCs/>
          <w:sz w:val="24"/>
          <w:szCs w:val="24"/>
          <w:u w:color="C00000"/>
        </w:rPr>
        <w:noBreakHyphen/>
        <w:t>hale legges til – før det kan fraktes ut til cytoplasma og oversettes. Denne ekstra prosesseringen gir flere reguleringsmuligheter, men gjør også proteinsyntesen langsommere.</w:t>
      </w:r>
    </w:p>
    <w:p w14:paraId="57E03F6E" w14:textId="77777777" w:rsidR="00E05EC6" w:rsidRDefault="00A51A9A" w:rsidP="00361DF0">
      <w:pPr>
        <w:pStyle w:val="Brdtekst"/>
        <w:spacing w:after="0" w:line="240" w:lineRule="auto"/>
        <w:rPr>
          <w:rFonts w:ascii="Times New Roman" w:hAnsi="Times New Roman" w:cs="Times New Roman"/>
          <w:color w:val="auto"/>
          <w:sz w:val="24"/>
          <w:szCs w:val="24"/>
          <w:lang w:eastAsia="en-US"/>
        </w:rPr>
      </w:pPr>
      <w:r w:rsidRPr="00A51A9A">
        <w:rPr>
          <w:rFonts w:ascii="Arial" w:eastAsia="Arial" w:hAnsi="Arial" w:cs="Arial"/>
          <w:b/>
          <w:bCs/>
          <w:sz w:val="24"/>
          <w:szCs w:val="24"/>
          <w:u w:color="C00000"/>
        </w:rPr>
        <w:t>Mitokondrier skiller seg ut som et spesielt tilfelle. De har egne ribosomer som ligner mer på bakterielle 70S</w:t>
      </w:r>
      <w:r w:rsidRPr="00A51A9A">
        <w:rPr>
          <w:rFonts w:ascii="Arial" w:eastAsia="Arial" w:hAnsi="Arial" w:cs="Arial"/>
          <w:b/>
          <w:bCs/>
          <w:sz w:val="24"/>
          <w:szCs w:val="24"/>
          <w:u w:color="C00000"/>
        </w:rPr>
        <w:noBreakHyphen/>
        <w:t>ribosomer enn på de eukaryote 80S</w:t>
      </w:r>
      <w:r w:rsidRPr="00A51A9A">
        <w:rPr>
          <w:rFonts w:ascii="Arial" w:eastAsia="Arial" w:hAnsi="Arial" w:cs="Arial"/>
          <w:b/>
          <w:bCs/>
          <w:sz w:val="24"/>
          <w:szCs w:val="24"/>
          <w:u w:color="C00000"/>
        </w:rPr>
        <w:noBreakHyphen/>
        <w:t xml:space="preserve">ribosomene i cytoplasma. De bruker også en litt avvikende genetisk kode, der enkelte </w:t>
      </w:r>
      <w:proofErr w:type="spellStart"/>
      <w:r w:rsidRPr="00A51A9A">
        <w:rPr>
          <w:rFonts w:ascii="Arial" w:eastAsia="Arial" w:hAnsi="Arial" w:cs="Arial"/>
          <w:b/>
          <w:bCs/>
          <w:sz w:val="24"/>
          <w:szCs w:val="24"/>
          <w:u w:color="C00000"/>
        </w:rPr>
        <w:t>kodoner</w:t>
      </w:r>
      <w:proofErr w:type="spellEnd"/>
      <w:r w:rsidRPr="00A51A9A">
        <w:rPr>
          <w:rFonts w:ascii="Arial" w:eastAsia="Arial" w:hAnsi="Arial" w:cs="Arial"/>
          <w:b/>
          <w:bCs/>
          <w:sz w:val="24"/>
          <w:szCs w:val="24"/>
          <w:u w:color="C00000"/>
        </w:rPr>
        <w:t xml:space="preserve"> betyr noe annet enn i resten av cellen. Dette støtter teorien om at mitokondrier stammer fra frie bakterier som ble tatt opp av en tidlig eukaryot celle. Samtidig forklarer det hvorfor enkelte antibiotika kan påvirke mitokondrier i høye doser: ribosomene deres er evolusjonært beslektet med bakterielle.</w:t>
      </w:r>
      <w:r w:rsidR="00E05EC6" w:rsidRPr="00E05EC6">
        <w:rPr>
          <w:rFonts w:ascii="Times New Roman" w:hAnsi="Times New Roman" w:cs="Times New Roman"/>
          <w:color w:val="auto"/>
          <w:sz w:val="24"/>
          <w:szCs w:val="24"/>
          <w:lang w:eastAsia="en-US"/>
        </w:rPr>
        <w:t xml:space="preserve"> </w:t>
      </w:r>
    </w:p>
    <w:p w14:paraId="5CEA52A4" w14:textId="77777777" w:rsidR="00077765" w:rsidRDefault="00E05EC6" w:rsidP="00361DF0">
      <w:pPr>
        <w:pStyle w:val="Brdtekst"/>
        <w:spacing w:after="0" w:line="240" w:lineRule="auto"/>
      </w:pPr>
      <w:r w:rsidRPr="00E05EC6">
        <w:rPr>
          <w:rFonts w:ascii="Arial" w:eastAsia="Arial" w:hAnsi="Arial" w:cs="Arial"/>
          <w:b/>
          <w:bCs/>
          <w:sz w:val="24"/>
          <w:szCs w:val="24"/>
          <w:u w:color="C00000"/>
        </w:rPr>
        <w:t>Disse forskjellene viser at proteinsyntesen er tilpasset ulike organismer på ulike måter. Det gir et tydelig bilde av hvordan biologiske systemer formes av evolusjon, miljø og behov — og hvorfor dette har praktisk betydning i alt fra antibiotika til cellebiologi.</w:t>
      </w:r>
      <w:r w:rsidR="00610D76" w:rsidRPr="00610D76">
        <w:t xml:space="preserve"> </w:t>
      </w:r>
    </w:p>
    <w:p w14:paraId="26CC7105" w14:textId="77777777" w:rsidR="00077765" w:rsidRDefault="00077765" w:rsidP="00361DF0">
      <w:pPr>
        <w:pStyle w:val="Brdtekst"/>
        <w:spacing w:after="0" w:line="240" w:lineRule="auto"/>
      </w:pPr>
    </w:p>
    <w:p w14:paraId="71589CE9" w14:textId="77777777" w:rsidR="000C5DC7" w:rsidRDefault="000C5DC7" w:rsidP="00361DF0">
      <w:pPr>
        <w:pStyle w:val="Brdtekst"/>
        <w:spacing w:after="0" w:line="240" w:lineRule="auto"/>
      </w:pPr>
    </w:p>
    <w:p w14:paraId="3E8A2FDB" w14:textId="24713A0B" w:rsidR="00610D76" w:rsidRPr="00077765" w:rsidRDefault="00610D76" w:rsidP="00390967">
      <w:pPr>
        <w:pStyle w:val="Brdtekst"/>
        <w:spacing w:after="120" w:line="240" w:lineRule="auto"/>
        <w:rPr>
          <w:rFonts w:ascii="Arial" w:eastAsia="Arial" w:hAnsi="Arial" w:cs="Arial"/>
          <w:b/>
          <w:bCs/>
          <w:color w:val="auto"/>
          <w:sz w:val="24"/>
          <w:szCs w:val="24"/>
          <w:u w:val="single"/>
        </w:rPr>
      </w:pPr>
      <w:r w:rsidRPr="00077765">
        <w:rPr>
          <w:rFonts w:ascii="Arial" w:eastAsia="Arial" w:hAnsi="Arial" w:cs="Arial"/>
          <w:b/>
          <w:bCs/>
          <w:color w:val="auto"/>
          <w:sz w:val="24"/>
          <w:szCs w:val="24"/>
          <w:u w:val="single"/>
        </w:rPr>
        <w:t>Proteinets videre skjebne</w:t>
      </w:r>
    </w:p>
    <w:p w14:paraId="73C56F86" w14:textId="66D60FD3" w:rsidR="00610D76" w:rsidRDefault="00610D76" w:rsidP="00361DF0">
      <w:pPr>
        <w:pStyle w:val="Brdtekst"/>
        <w:spacing w:after="0" w:line="240" w:lineRule="auto"/>
        <w:rPr>
          <w:rFonts w:ascii="Arial" w:eastAsia="Arial" w:hAnsi="Arial" w:cs="Arial"/>
          <w:b/>
          <w:bCs/>
          <w:sz w:val="24"/>
          <w:szCs w:val="24"/>
          <w:u w:color="C00000"/>
        </w:rPr>
      </w:pPr>
      <w:r w:rsidRPr="00610D76">
        <w:rPr>
          <w:rFonts w:ascii="Arial" w:eastAsia="Arial" w:hAnsi="Arial" w:cs="Arial"/>
          <w:b/>
          <w:bCs/>
          <w:sz w:val="24"/>
          <w:szCs w:val="24"/>
          <w:u w:color="C00000"/>
        </w:rPr>
        <w:t xml:space="preserve">Når ribosomet slipper et ferdig polypeptid, er ikke jobben gjort. Det nyproduserte proteinet er i utgangspunktet bare en lang kjede av aminosyrer, og må gjennom flere trinn før det kan fungere i cellen. Det første som </w:t>
      </w:r>
      <w:proofErr w:type="gramStart"/>
      <w:r w:rsidRPr="00610D76">
        <w:rPr>
          <w:rFonts w:ascii="Arial" w:eastAsia="Arial" w:hAnsi="Arial" w:cs="Arial"/>
          <w:b/>
          <w:bCs/>
          <w:sz w:val="24"/>
          <w:szCs w:val="24"/>
          <w:u w:color="C00000"/>
        </w:rPr>
        <w:t>skjer</w:t>
      </w:r>
      <w:proofErr w:type="gramEnd"/>
      <w:r w:rsidRPr="00610D76">
        <w:rPr>
          <w:rFonts w:ascii="Arial" w:eastAsia="Arial" w:hAnsi="Arial" w:cs="Arial"/>
          <w:b/>
          <w:bCs/>
          <w:sz w:val="24"/>
          <w:szCs w:val="24"/>
          <w:u w:color="C00000"/>
        </w:rPr>
        <w:t xml:space="preserve"> er folding. Mange proteiner klarer dette selv, men større og mer komplekse proteiner trenger hjelp av chaperoner – spesialiserte proteiner som sørger for at kjeden brettes riktig og ikke klumper seg sammen. Feil folding kan gjøre proteinet ubrukelig eller til og med skadelig, så denne prosessen er avgjørende for cellens helse.</w:t>
      </w:r>
    </w:p>
    <w:p w14:paraId="7207FF73" w14:textId="77777777" w:rsidR="00C52239" w:rsidRDefault="00C52239" w:rsidP="00361DF0">
      <w:pPr>
        <w:pStyle w:val="Brdtekst"/>
        <w:spacing w:after="0" w:line="240" w:lineRule="auto"/>
        <w:rPr>
          <w:rFonts w:ascii="Arial" w:eastAsia="Arial" w:hAnsi="Arial" w:cs="Arial"/>
          <w:b/>
          <w:bCs/>
          <w:sz w:val="24"/>
          <w:szCs w:val="24"/>
          <w:u w:color="C00000"/>
        </w:rPr>
      </w:pPr>
    </w:p>
    <w:tbl>
      <w:tblPr>
        <w:tblStyle w:val="Tabellrutenett"/>
        <w:tblW w:w="0" w:type="auto"/>
        <w:tblInd w:w="38" w:type="dxa"/>
        <w:tblLook w:val="04A0" w:firstRow="1" w:lastRow="0" w:firstColumn="1" w:lastColumn="0" w:noHBand="0" w:noVBand="1"/>
      </w:tblPr>
      <w:tblGrid>
        <w:gridCol w:w="9206"/>
      </w:tblGrid>
      <w:tr w:rsidR="00C52239" w14:paraId="04487882" w14:textId="77777777" w:rsidTr="00C52239">
        <w:tc>
          <w:tcPr>
            <w:tcW w:w="9206" w:type="dxa"/>
          </w:tcPr>
          <w:p w14:paraId="2E3DD8A8" w14:textId="77777777" w:rsidR="00C52239" w:rsidRDefault="00C52239" w:rsidP="00361DF0">
            <w:pPr>
              <w:jc w:val="center"/>
            </w:pPr>
            <w:r>
              <w:rPr>
                <w:noProof/>
              </w:rPr>
              <w:lastRenderedPageBreak/>
              <w:drawing>
                <wp:inline distT="0" distB="0" distL="0" distR="0" wp14:anchorId="0BA43406" wp14:editId="4E3E2A51">
                  <wp:extent cx="5588000" cy="5025921"/>
                  <wp:effectExtent l="0" t="0" r="0" b="0"/>
                  <wp:docPr id="39442177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9891" cy="5036616"/>
                          </a:xfrm>
                          <a:prstGeom prst="rect">
                            <a:avLst/>
                          </a:prstGeom>
                          <a:noFill/>
                        </pic:spPr>
                      </pic:pic>
                    </a:graphicData>
                  </a:graphic>
                </wp:inline>
              </w:drawing>
            </w:r>
          </w:p>
          <w:p w14:paraId="15233F84" w14:textId="17AC2FF7" w:rsidR="00C617C6" w:rsidRPr="00C52239" w:rsidRDefault="00C617C6" w:rsidP="00361DF0">
            <w:pPr>
              <w:jc w:val="center"/>
            </w:pPr>
          </w:p>
        </w:tc>
      </w:tr>
      <w:tr w:rsidR="00C52239" w:rsidRPr="00C617C6" w14:paraId="2227D932" w14:textId="77777777" w:rsidTr="00C52239">
        <w:tc>
          <w:tcPr>
            <w:tcW w:w="9206" w:type="dxa"/>
          </w:tcPr>
          <w:p w14:paraId="6B43C6A0" w14:textId="26116ED5" w:rsidR="00C52239" w:rsidRPr="00C617C6" w:rsidRDefault="00C617C6" w:rsidP="00361DF0">
            <w:pPr>
              <w:rPr>
                <w:rFonts w:ascii="Arial" w:hAnsi="Arial" w:cs="Arial"/>
                <w:b/>
                <w:bCs/>
                <w:lang w:val="nb-NO"/>
              </w:rPr>
            </w:pPr>
            <w:r w:rsidRPr="00C617C6">
              <w:rPr>
                <w:rFonts w:ascii="Arial" w:hAnsi="Arial" w:cs="Arial"/>
                <w:b/>
                <w:bCs/>
                <w:lang w:val="nb-NO"/>
              </w:rPr>
              <w:t>Bildet viser ulike typer post</w:t>
            </w:r>
            <w:r w:rsidRPr="00C617C6">
              <w:rPr>
                <w:rFonts w:ascii="Cambria Math" w:hAnsi="Cambria Math" w:cs="Cambria Math"/>
                <w:b/>
                <w:bCs/>
                <w:lang w:val="nb-NO"/>
              </w:rPr>
              <w:t>‑</w:t>
            </w:r>
            <w:proofErr w:type="spellStart"/>
            <w:r w:rsidRPr="00C617C6">
              <w:rPr>
                <w:rFonts w:ascii="Arial" w:hAnsi="Arial" w:cs="Arial"/>
                <w:b/>
                <w:bCs/>
                <w:lang w:val="nb-NO"/>
              </w:rPr>
              <w:t>translasjonelle</w:t>
            </w:r>
            <w:proofErr w:type="spellEnd"/>
            <w:r w:rsidRPr="00C617C6">
              <w:rPr>
                <w:rFonts w:ascii="Arial" w:hAnsi="Arial" w:cs="Arial"/>
                <w:b/>
                <w:bCs/>
                <w:lang w:val="nb-NO"/>
              </w:rPr>
              <w:t xml:space="preserve"> modifikasjoner som et protein kan gjennomgå etter at det er syntetisert. Slike kjemiske endringer – som fosforylering, </w:t>
            </w:r>
            <w:proofErr w:type="spellStart"/>
            <w:r w:rsidRPr="00C617C6">
              <w:rPr>
                <w:rFonts w:ascii="Arial" w:hAnsi="Arial" w:cs="Arial"/>
                <w:b/>
                <w:bCs/>
                <w:lang w:val="nb-NO"/>
              </w:rPr>
              <w:t>glykosylering</w:t>
            </w:r>
            <w:proofErr w:type="spellEnd"/>
            <w:r w:rsidRPr="00C617C6">
              <w:rPr>
                <w:rFonts w:ascii="Arial" w:hAnsi="Arial" w:cs="Arial"/>
                <w:b/>
                <w:bCs/>
                <w:lang w:val="nb-NO"/>
              </w:rPr>
              <w:t xml:space="preserve">, </w:t>
            </w:r>
            <w:proofErr w:type="spellStart"/>
            <w:r w:rsidRPr="00C617C6">
              <w:rPr>
                <w:rFonts w:ascii="Arial" w:hAnsi="Arial" w:cs="Arial"/>
                <w:b/>
                <w:bCs/>
                <w:lang w:val="nb-NO"/>
              </w:rPr>
              <w:t>ubiquitinering</w:t>
            </w:r>
            <w:proofErr w:type="spellEnd"/>
            <w:r w:rsidRPr="00C617C6">
              <w:rPr>
                <w:rFonts w:ascii="Arial" w:hAnsi="Arial" w:cs="Arial"/>
                <w:b/>
                <w:bCs/>
                <w:lang w:val="nb-NO"/>
              </w:rPr>
              <w:t>, acetylering, metylering, SUMO</w:t>
            </w:r>
            <w:r w:rsidRPr="00C617C6">
              <w:rPr>
                <w:rFonts w:ascii="Cambria Math" w:hAnsi="Cambria Math" w:cs="Cambria Math"/>
                <w:b/>
                <w:bCs/>
                <w:lang w:val="nb-NO"/>
              </w:rPr>
              <w:t>‑</w:t>
            </w:r>
            <w:proofErr w:type="spellStart"/>
            <w:r w:rsidRPr="00C617C6">
              <w:rPr>
                <w:rFonts w:ascii="Arial" w:hAnsi="Arial" w:cs="Arial"/>
                <w:b/>
                <w:bCs/>
                <w:lang w:val="nb-NO"/>
              </w:rPr>
              <w:t>ylering</w:t>
            </w:r>
            <w:proofErr w:type="spellEnd"/>
            <w:r w:rsidRPr="00C617C6">
              <w:rPr>
                <w:rFonts w:ascii="Arial" w:hAnsi="Arial" w:cs="Arial"/>
                <w:b/>
                <w:bCs/>
                <w:lang w:val="nb-NO"/>
              </w:rPr>
              <w:t xml:space="preserve">, dannelse av </w:t>
            </w:r>
            <w:proofErr w:type="spellStart"/>
            <w:r w:rsidRPr="00C617C6">
              <w:rPr>
                <w:rFonts w:ascii="Arial" w:hAnsi="Arial" w:cs="Arial"/>
                <w:b/>
                <w:bCs/>
                <w:lang w:val="nb-NO"/>
              </w:rPr>
              <w:t>disulfidbindinger</w:t>
            </w:r>
            <w:proofErr w:type="spellEnd"/>
            <w:r w:rsidRPr="00C617C6">
              <w:rPr>
                <w:rFonts w:ascii="Arial" w:hAnsi="Arial" w:cs="Arial"/>
                <w:b/>
                <w:bCs/>
                <w:lang w:val="nb-NO"/>
              </w:rPr>
              <w:t xml:space="preserve"> og </w:t>
            </w:r>
            <w:proofErr w:type="spellStart"/>
            <w:r w:rsidRPr="00C617C6">
              <w:rPr>
                <w:rFonts w:ascii="Arial" w:hAnsi="Arial" w:cs="Arial"/>
                <w:b/>
                <w:bCs/>
                <w:lang w:val="nb-NO"/>
              </w:rPr>
              <w:t>lipidisering</w:t>
            </w:r>
            <w:proofErr w:type="spellEnd"/>
            <w:r w:rsidRPr="00C617C6">
              <w:rPr>
                <w:rFonts w:ascii="Arial" w:hAnsi="Arial" w:cs="Arial"/>
                <w:b/>
                <w:bCs/>
                <w:lang w:val="nb-NO"/>
              </w:rPr>
              <w:t xml:space="preserve"> – påvirker proteinets form, stabilitet, aktivitet og hvor i cellen det skal transporteres. </w:t>
            </w:r>
            <w:proofErr w:type="spellStart"/>
            <w:r w:rsidRPr="00C617C6">
              <w:rPr>
                <w:rFonts w:ascii="Arial" w:hAnsi="Arial" w:cs="Arial"/>
                <w:b/>
                <w:bCs/>
                <w:lang w:val="nb-NO"/>
              </w:rPr>
              <w:t>Lipidisering</w:t>
            </w:r>
            <w:proofErr w:type="spellEnd"/>
            <w:r w:rsidRPr="00C617C6">
              <w:rPr>
                <w:rFonts w:ascii="Arial" w:hAnsi="Arial" w:cs="Arial"/>
                <w:b/>
                <w:bCs/>
                <w:lang w:val="nb-NO"/>
              </w:rPr>
              <w:t xml:space="preserve"> gjør at proteiner kan forankres i membraner, mens andre modifikasjoner fungerer som signaler som styrer hvor lenge proteinet skal leve eller hvilke oppgaver det skal utføre. Samlet sett er disse modifikasjonene avgjørende for at den ferdige polypeptidkjeden skal få sin endelige funksjon i cellen.</w:t>
            </w:r>
          </w:p>
        </w:tc>
      </w:tr>
    </w:tbl>
    <w:p w14:paraId="56247DBC" w14:textId="77777777" w:rsidR="00C52239" w:rsidRPr="00610D76" w:rsidRDefault="00C52239" w:rsidP="00361DF0">
      <w:pPr>
        <w:pStyle w:val="Brdtekst"/>
        <w:spacing w:after="0" w:line="240" w:lineRule="auto"/>
        <w:rPr>
          <w:rFonts w:ascii="Arial" w:eastAsia="Arial" w:hAnsi="Arial" w:cs="Arial"/>
          <w:b/>
          <w:bCs/>
          <w:sz w:val="24"/>
          <w:szCs w:val="24"/>
          <w:u w:color="C00000"/>
        </w:rPr>
      </w:pPr>
    </w:p>
    <w:p w14:paraId="576A4EB6" w14:textId="7FAC582D" w:rsidR="00610D76" w:rsidRPr="00610D76" w:rsidRDefault="00610D76" w:rsidP="00361DF0">
      <w:pPr>
        <w:pStyle w:val="Brdtekst"/>
        <w:spacing w:after="0" w:line="240" w:lineRule="auto"/>
        <w:rPr>
          <w:rFonts w:ascii="Arial" w:eastAsia="Arial" w:hAnsi="Arial" w:cs="Arial"/>
          <w:b/>
          <w:bCs/>
          <w:sz w:val="24"/>
          <w:szCs w:val="24"/>
          <w:u w:color="C00000"/>
        </w:rPr>
      </w:pPr>
      <w:r w:rsidRPr="00610D76">
        <w:rPr>
          <w:rFonts w:ascii="Arial" w:eastAsia="Arial" w:hAnsi="Arial" w:cs="Arial"/>
          <w:b/>
          <w:bCs/>
          <w:sz w:val="24"/>
          <w:szCs w:val="24"/>
          <w:u w:color="C00000"/>
        </w:rPr>
        <w:t>Etter folding kan proteinet gjennomgå post</w:t>
      </w:r>
      <w:r w:rsidRPr="00610D76">
        <w:rPr>
          <w:rFonts w:ascii="Cambria Math" w:eastAsia="Arial" w:hAnsi="Cambria Math" w:cs="Cambria Math"/>
          <w:b/>
          <w:bCs/>
          <w:sz w:val="24"/>
          <w:szCs w:val="24"/>
          <w:u w:color="C00000"/>
        </w:rPr>
        <w:t>‑</w:t>
      </w:r>
      <w:proofErr w:type="spellStart"/>
      <w:r w:rsidRPr="00610D76">
        <w:rPr>
          <w:rFonts w:ascii="Arial" w:eastAsia="Arial" w:hAnsi="Arial" w:cs="Arial"/>
          <w:b/>
          <w:bCs/>
          <w:sz w:val="24"/>
          <w:szCs w:val="24"/>
          <w:u w:color="C00000"/>
        </w:rPr>
        <w:t>translasjonelle</w:t>
      </w:r>
      <w:proofErr w:type="spellEnd"/>
      <w:r w:rsidRPr="00610D76">
        <w:rPr>
          <w:rFonts w:ascii="Arial" w:eastAsia="Arial" w:hAnsi="Arial" w:cs="Arial"/>
          <w:b/>
          <w:bCs/>
          <w:sz w:val="24"/>
          <w:szCs w:val="24"/>
          <w:u w:color="C00000"/>
        </w:rPr>
        <w:t xml:space="preserve"> modifikasjoner som endrer egenskapene det har. Fosforylering kan slå proteiner av eller på, </w:t>
      </w:r>
      <w:proofErr w:type="spellStart"/>
      <w:r w:rsidRPr="00610D76">
        <w:rPr>
          <w:rFonts w:ascii="Arial" w:eastAsia="Arial" w:hAnsi="Arial" w:cs="Arial"/>
          <w:b/>
          <w:bCs/>
          <w:sz w:val="24"/>
          <w:szCs w:val="24"/>
          <w:u w:color="C00000"/>
        </w:rPr>
        <w:t>glykosylering</w:t>
      </w:r>
      <w:proofErr w:type="spellEnd"/>
      <w:r w:rsidRPr="00610D76">
        <w:rPr>
          <w:rFonts w:ascii="Arial" w:eastAsia="Arial" w:hAnsi="Arial" w:cs="Arial"/>
          <w:b/>
          <w:bCs/>
          <w:sz w:val="24"/>
          <w:szCs w:val="24"/>
          <w:u w:color="C00000"/>
        </w:rPr>
        <w:t xml:space="preserve"> kan påvirke stabilitet og transport, og enkelte proteiner må få kuttet av små biter før de blir aktive. Disse modifikasjonene fungerer som finjusteringer som bestemmer hvordan, hvor og når proteinet skal virke.</w:t>
      </w:r>
    </w:p>
    <w:p w14:paraId="3C3597A5" w14:textId="24EAAF60" w:rsidR="00610D76" w:rsidRPr="00610D76" w:rsidRDefault="00610D76" w:rsidP="00361DF0">
      <w:pPr>
        <w:pStyle w:val="Brdtekst"/>
        <w:spacing w:after="0" w:line="240" w:lineRule="auto"/>
        <w:rPr>
          <w:rFonts w:ascii="Arial" w:eastAsia="Arial" w:hAnsi="Arial" w:cs="Arial"/>
          <w:b/>
          <w:bCs/>
          <w:sz w:val="24"/>
          <w:szCs w:val="24"/>
          <w:u w:color="C00000"/>
        </w:rPr>
      </w:pPr>
      <w:r w:rsidRPr="00610D76">
        <w:rPr>
          <w:rFonts w:ascii="Arial" w:eastAsia="Arial" w:hAnsi="Arial" w:cs="Arial"/>
          <w:b/>
          <w:bCs/>
          <w:sz w:val="24"/>
          <w:szCs w:val="24"/>
          <w:u w:color="C00000"/>
        </w:rPr>
        <w:t xml:space="preserve">Til slutt må proteinet ofte transporteres til riktig sted i cellen. Proteiner som skal ut av cellen, eller som skal til membraner og organeller, sendes først inn i det endoplasmatiske </w:t>
      </w:r>
      <w:proofErr w:type="spellStart"/>
      <w:r w:rsidRPr="00610D76">
        <w:rPr>
          <w:rFonts w:ascii="Arial" w:eastAsia="Arial" w:hAnsi="Arial" w:cs="Arial"/>
          <w:b/>
          <w:bCs/>
          <w:sz w:val="24"/>
          <w:szCs w:val="24"/>
          <w:u w:color="C00000"/>
        </w:rPr>
        <w:t>retikulum</w:t>
      </w:r>
      <w:proofErr w:type="spellEnd"/>
      <w:r w:rsidRPr="00610D76">
        <w:rPr>
          <w:rFonts w:ascii="Arial" w:eastAsia="Arial" w:hAnsi="Arial" w:cs="Arial"/>
          <w:b/>
          <w:bCs/>
          <w:sz w:val="24"/>
          <w:szCs w:val="24"/>
          <w:u w:color="C00000"/>
        </w:rPr>
        <w:t>. Derfra går de videre til Golgi</w:t>
      </w:r>
      <w:r w:rsidRPr="00610D76">
        <w:rPr>
          <w:rFonts w:ascii="Cambria Math" w:eastAsia="Arial" w:hAnsi="Cambria Math" w:cs="Cambria Math"/>
          <w:b/>
          <w:bCs/>
          <w:sz w:val="24"/>
          <w:szCs w:val="24"/>
          <w:u w:color="C00000"/>
        </w:rPr>
        <w:t>‑</w:t>
      </w:r>
      <w:r w:rsidRPr="00610D76">
        <w:rPr>
          <w:rFonts w:ascii="Arial" w:eastAsia="Arial" w:hAnsi="Arial" w:cs="Arial"/>
          <w:b/>
          <w:bCs/>
          <w:sz w:val="24"/>
          <w:szCs w:val="24"/>
          <w:u w:color="C00000"/>
        </w:rPr>
        <w:t xml:space="preserve">apparatet, hvor de sorteres, modifiseres og pakkes i vesikler. Noen proteiner fraktes til </w:t>
      </w:r>
      <w:proofErr w:type="spellStart"/>
      <w:r w:rsidRPr="00610D76">
        <w:rPr>
          <w:rFonts w:ascii="Arial" w:eastAsia="Arial" w:hAnsi="Arial" w:cs="Arial"/>
          <w:b/>
          <w:bCs/>
          <w:sz w:val="24"/>
          <w:szCs w:val="24"/>
          <w:u w:color="C00000"/>
        </w:rPr>
        <w:lastRenderedPageBreak/>
        <w:t>lysosomer</w:t>
      </w:r>
      <w:proofErr w:type="spellEnd"/>
      <w:r w:rsidRPr="00610D76">
        <w:rPr>
          <w:rFonts w:ascii="Arial" w:eastAsia="Arial" w:hAnsi="Arial" w:cs="Arial"/>
          <w:b/>
          <w:bCs/>
          <w:sz w:val="24"/>
          <w:szCs w:val="24"/>
          <w:u w:color="C00000"/>
        </w:rPr>
        <w:t xml:space="preserve">, andre til cellemembranen, og noen skilles ut av cellen ved </w:t>
      </w:r>
      <w:proofErr w:type="spellStart"/>
      <w:r w:rsidRPr="00610D76">
        <w:rPr>
          <w:rFonts w:ascii="Arial" w:eastAsia="Arial" w:hAnsi="Arial" w:cs="Arial"/>
          <w:b/>
          <w:bCs/>
          <w:sz w:val="24"/>
          <w:szCs w:val="24"/>
          <w:u w:color="C00000"/>
        </w:rPr>
        <w:t>eksocytose</w:t>
      </w:r>
      <w:proofErr w:type="spellEnd"/>
      <w:r w:rsidRPr="00610D76">
        <w:rPr>
          <w:rFonts w:ascii="Arial" w:eastAsia="Arial" w:hAnsi="Arial" w:cs="Arial"/>
          <w:b/>
          <w:bCs/>
          <w:sz w:val="24"/>
          <w:szCs w:val="24"/>
          <w:u w:color="C00000"/>
        </w:rPr>
        <w:t>. Denne transporten er like viktig som selve syntesen – et enzym som havner på feil sted, er i praksis ubrukelig.</w:t>
      </w:r>
    </w:p>
    <w:p w14:paraId="12724B6C" w14:textId="77777777" w:rsidR="0083521B" w:rsidRDefault="00610D76" w:rsidP="00361DF0">
      <w:pPr>
        <w:pStyle w:val="Brdtekst"/>
        <w:spacing w:after="0" w:line="240" w:lineRule="auto"/>
        <w:rPr>
          <w:rFonts w:ascii="Times New Roman" w:eastAsia="Times New Roman" w:hAnsi="Times New Roman" w:cs="Times New Roman"/>
          <w:b/>
          <w:bCs/>
          <w:color w:val="auto"/>
          <w:sz w:val="36"/>
          <w:szCs w:val="36"/>
          <w:bdr w:val="none" w:sz="0" w:space="0" w:color="auto"/>
        </w:rPr>
      </w:pPr>
      <w:r w:rsidRPr="00610D76">
        <w:rPr>
          <w:rFonts w:ascii="Arial" w:eastAsia="Arial" w:hAnsi="Arial" w:cs="Arial"/>
          <w:b/>
          <w:bCs/>
          <w:sz w:val="24"/>
          <w:szCs w:val="24"/>
          <w:u w:color="C00000"/>
        </w:rPr>
        <w:t>Proteinets videre skjebne viser dermed at proteinsyntesen ikke slutter når kjeden er ferdig. Det er først gjennom folding, modifikasjoner og målrettet transport at proteinet får sin endelige form og funksjon.</w:t>
      </w:r>
      <w:r w:rsidR="0083521B" w:rsidRPr="0083521B">
        <w:rPr>
          <w:rFonts w:ascii="Times New Roman" w:eastAsia="Times New Roman" w:hAnsi="Times New Roman" w:cs="Times New Roman"/>
          <w:b/>
          <w:bCs/>
          <w:color w:val="auto"/>
          <w:sz w:val="36"/>
          <w:szCs w:val="36"/>
          <w:bdr w:val="none" w:sz="0" w:space="0" w:color="auto"/>
        </w:rPr>
        <w:t xml:space="preserve"> </w:t>
      </w:r>
    </w:p>
    <w:p w14:paraId="4F73D3A2" w14:textId="77777777" w:rsidR="000C5DC7" w:rsidRPr="000C5DC7" w:rsidRDefault="000C5DC7"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11C0E41C" w14:textId="77777777" w:rsidR="0083521B" w:rsidRPr="000C5DC7" w:rsidRDefault="0083521B"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34AB666F" w14:textId="45C42B60" w:rsidR="0083521B" w:rsidRPr="0083521B" w:rsidRDefault="0083521B" w:rsidP="00390967">
      <w:pPr>
        <w:pStyle w:val="Brdtekst"/>
        <w:spacing w:after="120" w:line="240" w:lineRule="auto"/>
        <w:rPr>
          <w:rFonts w:ascii="Arial" w:eastAsia="Arial" w:hAnsi="Arial" w:cs="Arial"/>
          <w:b/>
          <w:bCs/>
          <w:color w:val="auto"/>
          <w:sz w:val="24"/>
          <w:szCs w:val="24"/>
          <w:u w:val="single"/>
        </w:rPr>
      </w:pPr>
      <w:r w:rsidRPr="0083521B">
        <w:rPr>
          <w:rFonts w:ascii="Arial" w:eastAsia="Arial" w:hAnsi="Arial" w:cs="Arial"/>
          <w:b/>
          <w:bCs/>
          <w:color w:val="auto"/>
          <w:sz w:val="24"/>
          <w:szCs w:val="24"/>
          <w:u w:val="single"/>
        </w:rPr>
        <w:t>Feil i proteinsyntesen og kvalitetssikring</w:t>
      </w:r>
    </w:p>
    <w:p w14:paraId="2E85855F" w14:textId="77777777" w:rsidR="0083521B" w:rsidRPr="0083521B" w:rsidRDefault="0083521B" w:rsidP="00361DF0">
      <w:pPr>
        <w:pStyle w:val="Brdtekst"/>
        <w:spacing w:after="0" w:line="240" w:lineRule="auto"/>
        <w:rPr>
          <w:rFonts w:ascii="Arial" w:eastAsia="Arial" w:hAnsi="Arial" w:cs="Arial"/>
          <w:b/>
          <w:bCs/>
          <w:sz w:val="24"/>
          <w:szCs w:val="24"/>
          <w:u w:color="C00000"/>
        </w:rPr>
      </w:pPr>
      <w:r w:rsidRPr="0083521B">
        <w:rPr>
          <w:rFonts w:ascii="Arial" w:eastAsia="Arial" w:hAnsi="Arial" w:cs="Arial"/>
          <w:b/>
          <w:bCs/>
          <w:sz w:val="24"/>
          <w:szCs w:val="24"/>
          <w:u w:color="C00000"/>
        </w:rPr>
        <w:t xml:space="preserve">Proteinsyntesen er en av cellens mest presise prosesser, men den er ikke feilfri. Når en celle produserer millioner av proteiner hver dag, kan selv en liten feilrate få konsekvenser. Derfor har cellen utviklet flere lag med kvalitetssikring som kontrollerer alt fra riktig aminosyre på </w:t>
      </w:r>
      <w:proofErr w:type="spellStart"/>
      <w:r w:rsidRPr="0083521B">
        <w:rPr>
          <w:rFonts w:ascii="Arial" w:eastAsia="Arial" w:hAnsi="Arial" w:cs="Arial"/>
          <w:b/>
          <w:bCs/>
          <w:sz w:val="24"/>
          <w:szCs w:val="24"/>
          <w:u w:color="C00000"/>
        </w:rPr>
        <w:t>tRNA</w:t>
      </w:r>
      <w:proofErr w:type="spellEnd"/>
      <w:r w:rsidRPr="0083521B">
        <w:rPr>
          <w:rFonts w:ascii="Arial" w:eastAsia="Arial" w:hAnsi="Arial" w:cs="Arial"/>
          <w:b/>
          <w:bCs/>
          <w:sz w:val="24"/>
          <w:szCs w:val="24"/>
          <w:u w:color="C00000"/>
        </w:rPr>
        <w:t xml:space="preserve"> til korrekt folding av det ferdige proteinet. Disse systemene gjør at cellen kan holde feil på et minimum og raskt rydde opp når noe går galt. De tre viktigste kontrollnivåene er:</w:t>
      </w:r>
    </w:p>
    <w:p w14:paraId="535A4735" w14:textId="77777777" w:rsidR="0083521B" w:rsidRPr="0083521B" w:rsidRDefault="0083521B" w:rsidP="00361DF0">
      <w:pPr>
        <w:pStyle w:val="Brdtekst"/>
        <w:numPr>
          <w:ilvl w:val="0"/>
          <w:numId w:val="33"/>
        </w:numPr>
        <w:spacing w:after="0" w:line="240" w:lineRule="auto"/>
        <w:rPr>
          <w:rFonts w:ascii="Arial" w:eastAsia="Arial" w:hAnsi="Arial" w:cs="Arial"/>
          <w:b/>
          <w:bCs/>
          <w:sz w:val="24"/>
          <w:szCs w:val="24"/>
          <w:u w:color="C00000"/>
        </w:rPr>
      </w:pPr>
      <w:proofErr w:type="spellStart"/>
      <w:r w:rsidRPr="0083521B">
        <w:rPr>
          <w:rFonts w:ascii="Arial" w:eastAsia="Arial" w:hAnsi="Arial" w:cs="Arial"/>
          <w:b/>
          <w:bCs/>
          <w:sz w:val="24"/>
          <w:szCs w:val="24"/>
          <w:u w:color="C00000"/>
        </w:rPr>
        <w:t>Proofreading</w:t>
      </w:r>
      <w:proofErr w:type="spellEnd"/>
      <w:r w:rsidRPr="0083521B">
        <w:rPr>
          <w:rFonts w:ascii="Arial" w:eastAsia="Arial" w:hAnsi="Arial" w:cs="Arial"/>
          <w:b/>
          <w:bCs/>
          <w:sz w:val="24"/>
          <w:szCs w:val="24"/>
          <w:u w:color="C00000"/>
        </w:rPr>
        <w:t xml:space="preserve"> i aminoacyl</w:t>
      </w:r>
      <w:r w:rsidRPr="0083521B">
        <w:rPr>
          <w:rFonts w:ascii="Arial" w:eastAsia="Arial" w:hAnsi="Arial" w:cs="Arial"/>
          <w:b/>
          <w:bCs/>
          <w:sz w:val="24"/>
          <w:szCs w:val="24"/>
          <w:u w:color="C00000"/>
        </w:rPr>
        <w:noBreakHyphen/>
      </w:r>
      <w:proofErr w:type="spellStart"/>
      <w:r w:rsidRPr="0083521B">
        <w:rPr>
          <w:rFonts w:ascii="Arial" w:eastAsia="Arial" w:hAnsi="Arial" w:cs="Arial"/>
          <w:b/>
          <w:bCs/>
          <w:sz w:val="24"/>
          <w:szCs w:val="24"/>
          <w:u w:color="C00000"/>
        </w:rPr>
        <w:t>tRNA</w:t>
      </w:r>
      <w:proofErr w:type="spellEnd"/>
      <w:r w:rsidRPr="0083521B">
        <w:rPr>
          <w:rFonts w:ascii="Arial" w:eastAsia="Arial" w:hAnsi="Arial" w:cs="Arial"/>
          <w:b/>
          <w:bCs/>
          <w:sz w:val="24"/>
          <w:szCs w:val="24"/>
          <w:u w:color="C00000"/>
        </w:rPr>
        <w:noBreakHyphen/>
      </w:r>
      <w:proofErr w:type="spellStart"/>
      <w:r w:rsidRPr="0083521B">
        <w:rPr>
          <w:rFonts w:ascii="Arial" w:eastAsia="Arial" w:hAnsi="Arial" w:cs="Arial"/>
          <w:b/>
          <w:bCs/>
          <w:sz w:val="24"/>
          <w:szCs w:val="24"/>
          <w:u w:color="C00000"/>
        </w:rPr>
        <w:t>syntetaser</w:t>
      </w:r>
      <w:proofErr w:type="spellEnd"/>
      <w:r w:rsidRPr="0083521B">
        <w:rPr>
          <w:rFonts w:ascii="Arial" w:eastAsia="Arial" w:hAnsi="Arial" w:cs="Arial"/>
          <w:b/>
          <w:bCs/>
          <w:sz w:val="24"/>
          <w:szCs w:val="24"/>
          <w:u w:color="C00000"/>
        </w:rPr>
        <w:t xml:space="preserve"> – kontroll før produksjon</w:t>
      </w:r>
    </w:p>
    <w:p w14:paraId="496A90D9" w14:textId="77777777" w:rsidR="0083521B" w:rsidRPr="0083521B" w:rsidRDefault="0083521B" w:rsidP="00361DF0">
      <w:pPr>
        <w:pStyle w:val="Brdtekst"/>
        <w:numPr>
          <w:ilvl w:val="0"/>
          <w:numId w:val="33"/>
        </w:numPr>
        <w:spacing w:after="0" w:line="240" w:lineRule="auto"/>
        <w:rPr>
          <w:rFonts w:ascii="Arial" w:eastAsia="Arial" w:hAnsi="Arial" w:cs="Arial"/>
          <w:b/>
          <w:bCs/>
          <w:sz w:val="24"/>
          <w:szCs w:val="24"/>
          <w:u w:color="C00000"/>
        </w:rPr>
      </w:pPr>
      <w:r w:rsidRPr="0083521B">
        <w:rPr>
          <w:rFonts w:ascii="Arial" w:eastAsia="Arial" w:hAnsi="Arial" w:cs="Arial"/>
          <w:b/>
          <w:bCs/>
          <w:sz w:val="24"/>
          <w:szCs w:val="24"/>
          <w:u w:color="C00000"/>
        </w:rPr>
        <w:t xml:space="preserve">Ribosomets feilrate og seleksjon av </w:t>
      </w:r>
      <w:proofErr w:type="spellStart"/>
      <w:r w:rsidRPr="0083521B">
        <w:rPr>
          <w:rFonts w:ascii="Arial" w:eastAsia="Arial" w:hAnsi="Arial" w:cs="Arial"/>
          <w:b/>
          <w:bCs/>
          <w:sz w:val="24"/>
          <w:szCs w:val="24"/>
          <w:u w:color="C00000"/>
        </w:rPr>
        <w:t>tRNA</w:t>
      </w:r>
      <w:proofErr w:type="spellEnd"/>
      <w:r w:rsidRPr="0083521B">
        <w:rPr>
          <w:rFonts w:ascii="Arial" w:eastAsia="Arial" w:hAnsi="Arial" w:cs="Arial"/>
          <w:b/>
          <w:bCs/>
          <w:sz w:val="24"/>
          <w:szCs w:val="24"/>
          <w:u w:color="C00000"/>
        </w:rPr>
        <w:t xml:space="preserve"> – kontroll under produksjon</w:t>
      </w:r>
    </w:p>
    <w:p w14:paraId="1843B172" w14:textId="77777777" w:rsidR="0083521B" w:rsidRPr="0083521B" w:rsidRDefault="0083521B" w:rsidP="00361DF0">
      <w:pPr>
        <w:pStyle w:val="Brdtekst"/>
        <w:numPr>
          <w:ilvl w:val="0"/>
          <w:numId w:val="33"/>
        </w:numPr>
        <w:spacing w:after="0" w:line="240" w:lineRule="auto"/>
        <w:rPr>
          <w:rFonts w:ascii="Arial" w:eastAsia="Arial" w:hAnsi="Arial" w:cs="Arial"/>
          <w:b/>
          <w:bCs/>
          <w:sz w:val="24"/>
          <w:szCs w:val="24"/>
          <w:u w:color="C00000"/>
        </w:rPr>
      </w:pPr>
      <w:proofErr w:type="spellStart"/>
      <w:r w:rsidRPr="0083521B">
        <w:rPr>
          <w:rFonts w:ascii="Arial" w:eastAsia="Arial" w:hAnsi="Arial" w:cs="Arial"/>
          <w:b/>
          <w:bCs/>
          <w:sz w:val="24"/>
          <w:szCs w:val="24"/>
          <w:u w:color="C00000"/>
        </w:rPr>
        <w:t>Proteasomer</w:t>
      </w:r>
      <w:proofErr w:type="spellEnd"/>
      <w:r w:rsidRPr="0083521B">
        <w:rPr>
          <w:rFonts w:ascii="Arial" w:eastAsia="Arial" w:hAnsi="Arial" w:cs="Arial"/>
          <w:b/>
          <w:bCs/>
          <w:sz w:val="24"/>
          <w:szCs w:val="24"/>
          <w:u w:color="C00000"/>
        </w:rPr>
        <w:t xml:space="preserve"> – kontroll etter produksjon</w:t>
      </w:r>
    </w:p>
    <w:p w14:paraId="77FB295E" w14:textId="77777777" w:rsidR="0083521B" w:rsidRPr="0083521B" w:rsidRDefault="0083521B" w:rsidP="00361DF0">
      <w:pPr>
        <w:pStyle w:val="Brdtekst"/>
        <w:spacing w:after="0" w:line="240" w:lineRule="auto"/>
        <w:rPr>
          <w:rFonts w:ascii="Arial" w:eastAsia="Arial" w:hAnsi="Arial" w:cs="Arial"/>
          <w:b/>
          <w:bCs/>
          <w:sz w:val="24"/>
          <w:szCs w:val="24"/>
          <w:u w:color="C00000"/>
        </w:rPr>
      </w:pPr>
      <w:r w:rsidRPr="0083521B">
        <w:rPr>
          <w:rFonts w:ascii="Arial" w:eastAsia="Arial" w:hAnsi="Arial" w:cs="Arial"/>
          <w:b/>
          <w:bCs/>
          <w:sz w:val="24"/>
          <w:szCs w:val="24"/>
          <w:u w:color="C00000"/>
        </w:rPr>
        <w:t xml:space="preserve">Det første nivået av kvalitetssikring skjer før selve translasjonen starter. Før et </w:t>
      </w:r>
      <w:proofErr w:type="spellStart"/>
      <w:r w:rsidRPr="0083521B">
        <w:rPr>
          <w:rFonts w:ascii="Arial" w:eastAsia="Arial" w:hAnsi="Arial" w:cs="Arial"/>
          <w:b/>
          <w:bCs/>
          <w:sz w:val="24"/>
          <w:szCs w:val="24"/>
          <w:u w:color="C00000"/>
        </w:rPr>
        <w:t>tRNA</w:t>
      </w:r>
      <w:proofErr w:type="spellEnd"/>
      <w:r w:rsidRPr="0083521B">
        <w:rPr>
          <w:rFonts w:ascii="Arial" w:eastAsia="Arial" w:hAnsi="Arial" w:cs="Arial"/>
          <w:b/>
          <w:bCs/>
          <w:sz w:val="24"/>
          <w:szCs w:val="24"/>
          <w:u w:color="C00000"/>
        </w:rPr>
        <w:t xml:space="preserve"> kan brukes i ribosomet, må det lades med riktig aminosyre, og dette gjøres av aminoacyl</w:t>
      </w:r>
      <w:r w:rsidRPr="0083521B">
        <w:rPr>
          <w:rFonts w:ascii="Arial" w:eastAsia="Arial" w:hAnsi="Arial" w:cs="Arial"/>
          <w:b/>
          <w:bCs/>
          <w:sz w:val="24"/>
          <w:szCs w:val="24"/>
          <w:u w:color="C00000"/>
        </w:rPr>
        <w:noBreakHyphen/>
      </w:r>
      <w:proofErr w:type="spellStart"/>
      <w:r w:rsidRPr="0083521B">
        <w:rPr>
          <w:rFonts w:ascii="Arial" w:eastAsia="Arial" w:hAnsi="Arial" w:cs="Arial"/>
          <w:b/>
          <w:bCs/>
          <w:sz w:val="24"/>
          <w:szCs w:val="24"/>
          <w:u w:color="C00000"/>
        </w:rPr>
        <w:t>tRNA</w:t>
      </w:r>
      <w:proofErr w:type="spellEnd"/>
      <w:r w:rsidRPr="0083521B">
        <w:rPr>
          <w:rFonts w:ascii="Arial" w:eastAsia="Arial" w:hAnsi="Arial" w:cs="Arial"/>
          <w:b/>
          <w:bCs/>
          <w:sz w:val="24"/>
          <w:szCs w:val="24"/>
          <w:u w:color="C00000"/>
        </w:rPr>
        <w:noBreakHyphen/>
      </w:r>
      <w:proofErr w:type="spellStart"/>
      <w:r w:rsidRPr="0083521B">
        <w:rPr>
          <w:rFonts w:ascii="Arial" w:eastAsia="Arial" w:hAnsi="Arial" w:cs="Arial"/>
          <w:b/>
          <w:bCs/>
          <w:sz w:val="24"/>
          <w:szCs w:val="24"/>
          <w:u w:color="C00000"/>
        </w:rPr>
        <w:t>syntetaser</w:t>
      </w:r>
      <w:proofErr w:type="spellEnd"/>
      <w:r w:rsidRPr="0083521B">
        <w:rPr>
          <w:rFonts w:ascii="Arial" w:eastAsia="Arial" w:hAnsi="Arial" w:cs="Arial"/>
          <w:b/>
          <w:bCs/>
          <w:sz w:val="24"/>
          <w:szCs w:val="24"/>
          <w:u w:color="C00000"/>
        </w:rPr>
        <w:t xml:space="preserve">. Disse enzymene fungerer som cellens første kvalitetssjekk. Uten </w:t>
      </w:r>
      <w:proofErr w:type="spellStart"/>
      <w:r w:rsidRPr="0083521B">
        <w:rPr>
          <w:rFonts w:ascii="Arial" w:eastAsia="Arial" w:hAnsi="Arial" w:cs="Arial"/>
          <w:b/>
          <w:bCs/>
          <w:sz w:val="24"/>
          <w:szCs w:val="24"/>
          <w:u w:color="C00000"/>
        </w:rPr>
        <w:t>proofreading</w:t>
      </w:r>
      <w:proofErr w:type="spellEnd"/>
      <w:r w:rsidRPr="0083521B">
        <w:rPr>
          <w:rFonts w:ascii="Arial" w:eastAsia="Arial" w:hAnsi="Arial" w:cs="Arial"/>
          <w:b/>
          <w:bCs/>
          <w:sz w:val="24"/>
          <w:szCs w:val="24"/>
          <w:u w:color="C00000"/>
        </w:rPr>
        <w:t xml:space="preserve"> ville </w:t>
      </w:r>
      <w:proofErr w:type="spellStart"/>
      <w:r w:rsidRPr="0083521B">
        <w:rPr>
          <w:rFonts w:ascii="Arial" w:eastAsia="Arial" w:hAnsi="Arial" w:cs="Arial"/>
          <w:b/>
          <w:bCs/>
          <w:sz w:val="24"/>
          <w:szCs w:val="24"/>
          <w:u w:color="C00000"/>
        </w:rPr>
        <w:t>syntetasene</w:t>
      </w:r>
      <w:proofErr w:type="spellEnd"/>
      <w:r w:rsidRPr="0083521B">
        <w:rPr>
          <w:rFonts w:ascii="Arial" w:eastAsia="Arial" w:hAnsi="Arial" w:cs="Arial"/>
          <w:b/>
          <w:bCs/>
          <w:sz w:val="24"/>
          <w:szCs w:val="24"/>
          <w:u w:color="C00000"/>
        </w:rPr>
        <w:t xml:space="preserve"> tatt feil omtrent 1 av 100 ganger, men med den innebygde kontrollmekanismen synker feilraten dramatisk til mellom 1 av 10 000 og 1 av 100 000. Et klassisk eksempel er isoleucin</w:t>
      </w:r>
      <w:r w:rsidRPr="0083521B">
        <w:rPr>
          <w:rFonts w:ascii="Arial" w:eastAsia="Arial" w:hAnsi="Arial" w:cs="Arial"/>
          <w:b/>
          <w:bCs/>
          <w:sz w:val="24"/>
          <w:szCs w:val="24"/>
          <w:u w:color="C00000"/>
        </w:rPr>
        <w:noBreakHyphen/>
      </w:r>
      <w:proofErr w:type="spellStart"/>
      <w:r w:rsidRPr="0083521B">
        <w:rPr>
          <w:rFonts w:ascii="Arial" w:eastAsia="Arial" w:hAnsi="Arial" w:cs="Arial"/>
          <w:b/>
          <w:bCs/>
          <w:sz w:val="24"/>
          <w:szCs w:val="24"/>
          <w:u w:color="C00000"/>
        </w:rPr>
        <w:t>syntetase</w:t>
      </w:r>
      <w:proofErr w:type="spellEnd"/>
      <w:r w:rsidRPr="0083521B">
        <w:rPr>
          <w:rFonts w:ascii="Arial" w:eastAsia="Arial" w:hAnsi="Arial" w:cs="Arial"/>
          <w:b/>
          <w:bCs/>
          <w:sz w:val="24"/>
          <w:szCs w:val="24"/>
          <w:u w:color="C00000"/>
        </w:rPr>
        <w:t xml:space="preserve">, som må skille mellom isoleucin og </w:t>
      </w:r>
      <w:proofErr w:type="spellStart"/>
      <w:r w:rsidRPr="0083521B">
        <w:rPr>
          <w:rFonts w:ascii="Arial" w:eastAsia="Arial" w:hAnsi="Arial" w:cs="Arial"/>
          <w:b/>
          <w:bCs/>
          <w:sz w:val="24"/>
          <w:szCs w:val="24"/>
          <w:u w:color="C00000"/>
        </w:rPr>
        <w:t>valin</w:t>
      </w:r>
      <w:proofErr w:type="spellEnd"/>
      <w:r w:rsidRPr="0083521B">
        <w:rPr>
          <w:rFonts w:ascii="Arial" w:eastAsia="Arial" w:hAnsi="Arial" w:cs="Arial"/>
          <w:b/>
          <w:bCs/>
          <w:sz w:val="24"/>
          <w:szCs w:val="24"/>
          <w:u w:color="C00000"/>
        </w:rPr>
        <w:t xml:space="preserve"> – to aminosyrer som er nesten identiske. Enzymet har derfor et ekstra “kontrollrom” som tester aminosyren og fjerner feil før </w:t>
      </w:r>
      <w:proofErr w:type="spellStart"/>
      <w:r w:rsidRPr="0083521B">
        <w:rPr>
          <w:rFonts w:ascii="Arial" w:eastAsia="Arial" w:hAnsi="Arial" w:cs="Arial"/>
          <w:b/>
          <w:bCs/>
          <w:sz w:val="24"/>
          <w:szCs w:val="24"/>
          <w:u w:color="C00000"/>
        </w:rPr>
        <w:t>tRNA</w:t>
      </w:r>
      <w:proofErr w:type="spellEnd"/>
      <w:r w:rsidRPr="0083521B">
        <w:rPr>
          <w:rFonts w:ascii="Arial" w:eastAsia="Arial" w:hAnsi="Arial" w:cs="Arial"/>
          <w:b/>
          <w:bCs/>
          <w:sz w:val="24"/>
          <w:szCs w:val="24"/>
          <w:u w:color="C00000"/>
        </w:rPr>
        <w:t xml:space="preserve"> sendes videre. Dette er kritisk fordi ribosomet ikke sjekker om aminosyren på </w:t>
      </w:r>
      <w:proofErr w:type="spellStart"/>
      <w:r w:rsidRPr="0083521B">
        <w:rPr>
          <w:rFonts w:ascii="Arial" w:eastAsia="Arial" w:hAnsi="Arial" w:cs="Arial"/>
          <w:b/>
          <w:bCs/>
          <w:sz w:val="24"/>
          <w:szCs w:val="24"/>
          <w:u w:color="C00000"/>
        </w:rPr>
        <w:t>tRNA</w:t>
      </w:r>
      <w:proofErr w:type="spellEnd"/>
      <w:r w:rsidRPr="0083521B">
        <w:rPr>
          <w:rFonts w:ascii="Arial" w:eastAsia="Arial" w:hAnsi="Arial" w:cs="Arial"/>
          <w:b/>
          <w:bCs/>
          <w:sz w:val="24"/>
          <w:szCs w:val="24"/>
          <w:u w:color="C00000"/>
        </w:rPr>
        <w:t xml:space="preserve"> faktisk er riktig; det stoler helt på </w:t>
      </w:r>
      <w:proofErr w:type="spellStart"/>
      <w:r w:rsidRPr="0083521B">
        <w:rPr>
          <w:rFonts w:ascii="Arial" w:eastAsia="Arial" w:hAnsi="Arial" w:cs="Arial"/>
          <w:b/>
          <w:bCs/>
          <w:sz w:val="24"/>
          <w:szCs w:val="24"/>
          <w:u w:color="C00000"/>
        </w:rPr>
        <w:t>syntetasene</w:t>
      </w:r>
      <w:proofErr w:type="spellEnd"/>
      <w:r w:rsidRPr="0083521B">
        <w:rPr>
          <w:rFonts w:ascii="Arial" w:eastAsia="Arial" w:hAnsi="Arial" w:cs="Arial"/>
          <w:b/>
          <w:bCs/>
          <w:sz w:val="24"/>
          <w:szCs w:val="24"/>
          <w:u w:color="C00000"/>
        </w:rPr>
        <w:t>.</w:t>
      </w:r>
    </w:p>
    <w:p w14:paraId="796EFBDF" w14:textId="77777777" w:rsidR="0083521B" w:rsidRDefault="0083521B" w:rsidP="00361DF0">
      <w:pPr>
        <w:pStyle w:val="Brdtekst"/>
        <w:spacing w:after="0" w:line="240" w:lineRule="auto"/>
        <w:rPr>
          <w:rFonts w:ascii="Arial" w:eastAsia="Arial" w:hAnsi="Arial" w:cs="Arial"/>
          <w:b/>
          <w:bCs/>
          <w:sz w:val="24"/>
          <w:szCs w:val="24"/>
          <w:u w:color="C00000"/>
        </w:rPr>
      </w:pPr>
      <w:r w:rsidRPr="0083521B">
        <w:rPr>
          <w:rFonts w:ascii="Arial" w:eastAsia="Arial" w:hAnsi="Arial" w:cs="Arial"/>
          <w:b/>
          <w:bCs/>
          <w:sz w:val="24"/>
          <w:szCs w:val="24"/>
          <w:u w:color="C00000"/>
        </w:rPr>
        <w:t xml:space="preserve">Det andre nivået av kvalitetssikring skjer under selve produksjonen i ribosomet. Når ribosomet leser mRNA, må det velge riktig </w:t>
      </w:r>
      <w:proofErr w:type="spellStart"/>
      <w:r w:rsidRPr="0083521B">
        <w:rPr>
          <w:rFonts w:ascii="Arial" w:eastAsia="Arial" w:hAnsi="Arial" w:cs="Arial"/>
          <w:b/>
          <w:bCs/>
          <w:sz w:val="24"/>
          <w:szCs w:val="24"/>
          <w:u w:color="C00000"/>
        </w:rPr>
        <w:t>tRNA</w:t>
      </w:r>
      <w:proofErr w:type="spellEnd"/>
      <w:r w:rsidRPr="0083521B">
        <w:rPr>
          <w:rFonts w:ascii="Arial" w:eastAsia="Arial" w:hAnsi="Arial" w:cs="Arial"/>
          <w:b/>
          <w:bCs/>
          <w:sz w:val="24"/>
          <w:szCs w:val="24"/>
          <w:u w:color="C00000"/>
        </w:rPr>
        <w:t xml:space="preserve"> basert på </w:t>
      </w:r>
      <w:proofErr w:type="spellStart"/>
      <w:r w:rsidRPr="0083521B">
        <w:rPr>
          <w:rFonts w:ascii="Arial" w:eastAsia="Arial" w:hAnsi="Arial" w:cs="Arial"/>
          <w:b/>
          <w:bCs/>
          <w:sz w:val="24"/>
          <w:szCs w:val="24"/>
          <w:u w:color="C00000"/>
        </w:rPr>
        <w:t>kodon</w:t>
      </w:r>
      <w:proofErr w:type="spellEnd"/>
      <w:r w:rsidRPr="0083521B">
        <w:rPr>
          <w:rFonts w:ascii="Arial" w:eastAsia="Arial" w:hAnsi="Arial" w:cs="Arial"/>
          <w:b/>
          <w:bCs/>
          <w:sz w:val="24"/>
          <w:szCs w:val="24"/>
          <w:u w:color="C00000"/>
        </w:rPr>
        <w:noBreakHyphen/>
      </w:r>
      <w:proofErr w:type="spellStart"/>
      <w:r w:rsidRPr="0083521B">
        <w:rPr>
          <w:rFonts w:ascii="Arial" w:eastAsia="Arial" w:hAnsi="Arial" w:cs="Arial"/>
          <w:b/>
          <w:bCs/>
          <w:sz w:val="24"/>
          <w:szCs w:val="24"/>
          <w:u w:color="C00000"/>
        </w:rPr>
        <w:t>antikodon</w:t>
      </w:r>
      <w:proofErr w:type="spellEnd"/>
      <w:r w:rsidRPr="0083521B">
        <w:rPr>
          <w:rFonts w:ascii="Arial" w:eastAsia="Arial" w:hAnsi="Arial" w:cs="Arial"/>
          <w:b/>
          <w:bCs/>
          <w:sz w:val="24"/>
          <w:szCs w:val="24"/>
          <w:u w:color="C00000"/>
        </w:rPr>
        <w:noBreakHyphen/>
        <w:t>matching. Denne prosessen er svært presis, men ikke perfekt. Ribosomet gjør omtrent én feil per 10 000 aminosyrer. Et vanlig protein består av 300–500 aminosyrer, noe som betyr at omtrent 1 av 20–30 proteiner får minst én feil aminosyre. De fleste slike feil gjør proteinet litt mindre stabilt, men ikke nødvendigvis farlig. Likevel kan enkelte feil føre til feilfolding, og derfor må cellen ha et system som håndterer proteiner som ikke ender opp i riktig form.</w:t>
      </w:r>
    </w:p>
    <w:tbl>
      <w:tblPr>
        <w:tblStyle w:val="Tabellrutenett"/>
        <w:tblW w:w="0" w:type="auto"/>
        <w:tblInd w:w="38" w:type="dxa"/>
        <w:tblLook w:val="04A0" w:firstRow="1" w:lastRow="0" w:firstColumn="1" w:lastColumn="0" w:noHBand="0" w:noVBand="1"/>
      </w:tblPr>
      <w:tblGrid>
        <w:gridCol w:w="9232"/>
      </w:tblGrid>
      <w:tr w:rsidR="00685AC2" w14:paraId="4D21192C" w14:textId="77777777" w:rsidTr="00685AC2">
        <w:tc>
          <w:tcPr>
            <w:tcW w:w="9206" w:type="dxa"/>
          </w:tcPr>
          <w:p w14:paraId="3F7D8341" w14:textId="1CFA0781" w:rsidR="00D706E4" w:rsidRPr="00685AC2" w:rsidRDefault="00685AC2" w:rsidP="00361DF0">
            <w:pPr>
              <w:jc w:val="center"/>
            </w:pPr>
            <w:r>
              <w:rPr>
                <w:noProof/>
              </w:rPr>
              <w:lastRenderedPageBreak/>
              <w:drawing>
                <wp:inline distT="0" distB="0" distL="0" distR="0" wp14:anchorId="26098872" wp14:editId="73F2E72A">
                  <wp:extent cx="5725160" cy="2560093"/>
                  <wp:effectExtent l="0" t="0" r="0" b="0"/>
                  <wp:docPr id="138441223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8513" cy="2566064"/>
                          </a:xfrm>
                          <a:prstGeom prst="rect">
                            <a:avLst/>
                          </a:prstGeom>
                          <a:noFill/>
                          <a:ln>
                            <a:noFill/>
                          </a:ln>
                        </pic:spPr>
                      </pic:pic>
                    </a:graphicData>
                  </a:graphic>
                </wp:inline>
              </w:drawing>
            </w:r>
          </w:p>
        </w:tc>
      </w:tr>
      <w:tr w:rsidR="00685AC2" w:rsidRPr="00D706E4" w14:paraId="7A9C3100" w14:textId="77777777" w:rsidTr="00685AC2">
        <w:tc>
          <w:tcPr>
            <w:tcW w:w="9206" w:type="dxa"/>
          </w:tcPr>
          <w:p w14:paraId="09CF8E8B" w14:textId="57A0F05B" w:rsidR="00685AC2" w:rsidRPr="00D706E4" w:rsidRDefault="00D706E4" w:rsidP="00361DF0">
            <w:pPr>
              <w:rPr>
                <w:rFonts w:ascii="Arial" w:hAnsi="Arial" w:cs="Arial"/>
                <w:b/>
                <w:bCs/>
                <w:lang w:val="nb-NO"/>
              </w:rPr>
            </w:pPr>
            <w:r w:rsidRPr="00D706E4">
              <w:rPr>
                <w:rFonts w:ascii="Arial" w:hAnsi="Arial" w:cs="Arial"/>
                <w:b/>
                <w:bCs/>
                <w:lang w:val="nb-NO"/>
              </w:rPr>
              <w:t xml:space="preserve">Bildet viser hvordan cellen merker og bryter ned proteiner som er ødelagte, feilfoldede eller ikke lenger trengs. Prosessen starter med at små </w:t>
            </w:r>
            <w:proofErr w:type="spellStart"/>
            <w:r w:rsidRPr="00D706E4">
              <w:rPr>
                <w:rFonts w:ascii="Arial" w:hAnsi="Arial" w:cs="Arial"/>
                <w:b/>
                <w:bCs/>
                <w:lang w:val="nb-NO"/>
              </w:rPr>
              <w:t>ubiquitin</w:t>
            </w:r>
            <w:proofErr w:type="spellEnd"/>
            <w:r w:rsidRPr="00D706E4">
              <w:rPr>
                <w:rFonts w:ascii="Cambria Math" w:hAnsi="Cambria Math" w:cs="Cambria Math"/>
                <w:b/>
                <w:bCs/>
                <w:lang w:val="nb-NO"/>
              </w:rPr>
              <w:t>‑</w:t>
            </w:r>
            <w:r w:rsidRPr="00D706E4">
              <w:rPr>
                <w:rFonts w:ascii="Arial" w:hAnsi="Arial" w:cs="Arial"/>
                <w:b/>
                <w:bCs/>
                <w:lang w:val="nb-NO"/>
              </w:rPr>
              <w:t xml:space="preserve">molekyler festes til proteinet av tre enzymer: E1 (aktiverer </w:t>
            </w:r>
            <w:proofErr w:type="spellStart"/>
            <w:r w:rsidRPr="00D706E4">
              <w:rPr>
                <w:rFonts w:ascii="Arial" w:hAnsi="Arial" w:cs="Arial"/>
                <w:b/>
                <w:bCs/>
                <w:lang w:val="nb-NO"/>
              </w:rPr>
              <w:t>ubiquitin</w:t>
            </w:r>
            <w:proofErr w:type="spellEnd"/>
            <w:r w:rsidRPr="00D706E4">
              <w:rPr>
                <w:rFonts w:ascii="Arial" w:hAnsi="Arial" w:cs="Arial"/>
                <w:b/>
                <w:bCs/>
                <w:lang w:val="nb-NO"/>
              </w:rPr>
              <w:t xml:space="preserve"> ved hjelp av ATP), E2 (bærer </w:t>
            </w:r>
            <w:proofErr w:type="spellStart"/>
            <w:r w:rsidRPr="00D706E4">
              <w:rPr>
                <w:rFonts w:ascii="Arial" w:hAnsi="Arial" w:cs="Arial"/>
                <w:b/>
                <w:bCs/>
                <w:lang w:val="nb-NO"/>
              </w:rPr>
              <w:t>ubiquitin</w:t>
            </w:r>
            <w:proofErr w:type="spellEnd"/>
            <w:r w:rsidRPr="00D706E4">
              <w:rPr>
                <w:rFonts w:ascii="Arial" w:hAnsi="Arial" w:cs="Arial"/>
                <w:b/>
                <w:bCs/>
                <w:lang w:val="nb-NO"/>
              </w:rPr>
              <w:t xml:space="preserve">) og E3 (gjenkjenner det spesifikke proteinet som skal fjernes). Når proteinet har fått en kjede av </w:t>
            </w:r>
            <w:proofErr w:type="spellStart"/>
            <w:r w:rsidRPr="00D706E4">
              <w:rPr>
                <w:rFonts w:ascii="Arial" w:hAnsi="Arial" w:cs="Arial"/>
                <w:b/>
                <w:bCs/>
                <w:lang w:val="nb-NO"/>
              </w:rPr>
              <w:t>ubiquitin</w:t>
            </w:r>
            <w:proofErr w:type="spellEnd"/>
            <w:r w:rsidRPr="00D706E4">
              <w:rPr>
                <w:rFonts w:ascii="Arial" w:hAnsi="Arial" w:cs="Arial"/>
                <w:b/>
                <w:bCs/>
                <w:lang w:val="nb-NO"/>
              </w:rPr>
              <w:t xml:space="preserve">, sendes det til </w:t>
            </w:r>
            <w:proofErr w:type="spellStart"/>
            <w:r w:rsidRPr="00D706E4">
              <w:rPr>
                <w:rFonts w:ascii="Arial" w:hAnsi="Arial" w:cs="Arial"/>
                <w:b/>
                <w:bCs/>
                <w:lang w:val="nb-NO"/>
              </w:rPr>
              <w:t>proteasomet</w:t>
            </w:r>
            <w:proofErr w:type="spellEnd"/>
            <w:r w:rsidRPr="00D706E4">
              <w:rPr>
                <w:rFonts w:ascii="Arial" w:hAnsi="Arial" w:cs="Arial"/>
                <w:b/>
                <w:bCs/>
                <w:lang w:val="nb-NO"/>
              </w:rPr>
              <w:t xml:space="preserve"> – cellens «resirkuleringsmaskin». Her trekkes proteinet inn og klippes opp i små peptider, mens </w:t>
            </w:r>
            <w:proofErr w:type="spellStart"/>
            <w:r w:rsidRPr="00D706E4">
              <w:rPr>
                <w:rFonts w:ascii="Arial" w:hAnsi="Arial" w:cs="Arial"/>
                <w:b/>
                <w:bCs/>
                <w:lang w:val="nb-NO"/>
              </w:rPr>
              <w:t>ubiquitin</w:t>
            </w:r>
            <w:proofErr w:type="spellEnd"/>
            <w:r w:rsidRPr="00D706E4">
              <w:rPr>
                <w:rFonts w:ascii="Arial" w:hAnsi="Arial" w:cs="Arial"/>
                <w:b/>
                <w:bCs/>
                <w:lang w:val="nb-NO"/>
              </w:rPr>
              <w:t xml:space="preserve"> kan brukes om igjen. Dette systemet er en viktig del av cellens kvalitetssikring og hindrer at feilfoldede eller skadelige proteiner hoper seg opp.</w:t>
            </w:r>
          </w:p>
        </w:tc>
      </w:tr>
    </w:tbl>
    <w:p w14:paraId="49AE42D2" w14:textId="77777777" w:rsidR="00685AC2" w:rsidRPr="0083521B" w:rsidRDefault="00685AC2" w:rsidP="00361DF0">
      <w:pPr>
        <w:pStyle w:val="Brdtekst"/>
        <w:spacing w:after="0" w:line="240" w:lineRule="auto"/>
        <w:rPr>
          <w:rFonts w:ascii="Arial" w:eastAsia="Arial" w:hAnsi="Arial" w:cs="Arial"/>
          <w:b/>
          <w:bCs/>
          <w:sz w:val="24"/>
          <w:szCs w:val="24"/>
          <w:u w:color="C00000"/>
        </w:rPr>
      </w:pPr>
    </w:p>
    <w:p w14:paraId="31C19C9D" w14:textId="77777777" w:rsidR="0083521B" w:rsidRPr="0083521B" w:rsidRDefault="0083521B" w:rsidP="00361DF0">
      <w:pPr>
        <w:pStyle w:val="Brdtekst"/>
        <w:spacing w:after="0" w:line="240" w:lineRule="auto"/>
        <w:rPr>
          <w:rFonts w:ascii="Arial" w:eastAsia="Arial" w:hAnsi="Arial" w:cs="Arial"/>
          <w:b/>
          <w:bCs/>
          <w:sz w:val="24"/>
          <w:szCs w:val="24"/>
          <w:u w:color="C00000"/>
        </w:rPr>
      </w:pPr>
      <w:r w:rsidRPr="0083521B">
        <w:rPr>
          <w:rFonts w:ascii="Arial" w:eastAsia="Arial" w:hAnsi="Arial" w:cs="Arial"/>
          <w:b/>
          <w:bCs/>
          <w:sz w:val="24"/>
          <w:szCs w:val="24"/>
          <w:u w:color="C00000"/>
        </w:rPr>
        <w:t xml:space="preserve">Det tredje nivået av kvalitetssikring skjer etter at proteinet er laget. Selv et korrekt sammensatt protein kan foldes feil på grunn av varme, stress, mutasjoner eller mangel på chaperoner. Feilfoldede proteiner kan klumpe seg sammen og skade cellen, så de må fjernes raskt. Cellen merker slike proteiner med </w:t>
      </w:r>
      <w:proofErr w:type="spellStart"/>
      <w:r w:rsidRPr="0083521B">
        <w:rPr>
          <w:rFonts w:ascii="Arial" w:eastAsia="Arial" w:hAnsi="Arial" w:cs="Arial"/>
          <w:b/>
          <w:bCs/>
          <w:sz w:val="24"/>
          <w:szCs w:val="24"/>
          <w:u w:color="C00000"/>
        </w:rPr>
        <w:t>ubiquitin</w:t>
      </w:r>
      <w:proofErr w:type="spellEnd"/>
      <w:r w:rsidRPr="0083521B">
        <w:rPr>
          <w:rFonts w:ascii="Arial" w:eastAsia="Arial" w:hAnsi="Arial" w:cs="Arial"/>
          <w:b/>
          <w:bCs/>
          <w:sz w:val="24"/>
          <w:szCs w:val="24"/>
          <w:u w:color="C00000"/>
        </w:rPr>
        <w:t xml:space="preserve">, et lite “kast meg”-signal, som leder dem til </w:t>
      </w:r>
      <w:proofErr w:type="spellStart"/>
      <w:r w:rsidRPr="0083521B">
        <w:rPr>
          <w:rFonts w:ascii="Arial" w:eastAsia="Arial" w:hAnsi="Arial" w:cs="Arial"/>
          <w:b/>
          <w:bCs/>
          <w:sz w:val="24"/>
          <w:szCs w:val="24"/>
          <w:u w:color="C00000"/>
        </w:rPr>
        <w:t>proteasomet</w:t>
      </w:r>
      <w:proofErr w:type="spellEnd"/>
      <w:r w:rsidRPr="0083521B">
        <w:rPr>
          <w:rFonts w:ascii="Arial" w:eastAsia="Arial" w:hAnsi="Arial" w:cs="Arial"/>
          <w:b/>
          <w:bCs/>
          <w:sz w:val="24"/>
          <w:szCs w:val="24"/>
          <w:u w:color="C00000"/>
        </w:rPr>
        <w:t xml:space="preserve">. </w:t>
      </w:r>
      <w:proofErr w:type="spellStart"/>
      <w:r w:rsidRPr="0083521B">
        <w:rPr>
          <w:rFonts w:ascii="Arial" w:eastAsia="Arial" w:hAnsi="Arial" w:cs="Arial"/>
          <w:b/>
          <w:bCs/>
          <w:sz w:val="24"/>
          <w:szCs w:val="24"/>
          <w:u w:color="C00000"/>
        </w:rPr>
        <w:t>Proteasomet</w:t>
      </w:r>
      <w:proofErr w:type="spellEnd"/>
      <w:r w:rsidRPr="0083521B">
        <w:rPr>
          <w:rFonts w:ascii="Arial" w:eastAsia="Arial" w:hAnsi="Arial" w:cs="Arial"/>
          <w:b/>
          <w:bCs/>
          <w:sz w:val="24"/>
          <w:szCs w:val="24"/>
          <w:u w:color="C00000"/>
        </w:rPr>
        <w:t xml:space="preserve"> fungerer som cellens resirkuleringsmaskin: det trekker inn proteinet, klipper det opp i små peptider og frigjør aminosyrer som kan brukes på nytt. Et </w:t>
      </w:r>
      <w:proofErr w:type="spellStart"/>
      <w:r w:rsidRPr="0083521B">
        <w:rPr>
          <w:rFonts w:ascii="Arial" w:eastAsia="Arial" w:hAnsi="Arial" w:cs="Arial"/>
          <w:b/>
          <w:bCs/>
          <w:sz w:val="24"/>
          <w:szCs w:val="24"/>
          <w:u w:color="C00000"/>
        </w:rPr>
        <w:t>proteasom</w:t>
      </w:r>
      <w:proofErr w:type="spellEnd"/>
      <w:r w:rsidRPr="0083521B">
        <w:rPr>
          <w:rFonts w:ascii="Arial" w:eastAsia="Arial" w:hAnsi="Arial" w:cs="Arial"/>
          <w:b/>
          <w:bCs/>
          <w:sz w:val="24"/>
          <w:szCs w:val="24"/>
          <w:u w:color="C00000"/>
        </w:rPr>
        <w:t xml:space="preserve"> kan bryte ned flere hundre proteiner per minutt, og cellen har tusenvis av dem, noe som viser hvor viktig dette systemet er for å holde cellen sunn.</w:t>
      </w:r>
    </w:p>
    <w:p w14:paraId="2F50FE9D" w14:textId="77777777" w:rsidR="00D23DF5" w:rsidRDefault="0083521B" w:rsidP="00361DF0">
      <w:pPr>
        <w:pStyle w:val="Brdtekst"/>
        <w:spacing w:after="0" w:line="240" w:lineRule="auto"/>
        <w:rPr>
          <w:rFonts w:ascii="Times New Roman" w:eastAsia="Times New Roman" w:hAnsi="Times New Roman" w:cs="Times New Roman"/>
          <w:b/>
          <w:bCs/>
          <w:color w:val="auto"/>
          <w:sz w:val="36"/>
          <w:szCs w:val="36"/>
          <w:bdr w:val="none" w:sz="0" w:space="0" w:color="auto"/>
        </w:rPr>
      </w:pPr>
      <w:r w:rsidRPr="0083521B">
        <w:rPr>
          <w:rFonts w:ascii="Arial" w:eastAsia="Arial" w:hAnsi="Arial" w:cs="Arial"/>
          <w:b/>
          <w:bCs/>
          <w:sz w:val="24"/>
          <w:szCs w:val="24"/>
          <w:u w:color="C00000"/>
        </w:rPr>
        <w:t>Uten disse tre lagene av kontroll ville cellen raskt akkumulert feil som kunne føre til ineffektive eller giftige proteiner, proteinaggregater som minner om dem vi ser i Alzheimer og Parkinson, og stort energitap fordi feilaktige proteiner måtte lages på nytt. Kvalitetssikringen gjør at proteinsyntesen, til tross for små feilrater, produserer enorme mengder funksjonelle proteiner hver eneste dag.</w:t>
      </w:r>
      <w:r w:rsidR="00D23DF5" w:rsidRPr="00D23DF5">
        <w:rPr>
          <w:rFonts w:ascii="Times New Roman" w:eastAsia="Times New Roman" w:hAnsi="Times New Roman" w:cs="Times New Roman"/>
          <w:b/>
          <w:bCs/>
          <w:color w:val="auto"/>
          <w:sz w:val="36"/>
          <w:szCs w:val="36"/>
          <w:bdr w:val="none" w:sz="0" w:space="0" w:color="auto"/>
        </w:rPr>
        <w:t xml:space="preserve"> </w:t>
      </w:r>
    </w:p>
    <w:p w14:paraId="4DC07F37" w14:textId="77777777" w:rsidR="00D23DF5" w:rsidRDefault="00D23DF5" w:rsidP="00361DF0">
      <w:pPr>
        <w:pStyle w:val="Brdtekst"/>
        <w:spacing w:after="0" w:line="240" w:lineRule="auto"/>
        <w:rPr>
          <w:rFonts w:ascii="Times New Roman" w:eastAsia="Times New Roman" w:hAnsi="Times New Roman" w:cs="Times New Roman"/>
          <w:b/>
          <w:bCs/>
          <w:color w:val="auto"/>
          <w:sz w:val="24"/>
          <w:szCs w:val="24"/>
          <w:bdr w:val="none" w:sz="0" w:space="0" w:color="auto"/>
        </w:rPr>
      </w:pPr>
    </w:p>
    <w:p w14:paraId="51E4A2EA" w14:textId="77777777" w:rsidR="00465871" w:rsidRDefault="00465871" w:rsidP="00E71B68">
      <w:pPr>
        <w:pStyle w:val="Brdtekst"/>
      </w:pPr>
    </w:p>
    <w:p w14:paraId="0DE1B0D8" w14:textId="5A78CDE2" w:rsidR="00465871" w:rsidRDefault="00465871" w:rsidP="00E71B68">
      <w:pPr>
        <w:pStyle w:val="Brdtekst"/>
        <w:rPr>
          <w:rFonts w:ascii="Arial" w:hAnsi="Arial" w:cs="Arial"/>
          <w:b/>
          <w:bCs/>
          <w:color w:val="auto"/>
          <w:sz w:val="24"/>
          <w:szCs w:val="24"/>
          <w:u w:val="single"/>
        </w:rPr>
      </w:pPr>
      <w:r w:rsidRPr="00465871">
        <w:rPr>
          <w:rFonts w:ascii="Arial" w:hAnsi="Arial" w:cs="Arial"/>
          <w:b/>
          <w:bCs/>
          <w:color w:val="auto"/>
          <w:sz w:val="24"/>
          <w:szCs w:val="24"/>
          <w:u w:val="single"/>
        </w:rPr>
        <w:t xml:space="preserve">Kilder: </w:t>
      </w:r>
    </w:p>
    <w:p w14:paraId="5D388CCB" w14:textId="77777777" w:rsidR="00D64531" w:rsidRPr="00DC0DFB" w:rsidRDefault="00D64531" w:rsidP="00DC0DFB">
      <w:pPr>
        <w:pStyle w:val="Listeavsnitt"/>
        <w:numPr>
          <w:ilvl w:val="0"/>
          <w:numId w:val="36"/>
        </w:numPr>
        <w:spacing w:after="0" w:line="240" w:lineRule="auto"/>
        <w:rPr>
          <w:rFonts w:ascii="Arial" w:hAnsi="Arial" w:cs="Arial"/>
          <w:b/>
          <w:bCs/>
          <w:sz w:val="20"/>
          <w:szCs w:val="20"/>
          <w:lang w:val="en-GB"/>
        </w:rPr>
      </w:pPr>
      <w:r w:rsidRPr="00DC0DFB">
        <w:rPr>
          <w:rFonts w:ascii="Arial" w:hAnsi="Arial" w:cs="Arial"/>
          <w:b/>
          <w:bCs/>
          <w:sz w:val="20"/>
          <w:szCs w:val="20"/>
          <w:lang w:val="en-GB"/>
        </w:rPr>
        <w:t>Alberts, B., Johnson, A., Lewis, J., Raff, M., Roberts, K., &amp; Walter, P. (2022). Molecular biology of the cell (7th ed.). W. W. Norton.</w:t>
      </w:r>
    </w:p>
    <w:p w14:paraId="5D7E3A16" w14:textId="77777777" w:rsidR="00D64531" w:rsidRPr="00DC0DFB" w:rsidRDefault="00D64531" w:rsidP="00DC0DFB">
      <w:pPr>
        <w:pStyle w:val="Listeavsnitt"/>
        <w:numPr>
          <w:ilvl w:val="0"/>
          <w:numId w:val="36"/>
        </w:numPr>
        <w:spacing w:after="0" w:line="240" w:lineRule="auto"/>
        <w:rPr>
          <w:rFonts w:ascii="Arial" w:hAnsi="Arial" w:cs="Arial"/>
          <w:b/>
          <w:bCs/>
          <w:sz w:val="20"/>
          <w:szCs w:val="20"/>
          <w:lang w:val="en-GB"/>
        </w:rPr>
      </w:pPr>
      <w:r w:rsidRPr="00DC0DFB">
        <w:rPr>
          <w:rFonts w:ascii="Arial" w:hAnsi="Arial" w:cs="Arial"/>
          <w:b/>
          <w:bCs/>
          <w:sz w:val="20"/>
          <w:szCs w:val="20"/>
          <w:lang w:val="en-GB"/>
        </w:rPr>
        <w:t xml:space="preserve">Berg, J. M., Tymoczko, J. L., Gatto, G. J., &amp; </w:t>
      </w:r>
      <w:proofErr w:type="spellStart"/>
      <w:r w:rsidRPr="00DC0DFB">
        <w:rPr>
          <w:rFonts w:ascii="Arial" w:hAnsi="Arial" w:cs="Arial"/>
          <w:b/>
          <w:bCs/>
          <w:sz w:val="20"/>
          <w:szCs w:val="20"/>
          <w:lang w:val="en-GB"/>
        </w:rPr>
        <w:t>Stryer</w:t>
      </w:r>
      <w:proofErr w:type="spellEnd"/>
      <w:r w:rsidRPr="00DC0DFB">
        <w:rPr>
          <w:rFonts w:ascii="Arial" w:hAnsi="Arial" w:cs="Arial"/>
          <w:b/>
          <w:bCs/>
          <w:sz w:val="20"/>
          <w:szCs w:val="20"/>
          <w:lang w:val="en-GB"/>
        </w:rPr>
        <w:t>, L. (2021). Biochemistry (9th ed.). W. H. Freeman.</w:t>
      </w:r>
    </w:p>
    <w:p w14:paraId="4E873EE0" w14:textId="77777777" w:rsidR="00D64531" w:rsidRPr="00DC0DFB" w:rsidRDefault="00D64531" w:rsidP="00DC0DFB">
      <w:pPr>
        <w:pStyle w:val="Listeavsnitt"/>
        <w:numPr>
          <w:ilvl w:val="0"/>
          <w:numId w:val="36"/>
        </w:numPr>
        <w:spacing w:after="0" w:line="240" w:lineRule="auto"/>
        <w:rPr>
          <w:rFonts w:ascii="Arial" w:hAnsi="Arial" w:cs="Arial"/>
          <w:b/>
          <w:bCs/>
          <w:sz w:val="20"/>
          <w:szCs w:val="20"/>
          <w:lang w:val="en-GB"/>
        </w:rPr>
      </w:pPr>
      <w:r w:rsidRPr="00DC0DFB">
        <w:rPr>
          <w:rFonts w:ascii="Arial" w:hAnsi="Arial" w:cs="Arial"/>
          <w:b/>
          <w:bCs/>
          <w:sz w:val="20"/>
          <w:szCs w:val="20"/>
          <w:lang w:val="en-GB"/>
        </w:rPr>
        <w:t>Cooper, G. M., &amp; Hausman, R. E. (2019). The cell: A molecular approach (8th ed.). Sinauer Associates.</w:t>
      </w:r>
    </w:p>
    <w:p w14:paraId="3583EBE5" w14:textId="77777777" w:rsidR="00D64531" w:rsidRPr="00DC0DFB" w:rsidRDefault="00D64531" w:rsidP="00DC0DFB">
      <w:pPr>
        <w:pStyle w:val="Listeavsnitt"/>
        <w:numPr>
          <w:ilvl w:val="0"/>
          <w:numId w:val="36"/>
        </w:numPr>
        <w:spacing w:after="0" w:line="240" w:lineRule="auto"/>
        <w:rPr>
          <w:rFonts w:ascii="Arial" w:hAnsi="Arial" w:cs="Arial"/>
          <w:b/>
          <w:bCs/>
          <w:sz w:val="20"/>
          <w:szCs w:val="20"/>
        </w:rPr>
      </w:pPr>
      <w:r w:rsidRPr="00DC0DFB">
        <w:rPr>
          <w:rFonts w:ascii="Arial" w:hAnsi="Arial" w:cs="Arial"/>
          <w:b/>
          <w:bCs/>
          <w:sz w:val="20"/>
          <w:szCs w:val="20"/>
          <w:lang w:val="en-GB"/>
        </w:rPr>
        <w:lastRenderedPageBreak/>
        <w:t xml:space="preserve">Lodish, H., Berk, A., Kaiser, C. A., Krieger, M., Bretscher, A., </w:t>
      </w:r>
      <w:proofErr w:type="spellStart"/>
      <w:r w:rsidRPr="00DC0DFB">
        <w:rPr>
          <w:rFonts w:ascii="Arial" w:hAnsi="Arial" w:cs="Arial"/>
          <w:b/>
          <w:bCs/>
          <w:sz w:val="20"/>
          <w:szCs w:val="20"/>
          <w:lang w:val="en-GB"/>
        </w:rPr>
        <w:t>Ploegh</w:t>
      </w:r>
      <w:proofErr w:type="spellEnd"/>
      <w:r w:rsidRPr="00DC0DFB">
        <w:rPr>
          <w:rFonts w:ascii="Arial" w:hAnsi="Arial" w:cs="Arial"/>
          <w:b/>
          <w:bCs/>
          <w:sz w:val="20"/>
          <w:szCs w:val="20"/>
          <w:lang w:val="en-GB"/>
        </w:rPr>
        <w:t xml:space="preserve">, H., Amon, A., &amp; Scott, M. P. (2021). </w:t>
      </w:r>
      <w:proofErr w:type="spellStart"/>
      <w:r w:rsidRPr="00DC0DFB">
        <w:rPr>
          <w:rFonts w:ascii="Arial" w:hAnsi="Arial" w:cs="Arial"/>
          <w:b/>
          <w:bCs/>
          <w:sz w:val="20"/>
          <w:szCs w:val="20"/>
        </w:rPr>
        <w:t>Molecular</w:t>
      </w:r>
      <w:proofErr w:type="spellEnd"/>
      <w:r w:rsidRPr="00DC0DFB">
        <w:rPr>
          <w:rFonts w:ascii="Arial" w:hAnsi="Arial" w:cs="Arial"/>
          <w:b/>
          <w:bCs/>
          <w:sz w:val="20"/>
          <w:szCs w:val="20"/>
        </w:rPr>
        <w:t xml:space="preserve"> </w:t>
      </w:r>
      <w:proofErr w:type="spellStart"/>
      <w:r w:rsidRPr="00DC0DFB">
        <w:rPr>
          <w:rFonts w:ascii="Arial" w:hAnsi="Arial" w:cs="Arial"/>
          <w:b/>
          <w:bCs/>
          <w:sz w:val="20"/>
          <w:szCs w:val="20"/>
        </w:rPr>
        <w:t>cell</w:t>
      </w:r>
      <w:proofErr w:type="spellEnd"/>
      <w:r w:rsidRPr="00DC0DFB">
        <w:rPr>
          <w:rFonts w:ascii="Arial" w:hAnsi="Arial" w:cs="Arial"/>
          <w:b/>
          <w:bCs/>
          <w:sz w:val="20"/>
          <w:szCs w:val="20"/>
        </w:rPr>
        <w:t xml:space="preserve"> </w:t>
      </w:r>
      <w:proofErr w:type="spellStart"/>
      <w:r w:rsidRPr="00DC0DFB">
        <w:rPr>
          <w:rFonts w:ascii="Arial" w:hAnsi="Arial" w:cs="Arial"/>
          <w:b/>
          <w:bCs/>
          <w:sz w:val="20"/>
          <w:szCs w:val="20"/>
        </w:rPr>
        <w:t>biology</w:t>
      </w:r>
      <w:proofErr w:type="spellEnd"/>
      <w:r w:rsidRPr="00DC0DFB">
        <w:rPr>
          <w:rFonts w:ascii="Arial" w:hAnsi="Arial" w:cs="Arial"/>
          <w:b/>
          <w:bCs/>
          <w:sz w:val="20"/>
          <w:szCs w:val="20"/>
        </w:rPr>
        <w:t xml:space="preserve"> (9th ed.). W. H. Freeman.</w:t>
      </w:r>
    </w:p>
    <w:p w14:paraId="39042DD2" w14:textId="75B796D6" w:rsidR="00D64531" w:rsidRPr="00DC0DFB" w:rsidRDefault="00D64531" w:rsidP="00DC0DFB">
      <w:pPr>
        <w:pStyle w:val="Listeavsnitt"/>
        <w:numPr>
          <w:ilvl w:val="0"/>
          <w:numId w:val="36"/>
        </w:numPr>
        <w:spacing w:after="0" w:line="240" w:lineRule="auto"/>
        <w:rPr>
          <w:rFonts w:ascii="Arial" w:hAnsi="Arial" w:cs="Arial"/>
          <w:b/>
          <w:bCs/>
          <w:sz w:val="20"/>
          <w:szCs w:val="20"/>
          <w:lang w:val="en-GB"/>
        </w:rPr>
      </w:pPr>
      <w:r w:rsidRPr="00DC0DFB">
        <w:rPr>
          <w:rFonts w:ascii="Arial" w:hAnsi="Arial" w:cs="Arial"/>
          <w:b/>
          <w:bCs/>
          <w:sz w:val="20"/>
          <w:szCs w:val="20"/>
          <w:lang w:val="en-GB"/>
        </w:rPr>
        <w:t xml:space="preserve">Tahmasebi, S., Sonenberg, N., Hershey, J. W. B., &amp; Mathews, M. B. (2019). Protein synthesis and translational control: A historical perspective. Cold Spring Harbor Perspectives in Biology, 11(9), a035584. https://doi.org/10.1101/cshperspect.a035584 </w:t>
      </w:r>
    </w:p>
    <w:p w14:paraId="705EAB46" w14:textId="2048B569" w:rsidR="00D64531" w:rsidRPr="00DC0DFB" w:rsidRDefault="00D64531" w:rsidP="00DC0DFB">
      <w:pPr>
        <w:pStyle w:val="Listeavsnitt"/>
        <w:numPr>
          <w:ilvl w:val="0"/>
          <w:numId w:val="36"/>
        </w:numPr>
        <w:spacing w:after="0" w:line="240" w:lineRule="auto"/>
        <w:rPr>
          <w:rFonts w:ascii="Arial" w:hAnsi="Arial" w:cs="Arial"/>
          <w:b/>
          <w:bCs/>
          <w:sz w:val="20"/>
          <w:szCs w:val="20"/>
        </w:rPr>
      </w:pPr>
      <w:r w:rsidRPr="00DC0DFB">
        <w:rPr>
          <w:rFonts w:ascii="Arial" w:hAnsi="Arial" w:cs="Arial"/>
          <w:b/>
          <w:bCs/>
          <w:sz w:val="20"/>
          <w:szCs w:val="20"/>
          <w:lang w:val="en-GB"/>
        </w:rPr>
        <w:t xml:space="preserve">Inada, T. (2026). Ribosome-associated quality control and related mechanisms. </w:t>
      </w:r>
      <w:r w:rsidRPr="00DC0DFB">
        <w:rPr>
          <w:rFonts w:ascii="Arial" w:hAnsi="Arial" w:cs="Arial"/>
          <w:b/>
          <w:bCs/>
          <w:sz w:val="20"/>
          <w:szCs w:val="20"/>
        </w:rPr>
        <w:t xml:space="preserve">Nature </w:t>
      </w:r>
      <w:proofErr w:type="spellStart"/>
      <w:r w:rsidRPr="00DC0DFB">
        <w:rPr>
          <w:rFonts w:ascii="Arial" w:hAnsi="Arial" w:cs="Arial"/>
          <w:b/>
          <w:bCs/>
          <w:sz w:val="20"/>
          <w:szCs w:val="20"/>
        </w:rPr>
        <w:t>Structural</w:t>
      </w:r>
      <w:proofErr w:type="spellEnd"/>
      <w:r w:rsidRPr="00DC0DFB">
        <w:rPr>
          <w:rFonts w:ascii="Arial" w:hAnsi="Arial" w:cs="Arial"/>
          <w:b/>
          <w:bCs/>
          <w:sz w:val="20"/>
          <w:szCs w:val="20"/>
        </w:rPr>
        <w:t xml:space="preserve"> &amp; </w:t>
      </w:r>
      <w:proofErr w:type="spellStart"/>
      <w:r w:rsidRPr="00DC0DFB">
        <w:rPr>
          <w:rFonts w:ascii="Arial" w:hAnsi="Arial" w:cs="Arial"/>
          <w:b/>
          <w:bCs/>
          <w:sz w:val="20"/>
          <w:szCs w:val="20"/>
        </w:rPr>
        <w:t>Molecular</w:t>
      </w:r>
      <w:proofErr w:type="spellEnd"/>
      <w:r w:rsidRPr="00DC0DFB">
        <w:rPr>
          <w:rFonts w:ascii="Arial" w:hAnsi="Arial" w:cs="Arial"/>
          <w:b/>
          <w:bCs/>
          <w:sz w:val="20"/>
          <w:szCs w:val="20"/>
        </w:rPr>
        <w:t xml:space="preserve"> </w:t>
      </w:r>
      <w:proofErr w:type="spellStart"/>
      <w:r w:rsidRPr="00DC0DFB">
        <w:rPr>
          <w:rFonts w:ascii="Arial" w:hAnsi="Arial" w:cs="Arial"/>
          <w:b/>
          <w:bCs/>
          <w:sz w:val="20"/>
          <w:szCs w:val="20"/>
        </w:rPr>
        <w:t>Biology</w:t>
      </w:r>
      <w:proofErr w:type="spellEnd"/>
      <w:r w:rsidRPr="00DC0DFB">
        <w:rPr>
          <w:rFonts w:ascii="Arial" w:hAnsi="Arial" w:cs="Arial"/>
          <w:b/>
          <w:bCs/>
          <w:sz w:val="20"/>
          <w:szCs w:val="20"/>
        </w:rPr>
        <w:t xml:space="preserve">. https://doi.org/10.1038/s41594-026-XXXX-X </w:t>
      </w:r>
    </w:p>
    <w:p w14:paraId="7ADDA266" w14:textId="206449A6" w:rsidR="00D64531" w:rsidRPr="00DC0DFB" w:rsidRDefault="00D64531" w:rsidP="00DC0DFB">
      <w:pPr>
        <w:pStyle w:val="Listeavsnitt"/>
        <w:numPr>
          <w:ilvl w:val="0"/>
          <w:numId w:val="36"/>
        </w:numPr>
        <w:spacing w:after="0" w:line="240" w:lineRule="auto"/>
        <w:rPr>
          <w:rFonts w:ascii="Arial" w:hAnsi="Arial" w:cs="Arial"/>
          <w:b/>
          <w:bCs/>
          <w:sz w:val="20"/>
          <w:szCs w:val="20"/>
        </w:rPr>
      </w:pPr>
      <w:r w:rsidRPr="00DC0DFB">
        <w:rPr>
          <w:rFonts w:ascii="Arial" w:hAnsi="Arial" w:cs="Arial"/>
          <w:b/>
          <w:bCs/>
          <w:sz w:val="20"/>
          <w:szCs w:val="20"/>
          <w:lang w:val="en-GB"/>
        </w:rPr>
        <w:t xml:space="preserve">Bhattacharjee, S., </w:t>
      </w:r>
      <w:proofErr w:type="spellStart"/>
      <w:r w:rsidRPr="00DC0DFB">
        <w:rPr>
          <w:rFonts w:ascii="Arial" w:hAnsi="Arial" w:cs="Arial"/>
          <w:b/>
          <w:bCs/>
          <w:sz w:val="20"/>
          <w:szCs w:val="20"/>
          <w:lang w:val="en-GB"/>
        </w:rPr>
        <w:t>Abaeva</w:t>
      </w:r>
      <w:proofErr w:type="spellEnd"/>
      <w:r w:rsidRPr="00DC0DFB">
        <w:rPr>
          <w:rFonts w:ascii="Arial" w:hAnsi="Arial" w:cs="Arial"/>
          <w:b/>
          <w:bCs/>
          <w:sz w:val="20"/>
          <w:szCs w:val="20"/>
          <w:lang w:val="en-GB"/>
        </w:rPr>
        <w:t xml:space="preserve">, I. S., &amp; Pestova, T. V. (2026). The mechanism of ribosomal recruitment during translation initiation. </w:t>
      </w:r>
      <w:r w:rsidRPr="00DC0DFB">
        <w:rPr>
          <w:rFonts w:ascii="Arial" w:hAnsi="Arial" w:cs="Arial"/>
          <w:b/>
          <w:bCs/>
          <w:sz w:val="20"/>
          <w:szCs w:val="20"/>
        </w:rPr>
        <w:t xml:space="preserve">The EMBO Journal. </w:t>
      </w:r>
    </w:p>
    <w:p w14:paraId="1C83FBBA" w14:textId="4F94D3AC" w:rsidR="00D64531" w:rsidRPr="00DC0DFB" w:rsidRDefault="00D64531" w:rsidP="00DC0DFB">
      <w:pPr>
        <w:pStyle w:val="Listeavsnitt"/>
        <w:numPr>
          <w:ilvl w:val="0"/>
          <w:numId w:val="36"/>
        </w:numPr>
        <w:spacing w:after="0" w:line="240" w:lineRule="auto"/>
        <w:rPr>
          <w:rFonts w:ascii="Arial" w:hAnsi="Arial" w:cs="Arial"/>
          <w:b/>
          <w:bCs/>
          <w:sz w:val="20"/>
          <w:szCs w:val="20"/>
        </w:rPr>
      </w:pPr>
      <w:r w:rsidRPr="00DC0DFB">
        <w:rPr>
          <w:rFonts w:ascii="Arial" w:hAnsi="Arial" w:cs="Arial"/>
          <w:b/>
          <w:bCs/>
          <w:sz w:val="20"/>
          <w:szCs w:val="20"/>
        </w:rPr>
        <w:t xml:space="preserve">Springer Nature. </w:t>
      </w:r>
      <w:r w:rsidRPr="00DC0DFB">
        <w:rPr>
          <w:rFonts w:ascii="Arial" w:hAnsi="Arial" w:cs="Arial"/>
          <w:b/>
          <w:bCs/>
          <w:sz w:val="20"/>
          <w:szCs w:val="20"/>
          <w:lang w:val="en-GB"/>
        </w:rPr>
        <w:t xml:space="preserve">(2026). Protein synthesis and translation – Recent articles and discoveries. </w:t>
      </w:r>
    </w:p>
    <w:p w14:paraId="0E5CDA40" w14:textId="5043AEC6" w:rsidR="00D64531" w:rsidRPr="00DC0DFB" w:rsidRDefault="00D64531" w:rsidP="00DC0DFB">
      <w:pPr>
        <w:pStyle w:val="Listeavsnitt"/>
        <w:numPr>
          <w:ilvl w:val="0"/>
          <w:numId w:val="36"/>
        </w:numPr>
        <w:spacing w:after="0" w:line="240" w:lineRule="auto"/>
        <w:rPr>
          <w:rFonts w:ascii="Arial" w:hAnsi="Arial" w:cs="Arial"/>
          <w:b/>
          <w:bCs/>
          <w:sz w:val="20"/>
          <w:szCs w:val="20"/>
        </w:rPr>
      </w:pPr>
      <w:r w:rsidRPr="00DC0DFB">
        <w:rPr>
          <w:rFonts w:ascii="Arial" w:hAnsi="Arial" w:cs="Arial"/>
          <w:b/>
          <w:bCs/>
          <w:sz w:val="20"/>
          <w:szCs w:val="20"/>
          <w:lang w:val="en-GB"/>
        </w:rPr>
        <w:t xml:space="preserve">MDPI. (2024). Recent advances in protein synthesis. </w:t>
      </w:r>
      <w:proofErr w:type="spellStart"/>
      <w:r w:rsidRPr="00DC0DFB">
        <w:rPr>
          <w:rFonts w:ascii="Arial" w:hAnsi="Arial" w:cs="Arial"/>
          <w:b/>
          <w:bCs/>
          <w:sz w:val="20"/>
          <w:szCs w:val="20"/>
        </w:rPr>
        <w:t>Molecules</w:t>
      </w:r>
      <w:proofErr w:type="spellEnd"/>
      <w:r w:rsidRPr="00DC0DFB">
        <w:rPr>
          <w:rFonts w:ascii="Arial" w:hAnsi="Arial" w:cs="Arial"/>
          <w:b/>
          <w:bCs/>
          <w:sz w:val="20"/>
          <w:szCs w:val="20"/>
        </w:rPr>
        <w:t xml:space="preserve">. </w:t>
      </w:r>
    </w:p>
    <w:p w14:paraId="3DB75EFB" w14:textId="323DBF22" w:rsidR="00D64531" w:rsidRPr="00DC0DFB" w:rsidRDefault="00D64531" w:rsidP="00DC0DFB">
      <w:pPr>
        <w:pStyle w:val="Listeavsnitt"/>
        <w:numPr>
          <w:ilvl w:val="0"/>
          <w:numId w:val="36"/>
        </w:numPr>
        <w:spacing w:after="0" w:line="240" w:lineRule="auto"/>
        <w:rPr>
          <w:rFonts w:ascii="Arial" w:hAnsi="Arial" w:cs="Arial"/>
          <w:b/>
          <w:bCs/>
          <w:sz w:val="20"/>
          <w:szCs w:val="20"/>
        </w:rPr>
      </w:pPr>
      <w:r w:rsidRPr="00DC0DFB">
        <w:rPr>
          <w:rFonts w:ascii="Arial" w:hAnsi="Arial" w:cs="Arial"/>
          <w:b/>
          <w:bCs/>
          <w:sz w:val="20"/>
          <w:szCs w:val="20"/>
          <w:lang w:val="en-GB"/>
        </w:rPr>
        <w:t xml:space="preserve">National </w:t>
      </w:r>
      <w:proofErr w:type="spellStart"/>
      <w:r w:rsidRPr="00DC0DFB">
        <w:rPr>
          <w:rFonts w:ascii="Arial" w:hAnsi="Arial" w:cs="Arial"/>
          <w:b/>
          <w:bCs/>
          <w:sz w:val="20"/>
          <w:szCs w:val="20"/>
          <w:lang w:val="en-GB"/>
        </w:rPr>
        <w:t>Center</w:t>
      </w:r>
      <w:proofErr w:type="spellEnd"/>
      <w:r w:rsidRPr="00DC0DFB">
        <w:rPr>
          <w:rFonts w:ascii="Arial" w:hAnsi="Arial" w:cs="Arial"/>
          <w:b/>
          <w:bCs/>
          <w:sz w:val="20"/>
          <w:szCs w:val="20"/>
          <w:lang w:val="en-GB"/>
        </w:rPr>
        <w:t xml:space="preserve"> for Biotechnology Information. </w:t>
      </w:r>
      <w:r w:rsidRPr="00DC0DFB">
        <w:rPr>
          <w:rFonts w:ascii="Arial" w:hAnsi="Arial" w:cs="Arial"/>
          <w:b/>
          <w:bCs/>
          <w:sz w:val="20"/>
          <w:szCs w:val="20"/>
        </w:rPr>
        <w:t xml:space="preserve">(2019–2024). NCBI Bookshelf. https://www.ncbi.nlm.nih.gov/books/ </w:t>
      </w:r>
    </w:p>
    <w:p w14:paraId="3EC39754" w14:textId="05DA3C51" w:rsidR="00D64531" w:rsidRPr="00DC0DFB" w:rsidRDefault="00D64531" w:rsidP="00DC0DFB">
      <w:pPr>
        <w:pStyle w:val="Listeavsnitt"/>
        <w:numPr>
          <w:ilvl w:val="0"/>
          <w:numId w:val="36"/>
        </w:numPr>
        <w:spacing w:after="0" w:line="240" w:lineRule="auto"/>
        <w:rPr>
          <w:rFonts w:ascii="Arial" w:hAnsi="Arial" w:cs="Arial"/>
          <w:b/>
          <w:bCs/>
          <w:sz w:val="20"/>
          <w:szCs w:val="20"/>
        </w:rPr>
      </w:pPr>
      <w:r w:rsidRPr="00DC0DFB">
        <w:rPr>
          <w:rFonts w:ascii="Arial" w:hAnsi="Arial" w:cs="Arial"/>
          <w:b/>
          <w:bCs/>
          <w:sz w:val="20"/>
          <w:szCs w:val="20"/>
        </w:rPr>
        <w:t xml:space="preserve">Cold Spring Harbor Laboratory. (2018–2024). CSH </w:t>
      </w:r>
      <w:proofErr w:type="spellStart"/>
      <w:r w:rsidRPr="00DC0DFB">
        <w:rPr>
          <w:rFonts w:ascii="Arial" w:hAnsi="Arial" w:cs="Arial"/>
          <w:b/>
          <w:bCs/>
          <w:sz w:val="20"/>
          <w:szCs w:val="20"/>
        </w:rPr>
        <w:t>Perspectives</w:t>
      </w:r>
      <w:proofErr w:type="spellEnd"/>
      <w:r w:rsidRPr="00DC0DFB">
        <w:rPr>
          <w:rFonts w:ascii="Arial" w:hAnsi="Arial" w:cs="Arial"/>
          <w:b/>
          <w:bCs/>
          <w:sz w:val="20"/>
          <w:szCs w:val="20"/>
        </w:rPr>
        <w:t xml:space="preserve"> in </w:t>
      </w:r>
      <w:proofErr w:type="spellStart"/>
      <w:r w:rsidRPr="00DC0DFB">
        <w:rPr>
          <w:rFonts w:ascii="Arial" w:hAnsi="Arial" w:cs="Arial"/>
          <w:b/>
          <w:bCs/>
          <w:sz w:val="20"/>
          <w:szCs w:val="20"/>
        </w:rPr>
        <w:t>Biology</w:t>
      </w:r>
      <w:proofErr w:type="spellEnd"/>
      <w:r w:rsidRPr="00DC0DFB">
        <w:rPr>
          <w:rFonts w:ascii="Arial" w:hAnsi="Arial" w:cs="Arial"/>
          <w:b/>
          <w:bCs/>
          <w:sz w:val="20"/>
          <w:szCs w:val="20"/>
        </w:rPr>
        <w:t xml:space="preserve">. https://cshperspectives.cshlp.org </w:t>
      </w:r>
    </w:p>
    <w:p w14:paraId="3CD759C8" w14:textId="77777777" w:rsidR="00D64531" w:rsidRPr="00DC0DFB" w:rsidRDefault="00D64531" w:rsidP="00DC0DFB">
      <w:pPr>
        <w:rPr>
          <w:rFonts w:ascii="Arial" w:hAnsi="Arial" w:cs="Arial"/>
          <w:b/>
          <w:bCs/>
          <w:sz w:val="20"/>
          <w:szCs w:val="20"/>
        </w:rPr>
      </w:pPr>
    </w:p>
    <w:sectPr w:rsidR="00D64531" w:rsidRPr="00DC0DFB" w:rsidSect="00076AA0">
      <w:headerReference w:type="default" r:id="rId23"/>
      <w:footerReference w:type="default" r:id="rId24"/>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D7965" w14:textId="77777777" w:rsidR="00BF167F" w:rsidRDefault="00BF167F" w:rsidP="00076AA0">
      <w:r>
        <w:separator/>
      </w:r>
    </w:p>
  </w:endnote>
  <w:endnote w:type="continuationSeparator" w:id="0">
    <w:p w14:paraId="29CA5856" w14:textId="77777777" w:rsidR="00BF167F" w:rsidRDefault="00BF167F" w:rsidP="0007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00A8" w14:textId="77777777" w:rsidR="00076AA0" w:rsidRDefault="00076AA0">
    <w:pPr>
      <w:pStyle w:val="Topptekstogbunntekst"/>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9381E" w14:textId="77777777" w:rsidR="00BF167F" w:rsidRDefault="00BF167F" w:rsidP="00076AA0">
      <w:r>
        <w:separator/>
      </w:r>
    </w:p>
  </w:footnote>
  <w:footnote w:type="continuationSeparator" w:id="0">
    <w:p w14:paraId="5890AEB7" w14:textId="77777777" w:rsidR="00BF167F" w:rsidRDefault="00BF167F" w:rsidP="0007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00A7" w14:textId="77777777" w:rsidR="00076AA0" w:rsidRDefault="00076AA0">
    <w:pPr>
      <w:pStyle w:val="Topptekstogbunntekst"/>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479"/>
    <w:multiLevelType w:val="multilevel"/>
    <w:tmpl w:val="3238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3241"/>
    <w:multiLevelType w:val="hybridMultilevel"/>
    <w:tmpl w:val="455C6170"/>
    <w:styleLink w:val="Importertstil2"/>
    <w:lvl w:ilvl="0" w:tplc="5B3ECA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9486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9C6B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CC74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B2B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C655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7826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4845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4E6E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B2C4AA7"/>
    <w:multiLevelType w:val="multilevel"/>
    <w:tmpl w:val="5984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73E6C"/>
    <w:multiLevelType w:val="hybridMultilevel"/>
    <w:tmpl w:val="D8FE1F5A"/>
    <w:numStyleLink w:val="Importertstil1"/>
  </w:abstractNum>
  <w:abstractNum w:abstractNumId="4" w15:restartNumberingAfterBreak="0">
    <w:nsid w:val="1CD714B3"/>
    <w:multiLevelType w:val="multilevel"/>
    <w:tmpl w:val="9F7E5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D790F"/>
    <w:multiLevelType w:val="hybridMultilevel"/>
    <w:tmpl w:val="C194DF8A"/>
    <w:numStyleLink w:val="Importertstil3"/>
  </w:abstractNum>
  <w:abstractNum w:abstractNumId="6" w15:restartNumberingAfterBreak="0">
    <w:nsid w:val="20BC0DB6"/>
    <w:multiLevelType w:val="multilevel"/>
    <w:tmpl w:val="5436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3184F"/>
    <w:multiLevelType w:val="hybridMultilevel"/>
    <w:tmpl w:val="7A7205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0406A4"/>
    <w:multiLevelType w:val="hybridMultilevel"/>
    <w:tmpl w:val="C194DF8A"/>
    <w:styleLink w:val="Importertstil3"/>
    <w:lvl w:ilvl="0" w:tplc="67964A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0E0D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EC86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2E7C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EA2A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20DB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26FC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8081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1CCE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6034D2C"/>
    <w:multiLevelType w:val="hybridMultilevel"/>
    <w:tmpl w:val="4672D9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6CE3768"/>
    <w:multiLevelType w:val="multilevel"/>
    <w:tmpl w:val="7D4E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1A49FB"/>
    <w:multiLevelType w:val="multilevel"/>
    <w:tmpl w:val="EEE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E3357C"/>
    <w:multiLevelType w:val="hybridMultilevel"/>
    <w:tmpl w:val="3D788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6F7FDF"/>
    <w:multiLevelType w:val="multilevel"/>
    <w:tmpl w:val="A78C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D480F"/>
    <w:multiLevelType w:val="multilevel"/>
    <w:tmpl w:val="5402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A62499"/>
    <w:multiLevelType w:val="hybridMultilevel"/>
    <w:tmpl w:val="57B663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2B843D6"/>
    <w:multiLevelType w:val="multilevel"/>
    <w:tmpl w:val="65F4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BC59F7"/>
    <w:multiLevelType w:val="hybridMultilevel"/>
    <w:tmpl w:val="2B56CA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A003468"/>
    <w:multiLevelType w:val="hybridMultilevel"/>
    <w:tmpl w:val="455C6170"/>
    <w:numStyleLink w:val="Importertstil2"/>
  </w:abstractNum>
  <w:abstractNum w:abstractNumId="19" w15:restartNumberingAfterBreak="0">
    <w:nsid w:val="4BDA1E8D"/>
    <w:multiLevelType w:val="multilevel"/>
    <w:tmpl w:val="811E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6033A2"/>
    <w:multiLevelType w:val="multilevel"/>
    <w:tmpl w:val="1764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D13630"/>
    <w:multiLevelType w:val="hybridMultilevel"/>
    <w:tmpl w:val="3B28D5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0052796"/>
    <w:multiLevelType w:val="hybridMultilevel"/>
    <w:tmpl w:val="D8FE1F5A"/>
    <w:styleLink w:val="Importertstil1"/>
    <w:lvl w:ilvl="0" w:tplc="283285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768E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2A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20F46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B0AE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18B1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442E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708D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303A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02E3121"/>
    <w:multiLevelType w:val="multilevel"/>
    <w:tmpl w:val="F35C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125E9E"/>
    <w:multiLevelType w:val="hybridMultilevel"/>
    <w:tmpl w:val="8B188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5764A4B"/>
    <w:multiLevelType w:val="multilevel"/>
    <w:tmpl w:val="E458A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2A7D72"/>
    <w:multiLevelType w:val="hybridMultilevel"/>
    <w:tmpl w:val="92A8B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CAC7ADB"/>
    <w:multiLevelType w:val="multilevel"/>
    <w:tmpl w:val="F3CA3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C02D2C"/>
    <w:multiLevelType w:val="hybridMultilevel"/>
    <w:tmpl w:val="50B48C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66C7BF7"/>
    <w:multiLevelType w:val="hybridMultilevel"/>
    <w:tmpl w:val="09880E34"/>
    <w:styleLink w:val="Importertstil4"/>
    <w:lvl w:ilvl="0" w:tplc="5148A6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321C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F46B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CC59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066C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BC91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8EC4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8495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0825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E1C7F18"/>
    <w:multiLevelType w:val="hybridMultilevel"/>
    <w:tmpl w:val="33B29A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05A09D5"/>
    <w:multiLevelType w:val="hybridMultilevel"/>
    <w:tmpl w:val="A162B8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4DF5C8E"/>
    <w:multiLevelType w:val="multilevel"/>
    <w:tmpl w:val="DAFC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C34A9E"/>
    <w:multiLevelType w:val="hybridMultilevel"/>
    <w:tmpl w:val="09880E34"/>
    <w:numStyleLink w:val="Importertstil4"/>
  </w:abstractNum>
  <w:abstractNum w:abstractNumId="34" w15:restartNumberingAfterBreak="0">
    <w:nsid w:val="7F3B3ED7"/>
    <w:multiLevelType w:val="multilevel"/>
    <w:tmpl w:val="2470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595A20"/>
    <w:multiLevelType w:val="multilevel"/>
    <w:tmpl w:val="A372F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2440312">
    <w:abstractNumId w:val="22"/>
  </w:num>
  <w:num w:numId="2" w16cid:durableId="2053965539">
    <w:abstractNumId w:val="3"/>
  </w:num>
  <w:num w:numId="3" w16cid:durableId="2139377016">
    <w:abstractNumId w:val="1"/>
  </w:num>
  <w:num w:numId="4" w16cid:durableId="620183710">
    <w:abstractNumId w:val="18"/>
  </w:num>
  <w:num w:numId="5" w16cid:durableId="1839268762">
    <w:abstractNumId w:val="8"/>
  </w:num>
  <w:num w:numId="6" w16cid:durableId="1832719369">
    <w:abstractNumId w:val="5"/>
  </w:num>
  <w:num w:numId="7" w16cid:durableId="757213574">
    <w:abstractNumId w:val="29"/>
  </w:num>
  <w:num w:numId="8" w16cid:durableId="262079452">
    <w:abstractNumId w:val="33"/>
  </w:num>
  <w:num w:numId="9" w16cid:durableId="937836830">
    <w:abstractNumId w:val="21"/>
  </w:num>
  <w:num w:numId="10" w16cid:durableId="871114962">
    <w:abstractNumId w:val="17"/>
  </w:num>
  <w:num w:numId="11" w16cid:durableId="426509008">
    <w:abstractNumId w:val="7"/>
  </w:num>
  <w:num w:numId="12" w16cid:durableId="668488276">
    <w:abstractNumId w:val="9"/>
  </w:num>
  <w:num w:numId="13" w16cid:durableId="1951357803">
    <w:abstractNumId w:val="31"/>
  </w:num>
  <w:num w:numId="14" w16cid:durableId="2123839342">
    <w:abstractNumId w:val="12"/>
  </w:num>
  <w:num w:numId="15" w16cid:durableId="167212682">
    <w:abstractNumId w:val="26"/>
  </w:num>
  <w:num w:numId="16" w16cid:durableId="1166167274">
    <w:abstractNumId w:val="30"/>
  </w:num>
  <w:num w:numId="17" w16cid:durableId="1829973594">
    <w:abstractNumId w:val="19"/>
  </w:num>
  <w:num w:numId="18" w16cid:durableId="869218823">
    <w:abstractNumId w:val="27"/>
  </w:num>
  <w:num w:numId="19" w16cid:durableId="1772630242">
    <w:abstractNumId w:val="25"/>
  </w:num>
  <w:num w:numId="20" w16cid:durableId="46031187">
    <w:abstractNumId w:val="4"/>
  </w:num>
  <w:num w:numId="21" w16cid:durableId="123081710">
    <w:abstractNumId w:val="15"/>
  </w:num>
  <w:num w:numId="22" w16cid:durableId="1626308064">
    <w:abstractNumId w:val="24"/>
  </w:num>
  <w:num w:numId="23" w16cid:durableId="1126200180">
    <w:abstractNumId w:val="11"/>
  </w:num>
  <w:num w:numId="24" w16cid:durableId="20712654">
    <w:abstractNumId w:val="2"/>
  </w:num>
  <w:num w:numId="25" w16cid:durableId="1303005042">
    <w:abstractNumId w:val="34"/>
  </w:num>
  <w:num w:numId="26" w16cid:durableId="656882887">
    <w:abstractNumId w:val="6"/>
  </w:num>
  <w:num w:numId="27" w16cid:durableId="687146130">
    <w:abstractNumId w:val="20"/>
  </w:num>
  <w:num w:numId="28" w16cid:durableId="896013094">
    <w:abstractNumId w:val="35"/>
  </w:num>
  <w:num w:numId="29" w16cid:durableId="1952543746">
    <w:abstractNumId w:val="32"/>
  </w:num>
  <w:num w:numId="30" w16cid:durableId="777675940">
    <w:abstractNumId w:val="13"/>
  </w:num>
  <w:num w:numId="31" w16cid:durableId="1372151505">
    <w:abstractNumId w:val="14"/>
  </w:num>
  <w:num w:numId="32" w16cid:durableId="1688408622">
    <w:abstractNumId w:val="10"/>
  </w:num>
  <w:num w:numId="33" w16cid:durableId="1990093309">
    <w:abstractNumId w:val="0"/>
  </w:num>
  <w:num w:numId="34" w16cid:durableId="1570310362">
    <w:abstractNumId w:val="23"/>
  </w:num>
  <w:num w:numId="35" w16cid:durableId="2045011041">
    <w:abstractNumId w:val="16"/>
  </w:num>
  <w:num w:numId="36" w16cid:durableId="12139302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76AA0"/>
    <w:rsid w:val="00011C5C"/>
    <w:rsid w:val="00011C60"/>
    <w:rsid w:val="00016408"/>
    <w:rsid w:val="00025D29"/>
    <w:rsid w:val="00042FEF"/>
    <w:rsid w:val="00045487"/>
    <w:rsid w:val="00047D40"/>
    <w:rsid w:val="0005752C"/>
    <w:rsid w:val="00057924"/>
    <w:rsid w:val="0007480C"/>
    <w:rsid w:val="00076AA0"/>
    <w:rsid w:val="00077765"/>
    <w:rsid w:val="00087BC9"/>
    <w:rsid w:val="0009176C"/>
    <w:rsid w:val="000A1DC8"/>
    <w:rsid w:val="000B22FB"/>
    <w:rsid w:val="000B28EE"/>
    <w:rsid w:val="000B2EBC"/>
    <w:rsid w:val="000C5DC7"/>
    <w:rsid w:val="000D1903"/>
    <w:rsid w:val="000E5E79"/>
    <w:rsid w:val="000E621A"/>
    <w:rsid w:val="00111718"/>
    <w:rsid w:val="001305BA"/>
    <w:rsid w:val="0013227D"/>
    <w:rsid w:val="0015104C"/>
    <w:rsid w:val="0015170D"/>
    <w:rsid w:val="0015742E"/>
    <w:rsid w:val="00162AFA"/>
    <w:rsid w:val="00175990"/>
    <w:rsid w:val="00182F54"/>
    <w:rsid w:val="00186045"/>
    <w:rsid w:val="00197ECB"/>
    <w:rsid w:val="001B75AC"/>
    <w:rsid w:val="001D252A"/>
    <w:rsid w:val="001F525A"/>
    <w:rsid w:val="001F7787"/>
    <w:rsid w:val="00205D60"/>
    <w:rsid w:val="00223079"/>
    <w:rsid w:val="00232B5E"/>
    <w:rsid w:val="002336BA"/>
    <w:rsid w:val="00236187"/>
    <w:rsid w:val="00236A30"/>
    <w:rsid w:val="002412D8"/>
    <w:rsid w:val="00260468"/>
    <w:rsid w:val="002945AF"/>
    <w:rsid w:val="0029527D"/>
    <w:rsid w:val="00295BF7"/>
    <w:rsid w:val="002A14F1"/>
    <w:rsid w:val="002A1AA3"/>
    <w:rsid w:val="002A3A62"/>
    <w:rsid w:val="002B6525"/>
    <w:rsid w:val="003105C8"/>
    <w:rsid w:val="00312DD6"/>
    <w:rsid w:val="00314B66"/>
    <w:rsid w:val="0032639C"/>
    <w:rsid w:val="003411D0"/>
    <w:rsid w:val="003614C6"/>
    <w:rsid w:val="00361DF0"/>
    <w:rsid w:val="00367A3F"/>
    <w:rsid w:val="00380B1F"/>
    <w:rsid w:val="00390967"/>
    <w:rsid w:val="00395214"/>
    <w:rsid w:val="003A195F"/>
    <w:rsid w:val="003B1098"/>
    <w:rsid w:val="003B1CE5"/>
    <w:rsid w:val="003B7EEE"/>
    <w:rsid w:val="003C0F8A"/>
    <w:rsid w:val="003C522A"/>
    <w:rsid w:val="003F5808"/>
    <w:rsid w:val="004101DD"/>
    <w:rsid w:val="00414CB2"/>
    <w:rsid w:val="0041607A"/>
    <w:rsid w:val="00417913"/>
    <w:rsid w:val="00440C6B"/>
    <w:rsid w:val="00454E5F"/>
    <w:rsid w:val="0045553B"/>
    <w:rsid w:val="00456941"/>
    <w:rsid w:val="004607F8"/>
    <w:rsid w:val="004618CB"/>
    <w:rsid w:val="00461B71"/>
    <w:rsid w:val="0046281F"/>
    <w:rsid w:val="00465871"/>
    <w:rsid w:val="00477D07"/>
    <w:rsid w:val="00484452"/>
    <w:rsid w:val="0049457B"/>
    <w:rsid w:val="00496321"/>
    <w:rsid w:val="00496592"/>
    <w:rsid w:val="004B3A23"/>
    <w:rsid w:val="004C0308"/>
    <w:rsid w:val="004F598F"/>
    <w:rsid w:val="0050272E"/>
    <w:rsid w:val="00514078"/>
    <w:rsid w:val="00517B0E"/>
    <w:rsid w:val="00526D23"/>
    <w:rsid w:val="00541030"/>
    <w:rsid w:val="00566B29"/>
    <w:rsid w:val="00577D0A"/>
    <w:rsid w:val="00595EB3"/>
    <w:rsid w:val="005977B4"/>
    <w:rsid w:val="005A207E"/>
    <w:rsid w:val="005A7A8E"/>
    <w:rsid w:val="005B1598"/>
    <w:rsid w:val="005C0249"/>
    <w:rsid w:val="005D2E11"/>
    <w:rsid w:val="005D5003"/>
    <w:rsid w:val="005E6BA8"/>
    <w:rsid w:val="005F0345"/>
    <w:rsid w:val="005F4C97"/>
    <w:rsid w:val="006031FB"/>
    <w:rsid w:val="00604C9C"/>
    <w:rsid w:val="006052DD"/>
    <w:rsid w:val="00610D76"/>
    <w:rsid w:val="00616F70"/>
    <w:rsid w:val="00620D1F"/>
    <w:rsid w:val="00624579"/>
    <w:rsid w:val="006631F9"/>
    <w:rsid w:val="00663225"/>
    <w:rsid w:val="00685AC2"/>
    <w:rsid w:val="00693FBA"/>
    <w:rsid w:val="00696B38"/>
    <w:rsid w:val="006D4144"/>
    <w:rsid w:val="006D7B54"/>
    <w:rsid w:val="006F41EB"/>
    <w:rsid w:val="00704404"/>
    <w:rsid w:val="00740592"/>
    <w:rsid w:val="0075205E"/>
    <w:rsid w:val="00754A32"/>
    <w:rsid w:val="00782D07"/>
    <w:rsid w:val="007B0B3E"/>
    <w:rsid w:val="007B4BC4"/>
    <w:rsid w:val="007B7872"/>
    <w:rsid w:val="007C2D5D"/>
    <w:rsid w:val="007C52E0"/>
    <w:rsid w:val="007D1883"/>
    <w:rsid w:val="007D2A6B"/>
    <w:rsid w:val="007D388B"/>
    <w:rsid w:val="007D56C2"/>
    <w:rsid w:val="007F1AE4"/>
    <w:rsid w:val="007F5DB3"/>
    <w:rsid w:val="007F6E3A"/>
    <w:rsid w:val="008048C0"/>
    <w:rsid w:val="00805621"/>
    <w:rsid w:val="00820B4E"/>
    <w:rsid w:val="008213C8"/>
    <w:rsid w:val="00821DB3"/>
    <w:rsid w:val="0083521B"/>
    <w:rsid w:val="0084476A"/>
    <w:rsid w:val="008521C8"/>
    <w:rsid w:val="00870EF2"/>
    <w:rsid w:val="00871658"/>
    <w:rsid w:val="00871EAC"/>
    <w:rsid w:val="00873789"/>
    <w:rsid w:val="00873851"/>
    <w:rsid w:val="00873E1B"/>
    <w:rsid w:val="008818BB"/>
    <w:rsid w:val="0088545B"/>
    <w:rsid w:val="00886225"/>
    <w:rsid w:val="008A01F4"/>
    <w:rsid w:val="008A24A3"/>
    <w:rsid w:val="008A4C4F"/>
    <w:rsid w:val="008B61BF"/>
    <w:rsid w:val="008C22C2"/>
    <w:rsid w:val="008D0AD5"/>
    <w:rsid w:val="008E281A"/>
    <w:rsid w:val="008E4EB5"/>
    <w:rsid w:val="0090560B"/>
    <w:rsid w:val="00932182"/>
    <w:rsid w:val="0094292B"/>
    <w:rsid w:val="0096055D"/>
    <w:rsid w:val="009C0C98"/>
    <w:rsid w:val="009D1A52"/>
    <w:rsid w:val="009D1C6B"/>
    <w:rsid w:val="009E36E8"/>
    <w:rsid w:val="009E65F0"/>
    <w:rsid w:val="00A042FE"/>
    <w:rsid w:val="00A04A70"/>
    <w:rsid w:val="00A51A9A"/>
    <w:rsid w:val="00A51E34"/>
    <w:rsid w:val="00A60E81"/>
    <w:rsid w:val="00A637AE"/>
    <w:rsid w:val="00A82554"/>
    <w:rsid w:val="00A84DDB"/>
    <w:rsid w:val="00AA6D8D"/>
    <w:rsid w:val="00AB4962"/>
    <w:rsid w:val="00B0164B"/>
    <w:rsid w:val="00B03147"/>
    <w:rsid w:val="00B11DD3"/>
    <w:rsid w:val="00B123D6"/>
    <w:rsid w:val="00B15F66"/>
    <w:rsid w:val="00B24064"/>
    <w:rsid w:val="00B273FD"/>
    <w:rsid w:val="00B31C91"/>
    <w:rsid w:val="00B50496"/>
    <w:rsid w:val="00B52928"/>
    <w:rsid w:val="00B52CDC"/>
    <w:rsid w:val="00B7059D"/>
    <w:rsid w:val="00B83D4B"/>
    <w:rsid w:val="00B960D6"/>
    <w:rsid w:val="00BA3605"/>
    <w:rsid w:val="00BB24CA"/>
    <w:rsid w:val="00BB27EF"/>
    <w:rsid w:val="00BB2E2C"/>
    <w:rsid w:val="00BD2E3B"/>
    <w:rsid w:val="00BD4EA5"/>
    <w:rsid w:val="00BE23CA"/>
    <w:rsid w:val="00BE775B"/>
    <w:rsid w:val="00BF0731"/>
    <w:rsid w:val="00BF167F"/>
    <w:rsid w:val="00C07EFB"/>
    <w:rsid w:val="00C101D3"/>
    <w:rsid w:val="00C44830"/>
    <w:rsid w:val="00C47C07"/>
    <w:rsid w:val="00C47E10"/>
    <w:rsid w:val="00C52239"/>
    <w:rsid w:val="00C617C6"/>
    <w:rsid w:val="00C65795"/>
    <w:rsid w:val="00C70294"/>
    <w:rsid w:val="00C70556"/>
    <w:rsid w:val="00C747FE"/>
    <w:rsid w:val="00C7632B"/>
    <w:rsid w:val="00C839D6"/>
    <w:rsid w:val="00CA4D8C"/>
    <w:rsid w:val="00CB170E"/>
    <w:rsid w:val="00CC411C"/>
    <w:rsid w:val="00CD777F"/>
    <w:rsid w:val="00CF2189"/>
    <w:rsid w:val="00D07F6B"/>
    <w:rsid w:val="00D1501E"/>
    <w:rsid w:val="00D21855"/>
    <w:rsid w:val="00D23DF5"/>
    <w:rsid w:val="00D23F57"/>
    <w:rsid w:val="00D379DD"/>
    <w:rsid w:val="00D41616"/>
    <w:rsid w:val="00D60B8E"/>
    <w:rsid w:val="00D64531"/>
    <w:rsid w:val="00D706E4"/>
    <w:rsid w:val="00D92EC9"/>
    <w:rsid w:val="00D9323B"/>
    <w:rsid w:val="00D943AE"/>
    <w:rsid w:val="00D95392"/>
    <w:rsid w:val="00DA0480"/>
    <w:rsid w:val="00DA1EB6"/>
    <w:rsid w:val="00DB12E6"/>
    <w:rsid w:val="00DC0DFB"/>
    <w:rsid w:val="00DC3E01"/>
    <w:rsid w:val="00DC4BCC"/>
    <w:rsid w:val="00DE1968"/>
    <w:rsid w:val="00E02E4D"/>
    <w:rsid w:val="00E05EC6"/>
    <w:rsid w:val="00E14FA2"/>
    <w:rsid w:val="00E34263"/>
    <w:rsid w:val="00E37E6A"/>
    <w:rsid w:val="00E41174"/>
    <w:rsid w:val="00E43096"/>
    <w:rsid w:val="00E56B54"/>
    <w:rsid w:val="00E63998"/>
    <w:rsid w:val="00E71B68"/>
    <w:rsid w:val="00E76B0C"/>
    <w:rsid w:val="00E83546"/>
    <w:rsid w:val="00E84327"/>
    <w:rsid w:val="00E90C58"/>
    <w:rsid w:val="00EA1833"/>
    <w:rsid w:val="00EC0E57"/>
    <w:rsid w:val="00ED77FC"/>
    <w:rsid w:val="00EE4548"/>
    <w:rsid w:val="00EF0008"/>
    <w:rsid w:val="00F350D0"/>
    <w:rsid w:val="00F42399"/>
    <w:rsid w:val="00F42E57"/>
    <w:rsid w:val="00F44BD7"/>
    <w:rsid w:val="00F474AA"/>
    <w:rsid w:val="00F55B3F"/>
    <w:rsid w:val="00F6054C"/>
    <w:rsid w:val="00F7414C"/>
    <w:rsid w:val="00F754C1"/>
    <w:rsid w:val="00F85D35"/>
    <w:rsid w:val="00F9133B"/>
    <w:rsid w:val="00F93B28"/>
    <w:rsid w:val="00F96D1A"/>
    <w:rsid w:val="00FA12B8"/>
    <w:rsid w:val="00FA3250"/>
    <w:rsid w:val="00FA4233"/>
    <w:rsid w:val="00FB0ACD"/>
    <w:rsid w:val="00FC1B9F"/>
    <w:rsid w:val="00FC530F"/>
    <w:rsid w:val="00FF0EF2"/>
    <w:rsid w:val="00FF49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986FE9C"/>
  <w15:docId w15:val="{421DB3FE-1105-4A9D-B56A-48A0BEE0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6AA0"/>
    <w:rPr>
      <w:sz w:val="24"/>
      <w:szCs w:val="24"/>
      <w:lang w:val="en-US" w:eastAsia="en-US"/>
    </w:rPr>
  </w:style>
  <w:style w:type="paragraph" w:styleId="Overskrift1">
    <w:name w:val="heading 1"/>
    <w:basedOn w:val="Normal"/>
    <w:next w:val="Normal"/>
    <w:link w:val="Overskrift1Tegn"/>
    <w:uiPriority w:val="9"/>
    <w:qFormat/>
    <w:rsid w:val="008E281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semiHidden/>
    <w:unhideWhenUsed/>
    <w:qFormat/>
    <w:rsid w:val="00AB496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693FBA"/>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076AA0"/>
    <w:rPr>
      <w:u w:val="single"/>
    </w:rPr>
  </w:style>
  <w:style w:type="table" w:customStyle="1" w:styleId="TableNormal">
    <w:name w:val="Table Normal"/>
    <w:rsid w:val="00076AA0"/>
    <w:tblPr>
      <w:tblInd w:w="0" w:type="dxa"/>
      <w:tblCellMar>
        <w:top w:w="0" w:type="dxa"/>
        <w:left w:w="0" w:type="dxa"/>
        <w:bottom w:w="0" w:type="dxa"/>
        <w:right w:w="0" w:type="dxa"/>
      </w:tblCellMar>
    </w:tblPr>
  </w:style>
  <w:style w:type="paragraph" w:customStyle="1" w:styleId="Topptekstogbunntekst">
    <w:name w:val="Topptekst og bunntekst"/>
    <w:rsid w:val="00076AA0"/>
    <w:pPr>
      <w:tabs>
        <w:tab w:val="right" w:pos="9020"/>
      </w:tabs>
    </w:pPr>
    <w:rPr>
      <w:rFonts w:ascii="Helvetica Neue" w:hAnsi="Helvetica Neue" w:cs="Arial Unicode MS"/>
      <w:color w:val="000000"/>
      <w:sz w:val="24"/>
      <w:szCs w:val="24"/>
    </w:rPr>
  </w:style>
  <w:style w:type="paragraph" w:styleId="Brdtekst">
    <w:name w:val="Body Text"/>
    <w:rsid w:val="00076AA0"/>
    <w:pPr>
      <w:spacing w:after="200" w:line="276" w:lineRule="auto"/>
    </w:pPr>
    <w:rPr>
      <w:rFonts w:ascii="Calibri" w:hAnsi="Calibri" w:cs="Arial Unicode MS"/>
      <w:color w:val="000000"/>
      <w:sz w:val="22"/>
      <w:szCs w:val="22"/>
      <w:u w:color="000000"/>
    </w:rPr>
  </w:style>
  <w:style w:type="character" w:customStyle="1" w:styleId="Kobling">
    <w:name w:val="Kobling"/>
    <w:rsid w:val="00076AA0"/>
    <w:rPr>
      <w:outline w:val="0"/>
      <w:color w:val="0000FF"/>
      <w:u w:val="single" w:color="0000FF"/>
    </w:rPr>
  </w:style>
  <w:style w:type="character" w:customStyle="1" w:styleId="Ingen">
    <w:name w:val="Ingen"/>
    <w:rsid w:val="00076AA0"/>
  </w:style>
  <w:style w:type="character" w:customStyle="1" w:styleId="Hyperlink0">
    <w:name w:val="Hyperlink.0"/>
    <w:basedOn w:val="Ingen"/>
    <w:rsid w:val="00076AA0"/>
    <w:rPr>
      <w:rFonts w:ascii="Arial" w:eastAsia="Arial" w:hAnsi="Arial" w:cs="Arial"/>
      <w:b/>
      <w:bCs/>
      <w:sz w:val="24"/>
      <w:szCs w:val="24"/>
    </w:rPr>
  </w:style>
  <w:style w:type="character" w:customStyle="1" w:styleId="Hyperlink1">
    <w:name w:val="Hyperlink.1"/>
    <w:basedOn w:val="Kobling"/>
    <w:rsid w:val="00076AA0"/>
    <w:rPr>
      <w:rFonts w:ascii="Arial" w:eastAsia="Arial" w:hAnsi="Arial" w:cs="Arial"/>
      <w:b/>
      <w:bCs/>
      <w:outline w:val="0"/>
      <w:color w:val="000000"/>
      <w:sz w:val="24"/>
      <w:szCs w:val="24"/>
      <w:u w:val="none" w:color="000000"/>
    </w:rPr>
  </w:style>
  <w:style w:type="character" w:customStyle="1" w:styleId="Hyperlink2">
    <w:name w:val="Hyperlink.2"/>
    <w:basedOn w:val="Kobling"/>
    <w:rsid w:val="00076AA0"/>
    <w:rPr>
      <w:rFonts w:ascii="Arial" w:eastAsia="Arial" w:hAnsi="Arial" w:cs="Arial"/>
      <w:b/>
      <w:bCs/>
      <w:outline w:val="0"/>
      <w:color w:val="C00000"/>
      <w:sz w:val="24"/>
      <w:szCs w:val="24"/>
      <w:u w:val="none" w:color="C00000"/>
    </w:rPr>
  </w:style>
  <w:style w:type="paragraph" w:styleId="Listeavsnitt">
    <w:name w:val="List Paragraph"/>
    <w:rsid w:val="00076AA0"/>
    <w:pPr>
      <w:spacing w:after="200" w:line="276" w:lineRule="auto"/>
      <w:ind w:left="720"/>
    </w:pPr>
    <w:rPr>
      <w:rFonts w:ascii="Calibri" w:hAnsi="Calibri" w:cs="Arial Unicode MS"/>
      <w:color w:val="000000"/>
      <w:sz w:val="22"/>
      <w:szCs w:val="22"/>
      <w:u w:color="000000"/>
    </w:rPr>
  </w:style>
  <w:style w:type="numbering" w:customStyle="1" w:styleId="Importertstil1">
    <w:name w:val="Importert stil 1"/>
    <w:rsid w:val="00076AA0"/>
    <w:pPr>
      <w:numPr>
        <w:numId w:val="1"/>
      </w:numPr>
    </w:pPr>
  </w:style>
  <w:style w:type="character" w:customStyle="1" w:styleId="Hyperlink3">
    <w:name w:val="Hyperlink.3"/>
    <w:basedOn w:val="Kobling"/>
    <w:rsid w:val="00076AA0"/>
    <w:rPr>
      <w:outline w:val="0"/>
      <w:color w:val="0000FF"/>
      <w:u w:val="none" w:color="C00000"/>
    </w:rPr>
  </w:style>
  <w:style w:type="numbering" w:customStyle="1" w:styleId="Importertstil2">
    <w:name w:val="Importert stil 2"/>
    <w:rsid w:val="00076AA0"/>
    <w:pPr>
      <w:numPr>
        <w:numId w:val="3"/>
      </w:numPr>
    </w:pPr>
  </w:style>
  <w:style w:type="character" w:customStyle="1" w:styleId="Hyperlink4">
    <w:name w:val="Hyperlink.4"/>
    <w:basedOn w:val="Kobling"/>
    <w:rsid w:val="00076AA0"/>
    <w:rPr>
      <w:rFonts w:ascii="Arial" w:eastAsia="Arial" w:hAnsi="Arial" w:cs="Arial"/>
      <w:b/>
      <w:bCs/>
      <w:outline w:val="0"/>
      <w:color w:val="C00000"/>
      <w:sz w:val="24"/>
      <w:szCs w:val="24"/>
      <w:u w:val="single" w:color="C00000"/>
    </w:rPr>
  </w:style>
  <w:style w:type="numbering" w:customStyle="1" w:styleId="Importertstil3">
    <w:name w:val="Importert stil 3"/>
    <w:rsid w:val="00076AA0"/>
    <w:pPr>
      <w:numPr>
        <w:numId w:val="5"/>
      </w:numPr>
    </w:pPr>
  </w:style>
  <w:style w:type="character" w:customStyle="1" w:styleId="Hyperlink5">
    <w:name w:val="Hyperlink.5"/>
    <w:basedOn w:val="Kobling"/>
    <w:rsid w:val="00076AA0"/>
    <w:rPr>
      <w:outline w:val="0"/>
      <w:color w:val="000000"/>
      <w:u w:val="none" w:color="000000"/>
    </w:rPr>
  </w:style>
  <w:style w:type="paragraph" w:styleId="NormalWeb">
    <w:name w:val="Normal (Web)"/>
    <w:rsid w:val="00076AA0"/>
    <w:pPr>
      <w:spacing w:before="100" w:after="100"/>
    </w:pPr>
    <w:rPr>
      <w:rFonts w:eastAsia="Times New Roman"/>
      <w:color w:val="000000"/>
      <w:sz w:val="24"/>
      <w:szCs w:val="24"/>
      <w:u w:color="000000"/>
    </w:rPr>
  </w:style>
  <w:style w:type="numbering" w:customStyle="1" w:styleId="Importertstil4">
    <w:name w:val="Importert stil 4"/>
    <w:rsid w:val="00076AA0"/>
    <w:pPr>
      <w:numPr>
        <w:numId w:val="7"/>
      </w:numPr>
    </w:pPr>
  </w:style>
  <w:style w:type="paragraph" w:styleId="Bobletekst">
    <w:name w:val="Balloon Text"/>
    <w:basedOn w:val="Normal"/>
    <w:link w:val="BobletekstTegn"/>
    <w:uiPriority w:val="99"/>
    <w:semiHidden/>
    <w:unhideWhenUsed/>
    <w:rsid w:val="00182F54"/>
    <w:rPr>
      <w:rFonts w:ascii="Tahoma" w:hAnsi="Tahoma" w:cs="Tahoma"/>
      <w:sz w:val="16"/>
      <w:szCs w:val="16"/>
    </w:rPr>
  </w:style>
  <w:style w:type="character" w:customStyle="1" w:styleId="BobletekstTegn">
    <w:name w:val="Bobletekst Tegn"/>
    <w:basedOn w:val="Standardskriftforavsnitt"/>
    <w:link w:val="Bobletekst"/>
    <w:uiPriority w:val="99"/>
    <w:semiHidden/>
    <w:rsid w:val="00182F54"/>
    <w:rPr>
      <w:rFonts w:ascii="Tahoma" w:hAnsi="Tahoma" w:cs="Tahoma"/>
      <w:sz w:val="16"/>
      <w:szCs w:val="16"/>
      <w:lang w:val="en-US" w:eastAsia="en-US"/>
    </w:rPr>
  </w:style>
  <w:style w:type="table" w:styleId="Tabellrutenett">
    <w:name w:val="Table Grid"/>
    <w:basedOn w:val="Vanligtabell"/>
    <w:uiPriority w:val="59"/>
    <w:rsid w:val="00011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05752C"/>
    <w:rPr>
      <w:b/>
      <w:bCs/>
    </w:rPr>
  </w:style>
  <w:style w:type="character" w:customStyle="1" w:styleId="Overskrift2Tegn">
    <w:name w:val="Overskrift 2 Tegn"/>
    <w:basedOn w:val="Standardskriftforavsnitt"/>
    <w:link w:val="Overskrift2"/>
    <w:uiPriority w:val="9"/>
    <w:semiHidden/>
    <w:rsid w:val="00AB4962"/>
    <w:rPr>
      <w:rFonts w:asciiTheme="majorHAnsi" w:eastAsiaTheme="majorEastAsia" w:hAnsiTheme="majorHAnsi" w:cstheme="majorBidi"/>
      <w:color w:val="365F91" w:themeColor="accent1" w:themeShade="BF"/>
      <w:sz w:val="26"/>
      <w:szCs w:val="26"/>
      <w:lang w:val="en-US" w:eastAsia="en-US"/>
    </w:rPr>
  </w:style>
  <w:style w:type="character" w:customStyle="1" w:styleId="Overskrift3Tegn">
    <w:name w:val="Overskrift 3 Tegn"/>
    <w:basedOn w:val="Standardskriftforavsnitt"/>
    <w:link w:val="Overskrift3"/>
    <w:uiPriority w:val="9"/>
    <w:semiHidden/>
    <w:rsid w:val="00693FBA"/>
    <w:rPr>
      <w:rFonts w:asciiTheme="majorHAnsi" w:eastAsiaTheme="majorEastAsia" w:hAnsiTheme="majorHAnsi" w:cstheme="majorBidi"/>
      <w:color w:val="243F60" w:themeColor="accent1" w:themeShade="7F"/>
      <w:sz w:val="24"/>
      <w:szCs w:val="24"/>
      <w:lang w:val="en-US" w:eastAsia="en-US"/>
    </w:rPr>
  </w:style>
  <w:style w:type="character" w:customStyle="1" w:styleId="Overskrift1Tegn">
    <w:name w:val="Overskrift 1 Tegn"/>
    <w:basedOn w:val="Standardskriftforavsnitt"/>
    <w:link w:val="Overskrift1"/>
    <w:uiPriority w:val="9"/>
    <w:rsid w:val="008E281A"/>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7144</TotalTime>
  <Pages>23</Pages>
  <Words>6829</Words>
  <Characters>36197</Characters>
  <Application>Microsoft Office Word</Application>
  <DocSecurity>0</DocSecurity>
  <Lines>301</Lines>
  <Paragraphs>85</Paragraphs>
  <ScaleCrop>false</ScaleCrop>
  <Company>Hewlett-Packard</Company>
  <LinksUpToDate>false</LinksUpToDate>
  <CharactersWithSpaces>42941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283</cp:revision>
  <dcterms:created xsi:type="dcterms:W3CDTF">2020-05-20T16:15:00Z</dcterms:created>
  <dcterms:modified xsi:type="dcterms:W3CDTF">2026-04-21T08:13:00Z</dcterms:modified>
</cp:coreProperties>
</file>